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AE9" w:rsidRPr="00FA7AE9" w:rsidRDefault="00FA7AE9" w:rsidP="00FA7AE9">
      <w:pPr>
        <w:rPr>
          <w:rFonts w:ascii="Times New Roman" w:eastAsia="Times New Roman" w:hAnsi="Times New Roman" w:cs="Times New Roman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Set </w:t>
      </w:r>
    </w:p>
    <w:p w:rsidR="00FA7AE9" w:rsidRPr="00FA7AE9" w:rsidRDefault="00FA7AE9" w:rsidP="00FA7AE9">
      <w:pPr>
        <w:rPr>
          <w:rFonts w:ascii="Times New Roman" w:eastAsia="Times New Roman" w:hAnsi="Times New Roman" w:cs="Times New Roman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>Elements</w:t>
      </w:r>
    </w:p>
    <w:p w:rsidR="00FA7AE9" w:rsidRPr="00FA7AE9" w:rsidRDefault="00FA7AE9" w:rsidP="00FA7AE9">
      <w:pPr>
        <w:rPr>
          <w:rFonts w:ascii="Times New Roman" w:eastAsia="Times New Roman" w:hAnsi="Times New Roman" w:cs="Times New Roman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>Roster Method for Describing Sets</w:t>
      </w:r>
    </w:p>
    <w:p w:rsidR="00FA7AE9" w:rsidRPr="00FA7AE9" w:rsidRDefault="00FA7AE9" w:rsidP="00FA7AE9">
      <w:pPr>
        <w:rPr>
          <w:rFonts w:ascii="Times New Roman" w:eastAsia="Times New Roman" w:hAnsi="Times New Roman" w:cs="Times New Roman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>Important sets</w:t>
      </w:r>
    </w:p>
    <w:p w:rsidR="00FA7AE9" w:rsidRPr="00FA7AE9" w:rsidRDefault="00FA7AE9" w:rsidP="00FA7AE9">
      <w:pPr>
        <w:rPr>
          <w:rFonts w:ascii="Times New Roman" w:eastAsia="Times New Roman" w:hAnsi="Times New Roman" w:cs="Times New Roman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>Set-Builder Notation</w:t>
      </w:r>
    </w:p>
    <w:p w:rsidR="00FA7AE9" w:rsidRPr="00FA7AE9" w:rsidRDefault="00FA7AE9" w:rsidP="00FA7AE9">
      <w:pPr>
        <w:rPr>
          <w:rFonts w:ascii="Times New Roman" w:eastAsia="Times New Roman" w:hAnsi="Times New Roman" w:cs="Times New Roman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>Universal Set</w:t>
      </w:r>
    </w:p>
    <w:p w:rsidR="00FA7AE9" w:rsidRPr="00FA7AE9" w:rsidRDefault="00FA7AE9" w:rsidP="00FA7AE9">
      <w:pPr>
        <w:rPr>
          <w:rFonts w:ascii="Times New Roman" w:eastAsia="Times New Roman" w:hAnsi="Times New Roman" w:cs="Times New Roman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>Empty set</w:t>
      </w:r>
    </w:p>
    <w:p w:rsidR="00FA7AE9" w:rsidRPr="00FA7AE9" w:rsidRDefault="00FA7AE9" w:rsidP="00FA7AE9">
      <w:pPr>
        <w:rPr>
          <w:rFonts w:ascii="Times New Roman" w:eastAsia="Times New Roman" w:hAnsi="Times New Roman" w:cs="Times New Roman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>Set Equality</w:t>
      </w:r>
    </w:p>
    <w:p w:rsidR="00FA7AE9" w:rsidRPr="00FA7AE9" w:rsidRDefault="00FA7AE9" w:rsidP="00FA7AE9">
      <w:pPr>
        <w:rPr>
          <w:rFonts w:ascii="Times New Roman" w:eastAsia="Times New Roman" w:hAnsi="Times New Roman" w:cs="Times New Roman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>Subset</w:t>
      </w:r>
    </w:p>
    <w:p w:rsidR="00FA7AE9" w:rsidRPr="00FA7AE9" w:rsidRDefault="00FA7AE9" w:rsidP="00FA7AE9">
      <w:pPr>
        <w:rPr>
          <w:rFonts w:ascii="Times New Roman" w:eastAsia="Times New Roman" w:hAnsi="Times New Roman" w:cs="Times New Roman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>Proper Subset</w:t>
      </w:r>
      <w:r w:rsidRPr="00FA7AE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FA7AE9" w:rsidRPr="00FA7AE9" w:rsidRDefault="00FA7AE9" w:rsidP="00FA7AE9">
      <w:pPr>
        <w:rPr>
          <w:rFonts w:ascii="Times New Roman" w:eastAsia="Times New Roman" w:hAnsi="Times New Roman" w:cs="Times New Roman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>Set Cardinality</w:t>
      </w:r>
    </w:p>
    <w:p w:rsidR="00FA7AE9" w:rsidRPr="00FA7AE9" w:rsidRDefault="00FA7AE9" w:rsidP="00FA7AE9">
      <w:pPr>
        <w:rPr>
          <w:rFonts w:ascii="Times New Roman" w:eastAsia="Times New Roman" w:hAnsi="Times New Roman" w:cs="Times New Roman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>Power Sets</w:t>
      </w:r>
    </w:p>
    <w:p w:rsidR="00FA7AE9" w:rsidRPr="00FA7AE9" w:rsidRDefault="00FA7AE9" w:rsidP="00FA7AE9">
      <w:pPr>
        <w:rPr>
          <w:rFonts w:ascii="Times New Roman" w:eastAsia="Times New Roman" w:hAnsi="Times New Roman" w:cs="Times New Roman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>Tuples</w:t>
      </w:r>
    </w:p>
    <w:p w:rsidR="00FA7AE9" w:rsidRPr="00FA7AE9" w:rsidRDefault="00FA7AE9" w:rsidP="00FA7AE9">
      <w:pPr>
        <w:rPr>
          <w:rFonts w:ascii="Times New Roman" w:eastAsia="Times New Roman" w:hAnsi="Times New Roman" w:cs="Times New Roman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>Cartesian Product</w:t>
      </w:r>
    </w:p>
    <w:p w:rsidR="00FA7AE9" w:rsidRPr="00FA7AE9" w:rsidRDefault="00FA7AE9" w:rsidP="00FA7AE9">
      <w:pPr>
        <w:rPr>
          <w:rFonts w:ascii="Times New Roman" w:eastAsia="Times New Roman" w:hAnsi="Times New Roman" w:cs="Times New Roman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>Relation</w:t>
      </w:r>
    </w:p>
    <w:p w:rsidR="00FA7AE9" w:rsidRPr="00FA7AE9" w:rsidRDefault="00FA7AE9" w:rsidP="00FA7AE9">
      <w:pPr>
        <w:rPr>
          <w:rFonts w:ascii="Times New Roman" w:eastAsia="Times New Roman" w:hAnsi="Times New Roman" w:cs="Times New Roman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>Truth Sets of Quantifiers</w:t>
      </w:r>
      <w:r w:rsidRPr="00FA7AE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FA7AE9" w:rsidRPr="00FA7AE9" w:rsidRDefault="00FA7AE9" w:rsidP="00FA7AE9">
      <w:pPr>
        <w:rPr>
          <w:rFonts w:ascii="Times New Roman" w:eastAsia="Times New Roman" w:hAnsi="Times New Roman" w:cs="Times New Roman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Union </w:t>
      </w:r>
    </w:p>
    <w:p w:rsidR="00FA7AE9" w:rsidRPr="00FA7AE9" w:rsidRDefault="00FA7AE9" w:rsidP="00FA7AE9">
      <w:pPr>
        <w:rPr>
          <w:rFonts w:ascii="Times New Roman" w:eastAsia="Times New Roman" w:hAnsi="Times New Roman" w:cs="Times New Roman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>Intersection</w:t>
      </w:r>
    </w:p>
    <w:p w:rsidR="00FA7AE9" w:rsidRPr="00FA7AE9" w:rsidRDefault="00FA7AE9" w:rsidP="00FA7AE9">
      <w:pPr>
        <w:rPr>
          <w:rFonts w:ascii="Times New Roman" w:eastAsia="Times New Roman" w:hAnsi="Times New Roman" w:cs="Times New Roman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>Complement</w:t>
      </w:r>
    </w:p>
    <w:p w:rsidR="00FA7AE9" w:rsidRPr="00FA7AE9" w:rsidRDefault="00FA7AE9" w:rsidP="00FA7AE9">
      <w:pPr>
        <w:rPr>
          <w:rFonts w:ascii="Times New Roman" w:eastAsia="Times New Roman" w:hAnsi="Times New Roman" w:cs="Times New Roman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>Difference</w:t>
      </w:r>
    </w:p>
    <w:p w:rsidR="00FA7AE9" w:rsidRPr="00FA7AE9" w:rsidRDefault="00FA7AE9" w:rsidP="00FA7AE9">
      <w:pPr>
        <w:rPr>
          <w:rFonts w:ascii="Times New Roman" w:eastAsia="Times New Roman" w:hAnsi="Times New Roman" w:cs="Times New Roman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>Inclusion-Exclusion</w:t>
      </w:r>
      <w:r w:rsidRPr="00FA7AE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FA7AE9" w:rsidRPr="00FA7AE9" w:rsidRDefault="00FA7AE9" w:rsidP="00FA7AE9">
      <w:pPr>
        <w:rPr>
          <w:rFonts w:ascii="Times New Roman" w:eastAsia="Times New Roman" w:hAnsi="Times New Roman" w:cs="Times New Roman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>Disjoint</w:t>
      </w:r>
    </w:p>
    <w:p w:rsidR="00FA7AE9" w:rsidRPr="00FA7AE9" w:rsidRDefault="00FA7AE9" w:rsidP="00FA7AE9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>Symmetric Difference</w:t>
      </w:r>
      <w:r w:rsidRPr="00FA7AE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bookmarkStart w:id="0" w:name="_GoBack"/>
      <w:bookmarkEnd w:id="0"/>
    </w:p>
    <w:p w:rsidR="00FA7AE9" w:rsidRPr="00FA7AE9" w:rsidRDefault="00FA7AE9" w:rsidP="00FA7AE9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>Generalized Unions</w:t>
      </w:r>
      <w:r w:rsidRPr="00FA7AE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FA7AE9" w:rsidRPr="00FA7AE9" w:rsidRDefault="00FA7AE9" w:rsidP="00B94333">
      <w:pPr>
        <w:tabs>
          <w:tab w:val="left" w:pos="8312"/>
        </w:tabs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Generalized Intersection </w:t>
      </w:r>
      <w:r w:rsidR="00B94333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</w:p>
    <w:p w:rsidR="00FA7AE9" w:rsidRPr="00FA7AE9" w:rsidRDefault="00FA7AE9" w:rsidP="00FA7AE9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mappings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FA7AE9" w:rsidRPr="00FA7AE9" w:rsidRDefault="00FA7AE9" w:rsidP="00FA7AE9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>Injections</w:t>
      </w:r>
      <w:r w:rsidRPr="00FA7AE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FA7AE9" w:rsidRPr="00FA7AE9" w:rsidRDefault="00FA7AE9" w:rsidP="00FA7AE9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Surjections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FA7AE9" w:rsidRPr="00FA7AE9" w:rsidRDefault="00FA7AE9" w:rsidP="00FA7AE9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>Bijections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FA7AE9" w:rsidRPr="00FA7AE9" w:rsidRDefault="00FA7AE9" w:rsidP="00FA7AE9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Inverse Function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FA7AE9" w:rsidRPr="00FA7AE9" w:rsidRDefault="00FA7AE9" w:rsidP="00FA7AE9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Composition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FA7AE9" w:rsidRPr="00FA7AE9" w:rsidRDefault="00FA7AE9" w:rsidP="00FA7AE9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Floor Function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FA7AE9" w:rsidRPr="00FA7AE9" w:rsidRDefault="00FA7AE9" w:rsidP="00FA7AE9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Ceiling Function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FA7AE9" w:rsidRPr="00FA7AE9" w:rsidRDefault="00FA7AE9" w:rsidP="00FA7AE9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Factorial function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FA7AE9" w:rsidRPr="00FA7AE9" w:rsidRDefault="00FA7AE9" w:rsidP="00FA7AE9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Sequence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FA7AE9" w:rsidRPr="00FA7AE9" w:rsidRDefault="00FA7AE9" w:rsidP="00FA7AE9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>Geometric progression</w:t>
      </w:r>
      <w:r w:rsidRPr="00FA7AE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FA7AE9" w:rsidRPr="00FA7AE9" w:rsidRDefault="00FA7AE9" w:rsidP="00FA7AE9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Arithmetic progression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FA7AE9" w:rsidRPr="00FA7AE9" w:rsidRDefault="00FA7AE9" w:rsidP="00FA7AE9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String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FA7AE9" w:rsidRPr="00FA7AE9" w:rsidRDefault="00FA7AE9" w:rsidP="00FA7AE9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Recurrence Relations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FA7AE9" w:rsidRPr="00FA7AE9" w:rsidRDefault="00FA7AE9" w:rsidP="00FA7AE9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>Solution of Recurrence Relations</w:t>
      </w:r>
      <w:r w:rsidRPr="00FA7AE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FA7AE9" w:rsidRPr="00FA7AE9" w:rsidRDefault="00FA7AE9" w:rsidP="00FA7AE9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A7AE9">
        <w:rPr>
          <w:rFonts w:ascii="Arial" w:eastAsia="Times New Roman" w:hAnsi="Arial" w:cs="Arial"/>
          <w:color w:val="000000"/>
          <w:sz w:val="22"/>
          <w:szCs w:val="22"/>
        </w:rPr>
        <w:t>I</w:t>
      </w: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>nitial Condition of Recurrence Relations</w:t>
      </w:r>
      <w:r w:rsidRPr="00FA7AE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FA7AE9" w:rsidRPr="00FA7AE9" w:rsidRDefault="00FA7AE9" w:rsidP="00FA7AE9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Fibonacci Sequence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FA7AE9" w:rsidRPr="00FA7AE9" w:rsidRDefault="00FA7AE9" w:rsidP="00FA7AE9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>Closed Formula</w:t>
      </w:r>
      <w:r w:rsidRPr="00FA7AE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FA7AE9" w:rsidRPr="00FA7AE9" w:rsidRDefault="00FA7AE9" w:rsidP="00FA7AE9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>Useful sequences</w:t>
      </w:r>
      <w:r w:rsidRPr="00FA7AE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FA7AE9" w:rsidRPr="00FA7AE9" w:rsidRDefault="00FA7AE9" w:rsidP="00FA7AE9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Summation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FA7AE9" w:rsidRPr="00FA7AE9" w:rsidRDefault="00FA7AE9" w:rsidP="00FA7AE9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>Index of summation</w:t>
      </w:r>
      <w:r w:rsidRPr="00FA7AE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FA7AE9" w:rsidRPr="00FA7AE9" w:rsidRDefault="00FA7AE9" w:rsidP="00FA7AE9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Matrix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FA7AE9" w:rsidRPr="00FA7AE9" w:rsidRDefault="00FA7AE9" w:rsidP="00FA7AE9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>m × n matrix</w:t>
      </w:r>
      <w:r w:rsidRPr="00FA7AE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FA7AE9" w:rsidRPr="00FA7AE9" w:rsidRDefault="00FA7AE9" w:rsidP="00FA7AE9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Square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FA7AE9" w:rsidRPr="00FA7AE9" w:rsidRDefault="00FA7AE9" w:rsidP="00FA7AE9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>Equality of Matrices</w:t>
      </w:r>
      <w:r w:rsidRPr="00FA7AE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FA7AE9" w:rsidRPr="00FA7AE9" w:rsidRDefault="00FA7AE9" w:rsidP="00FA7AE9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>Addition of Matrices</w:t>
      </w:r>
      <w:r w:rsidRPr="00FA7AE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FA7AE9" w:rsidRPr="00FA7AE9" w:rsidRDefault="00FA7AE9" w:rsidP="00FA7AE9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lastRenderedPageBreak/>
        <w:t xml:space="preserve">Multiplication of Matrices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</w:p>
    <w:p w:rsidR="00FA7AE9" w:rsidRPr="00FA7AE9" w:rsidRDefault="00FA7AE9" w:rsidP="00FA7AE9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Identity Matrix of Order n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</w:p>
    <w:p w:rsidR="00FA7AE9" w:rsidRPr="00FA7AE9" w:rsidRDefault="00FA7AE9" w:rsidP="00FA7AE9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Powers of Square Matrices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FA7AE9" w:rsidRPr="00FA7AE9" w:rsidRDefault="00FA7AE9" w:rsidP="00FA7AE9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Transposes of Matrices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</w:p>
    <w:p w:rsidR="00FA7AE9" w:rsidRPr="00FA7AE9" w:rsidRDefault="00FA7AE9" w:rsidP="00FA7AE9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Symmetric Matrices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</w:p>
    <w:p w:rsidR="00FA7AE9" w:rsidRPr="00FA7AE9" w:rsidRDefault="00FA7AE9" w:rsidP="00FA7AE9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Zero-One Matrices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FA7AE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FA7AE9" w:rsidRPr="00FA7AE9" w:rsidRDefault="00FA7AE9" w:rsidP="00FA7AE9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Join of Zero-One Matrices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</w:p>
    <w:p w:rsidR="00FA7AE9" w:rsidRPr="00FA7AE9" w:rsidRDefault="00FA7AE9" w:rsidP="00FA7AE9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Meet of Zero-One Matrices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</w:p>
    <w:p w:rsidR="00FA7AE9" w:rsidRPr="00FA7AE9" w:rsidRDefault="00FA7AE9" w:rsidP="00FA7AE9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Boolean Product of Zero-One Matrices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</w:p>
    <w:p w:rsidR="00FA7AE9" w:rsidRPr="00FA7AE9" w:rsidRDefault="00FA7AE9" w:rsidP="00FA7AE9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FA7AE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Boolean Powers of Zero-One Matrices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FA7AE9" w:rsidRPr="00FA7AE9" w:rsidRDefault="00FA7AE9" w:rsidP="00FA7AE9">
      <w:pPr>
        <w:rPr>
          <w:rFonts w:ascii="Times New Roman" w:eastAsia="Times New Roman" w:hAnsi="Times New Roman" w:cs="Times New Roman"/>
        </w:rPr>
      </w:pPr>
    </w:p>
    <w:p w:rsidR="0062161E" w:rsidRDefault="000127C0" w:rsidP="00FA7AE9"/>
    <w:sectPr w:rsidR="0062161E" w:rsidSect="00487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730BE"/>
    <w:multiLevelType w:val="multilevel"/>
    <w:tmpl w:val="380EF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3B5247"/>
    <w:multiLevelType w:val="multilevel"/>
    <w:tmpl w:val="8550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092F4A"/>
    <w:multiLevelType w:val="multilevel"/>
    <w:tmpl w:val="E7BA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023A0F"/>
    <w:multiLevelType w:val="hybridMultilevel"/>
    <w:tmpl w:val="33EA1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AA6693"/>
    <w:multiLevelType w:val="multilevel"/>
    <w:tmpl w:val="BEB6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5A6B86"/>
    <w:multiLevelType w:val="multilevel"/>
    <w:tmpl w:val="5DF63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AE9"/>
    <w:rsid w:val="000127C0"/>
    <w:rsid w:val="00487280"/>
    <w:rsid w:val="00510792"/>
    <w:rsid w:val="00B94333"/>
    <w:rsid w:val="00FA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C0D8B"/>
  <w14:defaultImageDpi w14:val="32767"/>
  <w15:chartTrackingRefBased/>
  <w15:docId w15:val="{CA2E16AC-18F2-0D44-A661-75D9831C6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7AE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A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A7AE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A7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Pham,Thien N</dc:creator>
  <cp:keywords/>
  <dc:description/>
  <cp:lastModifiedBy>Pham,Thien N</cp:lastModifiedBy>
  <cp:revision>2</cp:revision>
  <dcterms:created xsi:type="dcterms:W3CDTF">2018-04-16T09:56:00Z</dcterms:created>
  <dcterms:modified xsi:type="dcterms:W3CDTF">2018-04-18T16:03:00Z</dcterms:modified>
</cp:coreProperties>
</file>