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CẨM NANG HƯỚNG DẪN TOÀN DIỆN BỘ CÔNG CỤ MEDIGO AUTOMATION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Tài Liệu Hướng Dẫn Chi Tiết Dành Cho Người Dùng Không Chuyên &amp; Lập Trình Viên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t>1. Giới Thiệu Tổng Quan Hệ Sinh Thái Công Cụ Medigo</w:t>
      </w:r>
    </w:p>
    <w:p>
      <w:r>
        <w:t>Hệ thống tự động hóa Medigo bao gồm 3 phân hệ độc lập và 1 Cổng điều phối trung tâm, tạo thành một chu trình khép kín từ đầu tháng đến khi hoàn tất thanh toán bảng lương:</w:t>
      </w:r>
    </w:p>
    <w:p>
      <w:r>
        <w:t>1. TOOL_KPISHEET (Cổng 8767): Bóc tách đề xuất đầu tháng của quản lý HCM &amp; HN ➔ Tạo gói Kế hoạch KPI chuẩn.</w:t>
      </w:r>
    </w:p>
    <w:p>
      <w:r>
        <w:t>2. TOOL_KPI (Cổng 8766): Xử lý hóa đơn bán hàng KiotViet ➔ Xuất báo cáo kết quả KPI Dược sĩ &amp; Cửa hàng.</w:t>
      </w:r>
    </w:p>
    <w:p>
      <w:r>
        <w:t>3. TOOL_BANGLUONG (Cổng 8768): Xử lý chấm công &amp; kết quả KPI ➔ Xuất bảng lương tổng hợp 12 module.</w:t>
      </w:r>
    </w:p>
    <w:p>
      <w:r>
        <w:t>4. PORTAL TỔNG HỢP (Cổng 8765): Cổng giao diện hợp nhất điều hành toàn bộ quy trình.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t>2. Bảng Danh Mục File &amp; Cổng Port Sử Dụng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Phân Hệ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Cổng Port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File Chạy 1-Click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File Đầu Vào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File Đầu Ra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TOOL_KPISHEET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8767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CHAY_TOOL_KPISHEET.bat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Đề xuất HCM &amp; Đề xuất HN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NHÀ THUỐC THÁNG X 2026.xlsx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TOOL_KPI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8766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CHAY_TOOL_KPI.bat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Hóa đơn KiotViet + Gói kế hoạch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baocaokpi_thangX_hoanthien.xlsx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TOOL_BANGLUONG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8768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CHAY_TOOL_BANGLUONG.bat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Chấm công KiotViet + Báo cáo KPI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BẢNG LƯƠNG THÁNG X 2026.xlsx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PORTAL TỔNG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8765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CHAY_HE_THONG.bat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Toàn bộ file dữ liệu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Gói Kế hoạch + KPI + Bảng lương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t>3. Bảng Tóm Tắt Quy Trình 3 Bước Dành Cho Người Non-Code</w:t>
      </w:r>
    </w:p>
    <w:p>
      <w:r>
        <w:t>Mỗi công cụ đều được trang bị tệp .bat khởi động 1-click. Người dùng không cần cài đặt phức tạp:</w:t>
      </w:r>
    </w:p>
    <w:p>
      <w:r>
        <w:t>• Bước 1: Nhấp đúp vào file .bat tương ứng để mở giao diện Web.</w:t>
      </w:r>
    </w:p>
    <w:p>
      <w:r>
        <w:t>• Bước 2: Kéo thả các file Excel được yêu cầu vào khung nạp dữ liệu.</w:t>
      </w:r>
    </w:p>
    <w:p>
      <w:r>
        <w:t>• Bước 3: Bấm nút Xử lý và tải file kết quả Excel đã được tính toán và tô màu hoàn thiện.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t>4. Hướng Dẫn Kiến Trúc &amp; Tích Hợp Dành Cho Lập Trình Viên</w:t>
      </w:r>
    </w:p>
    <w:p>
      <w:r>
        <w:t>Hệ thống tuân thủ các nguyên tắc thiết kế phần mềm sạch (Clean Architecture):</w:t>
      </w:r>
    </w:p>
    <w:p>
      <w:r>
        <w:t>• Zero-Dependency Server: Sử dụng http.server tiêu chuẩn kết hợp bộ bóc tách Multipart form-data tự xây dựng, không bị phụ thuộc vào Flask/FastAPI.</w:t>
      </w:r>
    </w:p>
    <w:p>
      <w:r>
        <w:t>• Smart Auto-Detection: Mọi engine đều có cơ chế đọc mẫu header và ngày tháng từ nội dung file, loại bỏ hoàn toàn việc bị nhầm lẫn giữa các kỳ tháng.</w:t>
      </w:r>
    </w:p>
    <w:p>
      <w:r>
        <w:t>• Unicode RFC 5987 / RFC 6266: Xử lý triệt để lỗi mã hóa tiếng Việt trong header HTTP khi tải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DDEB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F4E79"/>
                <w:sz w:val="21"/>
              </w:rPr>
              <w:t>📌 TỔNG KẾT &amp; KHẮC PHỤC SỰ CỐ NHANH</w:t>
              <w:br/>
            </w:r>
            <w:r>
              <w:rPr>
                <w:rFonts w:ascii="Arial" w:hAnsi="Arial"/>
                <w:sz w:val="20"/>
              </w:rPr>
              <w:t>• Khi gặp lỗi cổng mạng đang bị chiếm dụng, kiểm tra tác vụ nền hoặc đổi port trong file app.py.</w:t>
              <w:br/>
              <w:t>• Dữ liệu nhân viên có dấu tiếng Việt cần được giữ nguyên định dạng Unicode UTF-8 để đảm bảo các hàm VLOOKUP/SUMIFS khớp chính xác 100%.</w:t>
              <w:br/>
              <w:t>• Tất cả file đầu ra đều lưu tự động vào thư mục output/ và đồng bộ sang plans/ hoặc goc/.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