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08FF" w:rsidRDefault="007E0A87">
      <w:pPr>
        <w:jc w:val="center"/>
      </w:pPr>
      <w:r>
        <w:rPr>
          <w:b/>
          <w:sz w:val="30"/>
        </w:rPr>
        <w:t>XẾP ƯU TIÊN CHO BẢN MỚI BẰNG KỸ THUẬT MOSCOW</w:t>
      </w:r>
    </w:p>
    <w:p w:rsidR="00E608FF" w:rsidRPr="007E0A87" w:rsidRDefault="007E0A87">
      <w:pPr>
        <w:pStyle w:val="Heading1"/>
        <w:rPr>
          <w:b w:val="0"/>
          <w:color w:val="FF0000"/>
        </w:rPr>
      </w:pPr>
      <w:r w:rsidRPr="007E0A87">
        <w:rPr>
          <w:color w:val="FF0000"/>
        </w:rPr>
        <w:t>Ph</w:t>
      </w:r>
      <w:r w:rsidRPr="007E0A87">
        <w:rPr>
          <w:color w:val="FF0000"/>
        </w:rPr>
        <w:t>ầ</w:t>
      </w:r>
      <w:r w:rsidRPr="007E0A87">
        <w:rPr>
          <w:color w:val="FF0000"/>
        </w:rPr>
        <w:t xml:space="preserve">n 1. </w:t>
      </w:r>
      <w:r w:rsidRPr="007E0A87">
        <w:rPr>
          <w:rStyle w:val="Strong"/>
          <w:rFonts w:ascii="SFProDisplay" w:hAnsi="SFProDisplay"/>
          <w:color w:val="FF0000"/>
          <w:shd w:val="clear" w:color="auto" w:fill="FFFFFF"/>
        </w:rPr>
        <w:t> </w:t>
      </w:r>
      <w:r w:rsidRPr="007E0A87">
        <w:rPr>
          <w:rStyle w:val="Strong"/>
          <w:rFonts w:ascii="SFProDisplay" w:hAnsi="SFProDisplay"/>
          <w:b/>
          <w:color w:val="FF0000"/>
          <w:shd w:val="clear" w:color="auto" w:fill="FFFFFF"/>
        </w:rPr>
        <w:t>Điền bảng</w:t>
      </w:r>
    </w:p>
    <w:tbl>
      <w:tblPr>
        <w:tblStyle w:val="TableGrid"/>
        <w:tblW w:w="0" w:type="auto"/>
        <w:jc w:val="center"/>
        <w:tblLook w:val="04A0" w:firstRow="1" w:lastRow="0" w:firstColumn="1" w:lastColumn="0" w:noHBand="0" w:noVBand="1"/>
      </w:tblPr>
      <w:tblGrid>
        <w:gridCol w:w="670"/>
        <w:gridCol w:w="2592"/>
        <w:gridCol w:w="1230"/>
        <w:gridCol w:w="5688"/>
      </w:tblGrid>
      <w:tr w:rsidR="00E608FF">
        <w:trPr>
          <w:tblHeader/>
          <w:jc w:val="center"/>
        </w:trPr>
        <w:tc>
          <w:tcPr>
            <w:tcW w:w="547" w:type="dxa"/>
            <w:vAlign w:val="center"/>
          </w:tcPr>
          <w:p w:rsidR="00E608FF" w:rsidRDefault="007E0A87">
            <w:r>
              <w:rPr>
                <w:b/>
              </w:rPr>
              <w:t>STT</w:t>
            </w:r>
          </w:p>
        </w:tc>
        <w:tc>
          <w:tcPr>
            <w:tcW w:w="2592" w:type="dxa"/>
            <w:vAlign w:val="center"/>
          </w:tcPr>
          <w:p w:rsidR="00E608FF" w:rsidRDefault="007E0A87">
            <w:r>
              <w:rPr>
                <w:b/>
              </w:rPr>
              <w:t>Hạng mục</w:t>
            </w:r>
          </w:p>
        </w:tc>
        <w:tc>
          <w:tcPr>
            <w:tcW w:w="1224" w:type="dxa"/>
            <w:vAlign w:val="center"/>
          </w:tcPr>
          <w:p w:rsidR="00E608FF" w:rsidRDefault="007E0A87">
            <w:r>
              <w:rPr>
                <w:b/>
              </w:rPr>
              <w:t>Nhãn</w:t>
            </w:r>
            <w:r>
              <w:rPr>
                <w:b/>
              </w:rPr>
              <w:t xml:space="preserve"> MoSCoW</w:t>
            </w:r>
          </w:p>
        </w:tc>
        <w:tc>
          <w:tcPr>
            <w:tcW w:w="5688" w:type="dxa"/>
            <w:vAlign w:val="center"/>
          </w:tcPr>
          <w:p w:rsidR="00E608FF" w:rsidRDefault="007E0A87">
            <w:r>
              <w:rPr>
                <w:b/>
              </w:rPr>
              <w:t>Vì sao chọn nhãn này?</w:t>
            </w:r>
          </w:p>
        </w:tc>
      </w:tr>
      <w:tr w:rsidR="00E608FF">
        <w:trPr>
          <w:jc w:val="center"/>
        </w:trPr>
        <w:tc>
          <w:tcPr>
            <w:tcW w:w="547" w:type="dxa"/>
            <w:vAlign w:val="center"/>
          </w:tcPr>
          <w:p w:rsidR="00E608FF" w:rsidRDefault="007E0A87">
            <w:pPr>
              <w:spacing w:before="60" w:after="60"/>
            </w:pPr>
            <w:r>
              <w:rPr>
                <w:sz w:val="22"/>
              </w:rPr>
              <w:t>1</w:t>
            </w:r>
          </w:p>
        </w:tc>
        <w:tc>
          <w:tcPr>
            <w:tcW w:w="2592" w:type="dxa"/>
            <w:vAlign w:val="center"/>
          </w:tcPr>
          <w:p w:rsidR="00E608FF" w:rsidRDefault="007E0A87">
            <w:pPr>
              <w:spacing w:before="60" w:after="60"/>
            </w:pPr>
            <w:r>
              <w:rPr>
                <w:rFonts w:ascii="SFProDisplay" w:hAnsi="SFProDisplay"/>
                <w:color w:val="000000"/>
                <w:sz w:val="21"/>
                <w:szCs w:val="21"/>
                <w:shd w:val="clear" w:color="auto" w:fill="FFFFFF"/>
              </w:rPr>
              <w:t>Sửa lỗi hiển thị sai cước sau khuyến mãi (đang thu sai tiền khách)</w:t>
            </w:r>
          </w:p>
        </w:tc>
        <w:tc>
          <w:tcPr>
            <w:tcW w:w="1224" w:type="dxa"/>
            <w:vAlign w:val="center"/>
          </w:tcPr>
          <w:p w:rsidR="00E608FF" w:rsidRDefault="007E0A87">
            <w:pPr>
              <w:spacing w:before="60" w:after="60"/>
            </w:pPr>
            <w:r>
              <w:rPr>
                <w:sz w:val="22"/>
              </w:rPr>
              <w:t>Must</w:t>
            </w:r>
          </w:p>
        </w:tc>
        <w:tc>
          <w:tcPr>
            <w:tcW w:w="5688" w:type="dxa"/>
            <w:vAlign w:val="center"/>
          </w:tcPr>
          <w:p w:rsidR="00E608FF" w:rsidRDefault="007E0A87" w:rsidP="007E0A87">
            <w:pPr>
              <w:spacing w:before="60" w:after="60"/>
            </w:pPr>
            <w:r>
              <w:rPr>
                <w:sz w:val="20"/>
              </w:rPr>
              <w:t>Đây là lỗi nghiêm trọng vì hệ thống đang thu sai tiền khách hàng. Nếu không sửa lỗi, bản mới có thể tiếp tục gây thiệt hại cho khách hàng và ảnh hưởng đến uy tín của RikkeiGo</w:t>
            </w:r>
          </w:p>
        </w:tc>
      </w:tr>
      <w:tr w:rsidR="00E608FF">
        <w:trPr>
          <w:jc w:val="center"/>
        </w:trPr>
        <w:tc>
          <w:tcPr>
            <w:tcW w:w="547" w:type="dxa"/>
            <w:vAlign w:val="center"/>
          </w:tcPr>
          <w:p w:rsidR="00E608FF" w:rsidRDefault="007E0A87">
            <w:pPr>
              <w:spacing w:before="60" w:after="60"/>
            </w:pPr>
            <w:r>
              <w:rPr>
                <w:sz w:val="22"/>
              </w:rPr>
              <w:t>2</w:t>
            </w:r>
          </w:p>
        </w:tc>
        <w:tc>
          <w:tcPr>
            <w:tcW w:w="2592" w:type="dxa"/>
            <w:vAlign w:val="center"/>
          </w:tcPr>
          <w:p w:rsidR="00E608FF" w:rsidRDefault="007E0A87">
            <w:pPr>
              <w:spacing w:before="60" w:after="60"/>
            </w:pPr>
            <w:r>
              <w:rPr>
                <w:sz w:val="20"/>
              </w:rPr>
              <w:t>Áp mã khuyến mãi khi đặt xe</w:t>
            </w:r>
          </w:p>
        </w:tc>
        <w:tc>
          <w:tcPr>
            <w:tcW w:w="1224" w:type="dxa"/>
            <w:vAlign w:val="center"/>
          </w:tcPr>
          <w:p w:rsidR="00E608FF" w:rsidRDefault="007E0A87">
            <w:pPr>
              <w:spacing w:before="60" w:after="60"/>
            </w:pPr>
            <w:r>
              <w:rPr>
                <w:sz w:val="22"/>
              </w:rPr>
              <w:t>Must</w:t>
            </w:r>
          </w:p>
        </w:tc>
        <w:tc>
          <w:tcPr>
            <w:tcW w:w="5688" w:type="dxa"/>
            <w:vAlign w:val="center"/>
          </w:tcPr>
          <w:p w:rsidR="00E608FF" w:rsidRDefault="007E0A87">
            <w:pPr>
              <w:spacing w:before="60" w:after="60"/>
            </w:pPr>
            <w:r>
              <w:rPr>
                <w:sz w:val="20"/>
              </w:rPr>
              <w:t xml:space="preserve">Đây là chức năng cốt lõi của chương trình “Tháng khuyến mãi”. Nếu không có chức năng áp mã, khách hàng không thể sử dụng ưu đãi như kế hoạch, khiến mục tiêu chính của đợt </w:t>
            </w:r>
            <w:r>
              <w:rPr>
                <w:sz w:val="20"/>
              </w:rPr>
              <w:t>phát hành không đạt được.</w:t>
            </w:r>
          </w:p>
        </w:tc>
      </w:tr>
      <w:tr w:rsidR="00E608FF">
        <w:trPr>
          <w:jc w:val="center"/>
        </w:trPr>
        <w:tc>
          <w:tcPr>
            <w:tcW w:w="547" w:type="dxa"/>
            <w:vAlign w:val="center"/>
          </w:tcPr>
          <w:p w:rsidR="00E608FF" w:rsidRDefault="007E0A87">
            <w:pPr>
              <w:spacing w:before="60" w:after="60"/>
            </w:pPr>
            <w:r>
              <w:rPr>
                <w:sz w:val="22"/>
              </w:rPr>
              <w:t>3</w:t>
            </w:r>
          </w:p>
        </w:tc>
        <w:tc>
          <w:tcPr>
            <w:tcW w:w="2592" w:type="dxa"/>
            <w:vAlign w:val="center"/>
          </w:tcPr>
          <w:p w:rsidR="00E608FF" w:rsidRDefault="007E0A87">
            <w:pPr>
              <w:spacing w:before="60" w:after="60"/>
            </w:pPr>
            <w:r>
              <w:rPr>
                <w:sz w:val="20"/>
              </w:rPr>
              <w:t>Thanh toán bằng ví RikkeiPay (khách vẫn trả được tiền mặt)</w:t>
            </w:r>
          </w:p>
        </w:tc>
        <w:tc>
          <w:tcPr>
            <w:tcW w:w="1224" w:type="dxa"/>
            <w:vAlign w:val="center"/>
          </w:tcPr>
          <w:p w:rsidR="00E608FF" w:rsidRDefault="007E0A87">
            <w:pPr>
              <w:spacing w:before="60" w:after="60"/>
            </w:pPr>
            <w:r>
              <w:rPr>
                <w:sz w:val="22"/>
              </w:rPr>
              <w:t>Could</w:t>
            </w:r>
          </w:p>
        </w:tc>
        <w:tc>
          <w:tcPr>
            <w:tcW w:w="5688" w:type="dxa"/>
            <w:vAlign w:val="center"/>
          </w:tcPr>
          <w:p w:rsidR="00E608FF" w:rsidRDefault="007E0A87" w:rsidP="007E0A87">
            <w:pPr>
              <w:spacing w:before="60" w:after="60"/>
            </w:pPr>
            <w:r>
              <w:rPr>
                <w:sz w:val="20"/>
              </w:rPr>
              <w:t>Khách hàng vẫn có thể thanh toán bằng tiền mặt nên hệ thống vẫn hoạt động bình thường nếu chưa có RikkeiPay</w:t>
            </w:r>
          </w:p>
        </w:tc>
      </w:tr>
      <w:tr w:rsidR="00E608FF">
        <w:trPr>
          <w:jc w:val="center"/>
        </w:trPr>
        <w:tc>
          <w:tcPr>
            <w:tcW w:w="547" w:type="dxa"/>
            <w:vAlign w:val="center"/>
          </w:tcPr>
          <w:p w:rsidR="00E608FF" w:rsidRDefault="007E0A87">
            <w:pPr>
              <w:spacing w:before="60" w:after="60"/>
            </w:pPr>
            <w:r>
              <w:rPr>
                <w:sz w:val="22"/>
              </w:rPr>
              <w:t>4</w:t>
            </w:r>
          </w:p>
        </w:tc>
        <w:tc>
          <w:tcPr>
            <w:tcW w:w="2592" w:type="dxa"/>
            <w:vAlign w:val="center"/>
          </w:tcPr>
          <w:p w:rsidR="00E608FF" w:rsidRDefault="007E0A87">
            <w:pPr>
              <w:spacing w:before="60" w:after="60"/>
            </w:pPr>
            <w:r>
              <w:rPr>
                <w:sz w:val="20"/>
              </w:rPr>
              <w:t>Hẹn giờ đặt xe trước (không cần cho chương trình khuyến mãi; đội chưa bàn xong cách làm)</w:t>
            </w:r>
          </w:p>
        </w:tc>
        <w:tc>
          <w:tcPr>
            <w:tcW w:w="1224" w:type="dxa"/>
            <w:vAlign w:val="center"/>
          </w:tcPr>
          <w:p w:rsidR="00E608FF" w:rsidRDefault="007E0A87">
            <w:pPr>
              <w:spacing w:before="60" w:after="60"/>
            </w:pPr>
            <w:r>
              <w:rPr>
                <w:sz w:val="22"/>
              </w:rPr>
              <w:t>Won't</w:t>
            </w:r>
          </w:p>
        </w:tc>
        <w:tc>
          <w:tcPr>
            <w:tcW w:w="5688" w:type="dxa"/>
            <w:vAlign w:val="center"/>
          </w:tcPr>
          <w:p w:rsidR="00E608FF" w:rsidRDefault="007E0A87">
            <w:pPr>
              <w:spacing w:before="60" w:after="60"/>
            </w:pPr>
            <w:r>
              <w:rPr>
                <w:sz w:val="20"/>
              </w:rPr>
              <w:t>Chức năng này không cần thiết cho chương trình khuyến mãi và đội phát triển chưa thống nhất được cách thực hiện. Vì vậy, nhóm quyết</w:t>
            </w:r>
            <w:r>
              <w:rPr>
                <w:sz w:val="20"/>
              </w:rPr>
              <w:t xml:space="preserve"> định không triển khai trong Sprint này để tập trung vào các chức năng quan trọng hơn.</w:t>
            </w:r>
          </w:p>
        </w:tc>
      </w:tr>
      <w:tr w:rsidR="00E608FF">
        <w:trPr>
          <w:jc w:val="center"/>
        </w:trPr>
        <w:tc>
          <w:tcPr>
            <w:tcW w:w="547" w:type="dxa"/>
            <w:vAlign w:val="center"/>
          </w:tcPr>
          <w:p w:rsidR="00E608FF" w:rsidRDefault="007E0A87">
            <w:pPr>
              <w:spacing w:before="60" w:after="60"/>
            </w:pPr>
            <w:r>
              <w:rPr>
                <w:sz w:val="22"/>
              </w:rPr>
              <w:t>5</w:t>
            </w:r>
          </w:p>
        </w:tc>
        <w:tc>
          <w:tcPr>
            <w:tcW w:w="2592" w:type="dxa"/>
            <w:vAlign w:val="center"/>
          </w:tcPr>
          <w:p w:rsidR="00E608FF" w:rsidRDefault="007E0A87">
            <w:pPr>
              <w:spacing w:before="60" w:after="60"/>
            </w:pPr>
            <w:r>
              <w:rPr>
                <w:sz w:val="20"/>
              </w:rPr>
              <w:t>Chat với tài xế (khách vẫn gọi điện được)</w:t>
            </w:r>
          </w:p>
        </w:tc>
        <w:tc>
          <w:tcPr>
            <w:tcW w:w="1224" w:type="dxa"/>
            <w:vAlign w:val="center"/>
          </w:tcPr>
          <w:p w:rsidR="00E608FF" w:rsidRDefault="007E0A87">
            <w:pPr>
              <w:spacing w:before="60" w:after="60"/>
            </w:pPr>
            <w:r>
              <w:rPr>
                <w:sz w:val="22"/>
              </w:rPr>
              <w:t>Could</w:t>
            </w:r>
          </w:p>
        </w:tc>
        <w:tc>
          <w:tcPr>
            <w:tcW w:w="5688" w:type="dxa"/>
            <w:vAlign w:val="center"/>
          </w:tcPr>
          <w:p w:rsidR="00E608FF" w:rsidRDefault="007E0A87" w:rsidP="007E0A87">
            <w:pPr>
              <w:spacing w:before="60" w:after="60"/>
            </w:pPr>
            <w:r>
              <w:rPr>
                <w:sz w:val="20"/>
              </w:rPr>
              <w:t>Dù bộ phận Chăm sóc khách hàng muốn ưu tiên Must, khách hàng vẫn có thể liên hệ tài xế bằng cách gọi điện. Vì vậy, chứ</w:t>
            </w:r>
            <w:r>
              <w:rPr>
                <w:sz w:val="20"/>
              </w:rPr>
              <w:t>c năng chat chỉ giúp tăng tiện ích</w:t>
            </w:r>
          </w:p>
        </w:tc>
      </w:tr>
      <w:tr w:rsidR="00E608FF">
        <w:trPr>
          <w:jc w:val="center"/>
        </w:trPr>
        <w:tc>
          <w:tcPr>
            <w:tcW w:w="547" w:type="dxa"/>
            <w:vAlign w:val="center"/>
          </w:tcPr>
          <w:p w:rsidR="00E608FF" w:rsidRDefault="007E0A87">
            <w:pPr>
              <w:spacing w:before="60" w:after="60"/>
            </w:pPr>
            <w:r>
              <w:rPr>
                <w:sz w:val="22"/>
              </w:rPr>
              <w:t>6</w:t>
            </w:r>
          </w:p>
        </w:tc>
        <w:tc>
          <w:tcPr>
            <w:tcW w:w="2592" w:type="dxa"/>
            <w:vAlign w:val="center"/>
          </w:tcPr>
          <w:p w:rsidR="00E608FF" w:rsidRDefault="007E0A87">
            <w:pPr>
              <w:spacing w:before="60" w:after="60"/>
            </w:pPr>
            <w:r>
              <w:rPr>
                <w:sz w:val="20"/>
              </w:rPr>
              <w:t>Giao diện trang trí cho chương trình khuyến mãi</w:t>
            </w:r>
          </w:p>
        </w:tc>
        <w:tc>
          <w:tcPr>
            <w:tcW w:w="1224" w:type="dxa"/>
            <w:vAlign w:val="center"/>
          </w:tcPr>
          <w:p w:rsidR="00E608FF" w:rsidRDefault="007E0A87">
            <w:pPr>
              <w:spacing w:before="60" w:after="60"/>
            </w:pPr>
            <w:r>
              <w:rPr>
                <w:sz w:val="22"/>
              </w:rPr>
              <w:t>Should</w:t>
            </w:r>
          </w:p>
        </w:tc>
        <w:tc>
          <w:tcPr>
            <w:tcW w:w="5688" w:type="dxa"/>
            <w:vAlign w:val="center"/>
          </w:tcPr>
          <w:p w:rsidR="00E608FF" w:rsidRDefault="007E0A87">
            <w:pPr>
              <w:spacing w:before="60" w:after="60"/>
            </w:pPr>
            <w:r>
              <w:rPr>
                <w:sz w:val="20"/>
              </w:rPr>
              <w:t xml:space="preserve">Giao diện đẹp giúp chương trình thu hút khách hàng hơn, nhưng bản mới vẫn có thể phát hành với giao diện hiện </w:t>
            </w:r>
            <w:r>
              <w:rPr>
                <w:sz w:val="20"/>
              </w:rPr>
              <w:t>tại. Đây là hạng mục nên làm nếu còn đủ thời gian, nhưng không thể ưu tiên hơn việc sửa lỗi thu sai tiền và chức năng áp mã khuyến mãi.</w:t>
            </w:r>
          </w:p>
        </w:tc>
      </w:tr>
    </w:tbl>
    <w:p w:rsidR="00E608FF" w:rsidRPr="007E0A87" w:rsidRDefault="007E0A87">
      <w:pPr>
        <w:pStyle w:val="Heading2"/>
        <w:rPr>
          <w:color w:val="auto"/>
        </w:rPr>
      </w:pPr>
      <w:r w:rsidRPr="007E0A87">
        <w:rPr>
          <w:color w:val="auto"/>
        </w:rPr>
        <w:t>Gi</w:t>
      </w:r>
      <w:r w:rsidRPr="007E0A87">
        <w:rPr>
          <w:color w:val="auto"/>
        </w:rPr>
        <w:t>ả</w:t>
      </w:r>
      <w:r w:rsidRPr="007E0A87">
        <w:rPr>
          <w:color w:val="auto"/>
        </w:rPr>
        <w:t>i thích hai trư</w:t>
      </w:r>
      <w:r w:rsidRPr="007E0A87">
        <w:rPr>
          <w:color w:val="auto"/>
        </w:rPr>
        <w:t>ờ</w:t>
      </w:r>
      <w:r w:rsidRPr="007E0A87">
        <w:rPr>
          <w:color w:val="auto"/>
        </w:rPr>
        <w:t>ng h</w:t>
      </w:r>
      <w:r w:rsidRPr="007E0A87">
        <w:rPr>
          <w:color w:val="auto"/>
        </w:rPr>
        <w:t>ợ</w:t>
      </w:r>
      <w:r w:rsidRPr="007E0A87">
        <w:rPr>
          <w:color w:val="auto"/>
        </w:rPr>
        <w:t>p d</w:t>
      </w:r>
      <w:r w:rsidRPr="007E0A87">
        <w:rPr>
          <w:color w:val="auto"/>
        </w:rPr>
        <w:t>ễ</w:t>
      </w:r>
      <w:r w:rsidRPr="007E0A87">
        <w:rPr>
          <w:color w:val="auto"/>
        </w:rPr>
        <w:t xml:space="preserve"> nh</w:t>
      </w:r>
      <w:r w:rsidRPr="007E0A87">
        <w:rPr>
          <w:color w:val="auto"/>
        </w:rPr>
        <w:t>ầ</w:t>
      </w:r>
      <w:r w:rsidRPr="007E0A87">
        <w:rPr>
          <w:color w:val="auto"/>
        </w:rPr>
        <w:t>m</w:t>
      </w:r>
    </w:p>
    <w:p w:rsidR="00E608FF" w:rsidRDefault="007E0A87">
      <w:r>
        <w:rPr>
          <w:b/>
        </w:rPr>
        <w:t>Hạng mục #5</w:t>
      </w:r>
      <w:r>
        <w:rPr>
          <w:b/>
        </w:rPr>
        <w:t xml:space="preserve">: </w:t>
      </w:r>
      <w:r>
        <w:t>Không xếp Must chỉ vì bộ phận Chăm sóc khách hàng đề x</w:t>
      </w:r>
      <w:r>
        <w:t>uất. Khách hàng vẫn có thể gọi điện, nên chức năng này không phải điều kiện bắt buộc để phát hành.</w:t>
      </w:r>
    </w:p>
    <w:p w:rsidR="00E608FF" w:rsidRDefault="007E0A87">
      <w:r>
        <w:rPr>
          <w:b/>
        </w:rPr>
        <w:t>Hạng mục #</w:t>
      </w:r>
      <w:r>
        <w:rPr>
          <w:b/>
        </w:rPr>
        <w:t xml:space="preserve">: </w:t>
      </w:r>
      <w:r>
        <w:t>Không xếp Must chỉ vì Marketing cho rằng phù hợp với dịp khuyến mãi. Giao diện đẹp là lợi ích bổ sung, không quyết định vi</w:t>
      </w:r>
      <w:r>
        <w:t>ệc bản mới có thể phát hành hay không.</w:t>
      </w:r>
    </w:p>
    <w:p w:rsidR="00E608FF" w:rsidRPr="007E0A87" w:rsidRDefault="007E0A87">
      <w:pPr>
        <w:pStyle w:val="Heading1"/>
        <w:rPr>
          <w:color w:val="FF0000"/>
        </w:rPr>
      </w:pPr>
      <w:r w:rsidRPr="007E0A87">
        <w:rPr>
          <w:color w:val="FF0000"/>
        </w:rPr>
        <w:t>Ph</w:t>
      </w:r>
      <w:r w:rsidRPr="007E0A87">
        <w:rPr>
          <w:color w:val="FF0000"/>
        </w:rPr>
        <w:t>ầ</w:t>
      </w:r>
      <w:r w:rsidRPr="007E0A87">
        <w:rPr>
          <w:color w:val="FF0000"/>
        </w:rPr>
        <w:t xml:space="preserve">n 2. Phân tích </w:t>
      </w:r>
    </w:p>
    <w:p w:rsidR="007E0A87" w:rsidRPr="007E0A87" w:rsidRDefault="007E0A87" w:rsidP="007E0A87">
      <w:pPr>
        <w:rPr>
          <w:rFonts w:ascii="SFProDisplay" w:hAnsi="SFProDisplay"/>
          <w:b/>
          <w:szCs w:val="24"/>
          <w:shd w:val="clear" w:color="auto" w:fill="FFFFFF"/>
        </w:rPr>
      </w:pPr>
      <w:r w:rsidRPr="007E0A87">
        <w:rPr>
          <w:rFonts w:ascii="SFProDisplay" w:hAnsi="SFProDisplay"/>
          <w:b/>
          <w:szCs w:val="24"/>
          <w:shd w:val="clear" w:color="auto" w:fill="FFFFFF"/>
        </w:rPr>
        <w:t>a)</w:t>
      </w:r>
      <w:r w:rsidRPr="007E0A87">
        <w:rPr>
          <w:rFonts w:ascii="SFProDisplay" w:hAnsi="SFProDisplay"/>
          <w:b/>
          <w:szCs w:val="24"/>
          <w:shd w:val="clear" w:color="auto" w:fill="FFFFFF"/>
        </w:rPr>
        <w:t>Giữa Sprint, đội bị chậm 2 ngày và phải bỏ bớt việc: bỏ hạng mục nào trước, giữ hạng mục nào đến cùng, vì sao?</w:t>
      </w:r>
    </w:p>
    <w:p w:rsidR="00E608FF" w:rsidRDefault="007E0A87" w:rsidP="007E0A87">
      <w:r>
        <w:t>Đội nên bỏ hạng mục #5 (Chat với tài xế) và #3 (Thanh toán bằng ví RikkeiPay) trước vì chúng thuộc nhóm Could, trong khi khách hàng vẫn có thể gọi điện và thanh toán bằng tiền mặt. Nếu vẫn cần cắt giảm thêm, đội có thể hoãn hạng mục #6 (Giao diện tr</w:t>
      </w:r>
      <w:r>
        <w:t>ang trí), thuộc nhóm Should. Đội phải giữ hạng mục #1 (Sửa lỗi hiển thị sai cước) và #2 (Áp mã khuyến mãi) đến cùng vì đây là hai hạng mục Must, trực tiếp bảo đảm tính đúng đắn và mục tiêu chính của bản phát hành.</w:t>
      </w:r>
    </w:p>
    <w:p w:rsidR="00E608FF" w:rsidRDefault="007E0A87">
      <w:r>
        <w:rPr>
          <w:b/>
        </w:rPr>
        <w:t>b</w:t>
      </w:r>
      <w:r w:rsidRPr="007E0A87">
        <w:rPr>
          <w:b/>
          <w:sz w:val="22"/>
        </w:rPr>
        <w:t xml:space="preserve">) </w:t>
      </w:r>
      <w:r w:rsidRPr="007E0A87">
        <w:rPr>
          <w:rFonts w:ascii="SFProDisplay" w:hAnsi="SFProDisplay"/>
          <w:b/>
          <w:sz w:val="22"/>
          <w:shd w:val="clear" w:color="auto" w:fill="FFFFFF"/>
        </w:rPr>
        <w:t> Công ty quyết định từ bản mới này tài xế không nhận tiền mặt nữa: nhãn của #3 có đổi không, đổi thành gì, vì sao?</w:t>
      </w:r>
    </w:p>
    <w:p w:rsidR="00E608FF" w:rsidRDefault="007E0A87">
      <w:r>
        <w:lastRenderedPageBreak/>
        <w:t>Nhãn của hạng mục #3 phải đổi từ Could th</w:t>
      </w:r>
      <w:bookmarkStart w:id="0" w:name="_GoBack"/>
      <w:bookmarkEnd w:id="0"/>
      <w:r>
        <w:t>ành Must. Khi khách hàng không còn được thanh toán bằng tiền mặt, RikkeiPay trở thành phương thức thanh toán cần thiết để khách hàng hoàn tất giao dịch, nên thiếu chức năng này có thể khiến</w:t>
      </w:r>
      <w:r>
        <w:t xml:space="preserve"> bản mới không thể phát hành theo quy định mới. Product Owner cần cập nhật mức ưu tiên và kế hoạch Sprint dựa trên thay đổi này.</w:t>
      </w:r>
    </w:p>
    <w:p w:rsidR="00E608FF" w:rsidRDefault="00E608FF"/>
    <w:sectPr w:rsidR="00E608FF"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FProDisplay">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6A16401"/>
    <w:multiLevelType w:val="hybridMultilevel"/>
    <w:tmpl w:val="D74C277A"/>
    <w:lvl w:ilvl="0" w:tplc="E91672D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E0A87"/>
    <w:rsid w:val="00AA1D8D"/>
    <w:rsid w:val="00B47730"/>
    <w:rsid w:val="00CB0664"/>
    <w:rsid w:val="00E608FF"/>
    <w:rsid w:val="00FC693F"/>
    <w:rsid w:val="00FF3D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2D65FB"/>
  <w14:defaultImageDpi w14:val="300"/>
  <w15:docId w15:val="{CDD11B6D-945F-4A0A-A7EA-E3F239583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29D876-D24E-455A-8DAD-81264A6199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453</Words>
  <Characters>2588</Characters>
  <Application>Microsoft Office Word</Application>
  <DocSecurity>0</DocSecurity>
  <Lines>21</Lines>
  <Paragraphs>6</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Phần 1.  Điền bảng</vt:lpstr>
      <vt:lpstr>    Giải thích hai trường hợp dễ nhầm</vt:lpstr>
      <vt:lpstr>Phần 2. Phân tích </vt:lpstr>
    </vt:vector>
  </TitlesOfParts>
  <Manager/>
  <Company/>
  <LinksUpToDate>false</LinksUpToDate>
  <CharactersWithSpaces>3035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2026-10-14T13:10:00Z</dcterms:modified>
  <cp:category/>
</cp:coreProperties>
</file>