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Đọc truyện (Tranh/Chữ)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Tải nội dung từ AWS S3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Tải nội dung từ AWS S3.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Tải nội dung từ AWS S3.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'Tải nội dung từ AWS S3'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Lưu tiến độ đọc ẩn danh (Local)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Lưu tiến độ đọc ẩn danh (Local).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Lưu tiến độ đọc ẩn danh (Local).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'Lưu tiến độ đọc ẩn danh (Local)'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Đồng bộ tiến độ lên Server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Đồng bộ tiến độ lên Server.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Đồng bộ tiến độ lên Server.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'Đồng bộ tiến độ lên Server'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