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exact" w:before="0" w:after="240"/>
        <w:jc w:val="left"/>
      </w:pPr>
      <w:r>
        <w:rPr>
          <w:rFonts w:ascii="Times New Roman" w:hAnsi="Times New Roman"/>
          <w:b/>
          <w:i w:val="0"/>
          <w:caps/>
          <w:sz w:val="28"/>
        </w:rPr>
        <w:t>SYSTEM OVERVIEW &amp; SCOPE</w:t>
      </w:r>
    </w:p>
    <w:p>
      <w:pPr>
        <w:pStyle w:val="Heading1"/>
        <w:spacing w:line="360" w:lineRule="exact" w:before="240" w:after="240"/>
        <w:jc w:val="left"/>
      </w:pPr>
      <w:r>
        <w:rPr>
          <w:rFonts w:ascii="Times New Roman" w:hAnsi="Times New Roman"/>
          <w:b/>
          <w:i w:val="0"/>
          <w:sz w:val="26"/>
        </w:rPr>
        <w:t>2.1 Feature Description</w:t>
      </w:r>
    </w:p>
    <w:p>
      <w:pPr>
        <w:spacing w:line="360" w:lineRule="exact" w:before="0" w:after="120"/>
        <w:jc w:val="left"/>
      </w:pPr>
      <w:r>
        <w:rPr>
          <w:rFonts w:ascii="Times New Roman" w:hAnsi="Times New Roman"/>
          <w:b/>
          <w:i w:val="0"/>
          <w:sz w:val="24"/>
        </w:rPr>
        <w:t>FEATURE 1: AUTHENTICATION &amp; USER MANAGEMENT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1.1: Register — Creates user accounts with validated input.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1.2: Login — Authenticates credentials and issues a JSON Web Token (JWT) for protected routes.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1.3: Token Refresh — Refreshes authenticated sessions through a protected endpoint.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1.4: Forgot/Reset Password — Supports password reset requests and completion flows with validation.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1.5: Role-Based Access — Admin-only routes enforce role-based access control (RBAC) for sensitive operations.</w:t>
      </w:r>
    </w:p>
    <w:p>
      <w:pPr>
        <w:spacing w:line="360" w:lineRule="exact"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FEATURE 2: ORGANIZATION &amp; ACCESS CONTROL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2.1: Organization Creation — Creates an organization and establishes ownership context.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2.2: Organization Overview — Retrieves the current organization profile for the authenticated user.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2.3: Member Management — Lists organization members for admin users.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2.4: Join Request Submission — Submits a membership request using an invite code.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2.5: Join Request Review — Approves or rejects membership requests under admin control.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2.6: Invite Code Management — Generates, lists, deactivates, and deletes invite codes.</w:t>
      </w:r>
    </w:p>
    <w:p>
      <w:pPr>
        <w:spacing w:line="360" w:lineRule="exact"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FEATURE 3: DOCUMENT MANAGEMENT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3.1: Document Listing — Lists organization documents with pagination support.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3.2: Upload (PDF/DOCX/XLSX) — Accepts PDF, DOCX, and XLSX files for processing and storage.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3.3: Embedding Pipeline — Splits, validates, and embeds document chunks before vector upsert.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3.4: Preview — Streams document content in its original MIME type for in-app review.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3.5: Rename — Updates the document display name.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3.6: Reprocess — Re-embeds documents by resetting status and regenerating vectors.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3.7: Delete — Removes the document file, database record, and associated vectors.</w:t>
      </w:r>
    </w:p>
    <w:p>
      <w:pPr>
        <w:spacing w:line="360" w:lineRule="exact"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FEATURE 4: AI-POWERED Q&amp;A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4.1: Query Expansion — The Retrieval-Augmented Generation (RAG) service generates alternative phrasings to improve recall.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4.2: Vector Retrieval — Embedded queries retrieve top-ranked chunks from the vector database.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4.3: Conversation Context — Recent conversation turns are appended to the prompt for continuity.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4.4: Source Citations — Responses include source file names and chunk indices for traceability.</w:t>
      </w:r>
    </w:p>
    <w:p>
      <w:pPr>
        <w:spacing w:line="360" w:lineRule="exact"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FEATURE 5: CONVERSATION MANAGEMENT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5.1: Create Conversation — Creates a conversation with a selected document scope.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5.2: List Conversations — Retrieves conversation lists with pagination support.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5.3: View Conversation — Fetches conversation details by identifier.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5.4: Rename Conversation — Updates conversation titles.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5.5: Manage Documents — Updates the set of documents linked to a conversation.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5.6: Query Conversation — Submits questions within a conversation and returns answers with sources.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5.7: Delete Conversation — Deletes conversations owned by the user.</w:t>
      </w:r>
    </w:p>
    <w:p>
      <w:pPr>
        <w:spacing w:line="360" w:lineRule="exact" w:before="240" w:after="120"/>
        <w:jc w:val="left"/>
      </w:pPr>
      <w:r>
        <w:rPr>
          <w:rFonts w:ascii="Times New Roman" w:hAnsi="Times New Roman"/>
          <w:b/>
          <w:i w:val="0"/>
          <w:sz w:val="24"/>
        </w:rPr>
        <w:t>FEATURE 6: USER PROFILE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6.1: View Profile — Returns user profile details and organization context.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6.2: Edit Display Name — Updates the stored user name with validation.</w:t>
      </w:r>
    </w:p>
    <w:p>
      <w:pPr>
        <w:pStyle w:val="ListBullet"/>
        <w:spacing w:line="360" w:lineRule="exact"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SUB-FEATURE 6.3: Upload Avatar — Saves a base64 avatar image with size validation.</w:t>
      </w:r>
    </w:p>
    <w:p>
      <w:pPr>
        <w:pStyle w:val="Heading1"/>
        <w:spacing w:line="360" w:lineRule="exact" w:before="240" w:after="240"/>
        <w:jc w:val="left"/>
      </w:pPr>
      <w:r>
        <w:rPr>
          <w:rFonts w:ascii="Times New Roman" w:hAnsi="Times New Roman"/>
          <w:b/>
          <w:i w:val="0"/>
          <w:sz w:val="26"/>
        </w:rPr>
        <w:t>2.2 Expected Outcomes</w:t>
      </w:r>
    </w:p>
    <w:p>
      <w:pPr>
        <w:spacing w:line="360" w:lineRule="exact" w:before="0" w:after="240"/>
        <w:jc w:val="both"/>
      </w:pPr>
      <w:r>
        <w:rPr>
          <w:rFonts w:ascii="Times New Roman" w:hAnsi="Times New Roman"/>
          <w:b w:val="0"/>
          <w:i w:val="0"/>
          <w:sz w:val="24"/>
        </w:rPr>
        <w:t>The completed system constitutes a deployable full-stack web application that is accessible through modern browsers, with a React-based frontend hosted on Vercel and an Express-based backend deployed on Render to expose secure APIs.</w:t>
      </w:r>
    </w:p>
    <w:p>
      <w:pPr>
        <w:spacing w:line="360" w:lineRule="exact" w:before="0" w:after="240"/>
        <w:jc w:val="both"/>
      </w:pPr>
      <w:r>
        <w:rPr>
          <w:rFonts w:ascii="Times New Roman" w:hAnsi="Times New Roman"/>
          <w:b w:val="0"/>
          <w:i w:val="0"/>
          <w:sz w:val="24"/>
        </w:rPr>
        <w:t>The Retrieval-Augmented Generation (RAG) pipeline provides query expansion, semantic retrieval over embedded document chunks, and grounded answers that are constrained to retrieved context for reliable enterprise question answering.</w:t>
      </w:r>
    </w:p>
    <w:p>
      <w:pPr>
        <w:spacing w:line="360" w:lineRule="exact" w:before="0" w:after="240"/>
        <w:jc w:val="both"/>
      </w:pPr>
      <w:r>
        <w:rPr>
          <w:rFonts w:ascii="Times New Roman" w:hAnsi="Times New Roman"/>
          <w:b w:val="0"/>
          <w:i w:val="0"/>
          <w:sz w:val="24"/>
        </w:rPr>
        <w:t>A multi-tenant organization model is delivered with role-based access control (RBAC), invite code workflows, and join request approval to separate data and permissions across enterprise teams.</w:t>
      </w:r>
    </w:p>
    <w:p>
      <w:pPr>
        <w:spacing w:line="360" w:lineRule="exact" w:before="0" w:after="240"/>
        <w:jc w:val="both"/>
      </w:pPr>
      <w:r>
        <w:rPr>
          <w:rFonts w:ascii="Times New Roman" w:hAnsi="Times New Roman"/>
          <w:b w:val="0"/>
          <w:i w:val="0"/>
          <w:sz w:val="24"/>
        </w:rPr>
        <w:t>Document management supports PDF, DOCX, and XLSX ingestion with an embedding pipeline that persists vectors in the ChromaDB vector store, enabling scalable and accurate retrieval across large document collections.</w:t>
      </w:r>
    </w:p>
    <w:p>
      <w:pPr>
        <w:spacing w:line="360" w:lineRule="exact" w:before="0" w:after="240"/>
        <w:jc w:val="both"/>
      </w:pPr>
      <w:r>
        <w:rPr>
          <w:rFonts w:ascii="Times New Roman" w:hAnsi="Times New Roman"/>
          <w:b w:val="0"/>
          <w:i w:val="0"/>
          <w:sz w:val="24"/>
        </w:rPr>
        <w:t>The production environment is deployed across Render for backend and ChromaDB services, Vercel for the frontend, and MongoDB Atlas for managed database persistence, providing availability and operational reliability.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