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E68" w:rsidRPr="008F56D6" w:rsidRDefault="006D613F">
      <w:pPr>
        <w:rPr>
          <w:rFonts w:ascii="Times New Roman" w:hAnsi="Times New Roman" w:cs="Times New Roman"/>
          <w:b/>
          <w:sz w:val="32"/>
          <w:szCs w:val="32"/>
          <w:lang w:val="vi-VN"/>
        </w:rPr>
      </w:pPr>
      <w:proofErr w:type="spellStart"/>
      <w:r w:rsidRPr="008F56D6">
        <w:rPr>
          <w:rFonts w:ascii="Times New Roman" w:hAnsi="Times New Roman" w:cs="Times New Roman"/>
          <w:b/>
          <w:sz w:val="32"/>
          <w:szCs w:val="32"/>
        </w:rPr>
        <w:t>Vai</w:t>
      </w:r>
      <w:proofErr w:type="spellEnd"/>
      <w:r w:rsidRPr="008F56D6">
        <w:rPr>
          <w:rFonts w:ascii="Times New Roman" w:hAnsi="Times New Roman" w:cs="Times New Roman"/>
          <w:b/>
          <w:sz w:val="32"/>
          <w:szCs w:val="32"/>
        </w:rPr>
        <w:t xml:space="preserve"> </w:t>
      </w:r>
      <w:r w:rsidRPr="008F56D6">
        <w:rPr>
          <w:rFonts w:ascii="Times New Roman" w:hAnsi="Times New Roman" w:cs="Times New Roman"/>
          <w:b/>
          <w:sz w:val="32"/>
          <w:szCs w:val="32"/>
          <w:lang w:val="vi-VN"/>
        </w:rPr>
        <w:t>trò</w:t>
      </w:r>
      <w:r w:rsidR="00B64DA4">
        <w:rPr>
          <w:rFonts w:ascii="Times New Roman" w:hAnsi="Times New Roman" w:cs="Times New Roman"/>
          <w:b/>
          <w:sz w:val="32"/>
          <w:szCs w:val="32"/>
          <w:lang w:val="vi-VN"/>
        </w:rPr>
        <w:t xml:space="preserve"> </w:t>
      </w:r>
      <w:r w:rsidR="00876EDF">
        <w:rPr>
          <w:rFonts w:ascii="Times New Roman" w:hAnsi="Times New Roman" w:cs="Times New Roman"/>
          <w:b/>
          <w:sz w:val="32"/>
          <w:szCs w:val="32"/>
          <w:lang w:val="vi-VN"/>
        </w:rPr>
        <w:t>của</w:t>
      </w:r>
      <w:r w:rsidRPr="008F56D6">
        <w:rPr>
          <w:rFonts w:ascii="Times New Roman" w:hAnsi="Times New Roman" w:cs="Times New Roman"/>
          <w:b/>
          <w:sz w:val="32"/>
          <w:szCs w:val="32"/>
          <w:lang w:val="vi-VN"/>
        </w:rPr>
        <w:t xml:space="preserve"> cương lĩnh chính </w:t>
      </w:r>
      <w:proofErr w:type="gramStart"/>
      <w:r w:rsidRPr="008F56D6">
        <w:rPr>
          <w:rFonts w:ascii="Times New Roman" w:hAnsi="Times New Roman" w:cs="Times New Roman"/>
          <w:b/>
          <w:sz w:val="32"/>
          <w:szCs w:val="32"/>
          <w:lang w:val="vi-VN"/>
        </w:rPr>
        <w:t>trị :</w:t>
      </w:r>
      <w:proofErr w:type="gramEnd"/>
    </w:p>
    <w:p w:rsidR="006D613F" w:rsidRDefault="006D613F">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6D613F">
        <w:rPr>
          <w:rFonts w:ascii="Times New Roman" w:hAnsi="Times New Roman" w:cs="Times New Roman"/>
          <w:sz w:val="32"/>
          <w:szCs w:val="32"/>
          <w:lang w:val="vi-VN"/>
        </w:rPr>
        <w:t>đã phản ánh một cách súc tích các luận điểm cơ bản của cách mạng Việt Nam</w:t>
      </w:r>
    </w:p>
    <w:p w:rsidR="006D613F" w:rsidRPr="008F56D6" w:rsidRDefault="006D613F">
      <w:pPr>
        <w:rPr>
          <w:rFonts w:ascii="Times New Roman" w:hAnsi="Times New Roman" w:cs="Times New Roman"/>
          <w:sz w:val="32"/>
          <w:szCs w:val="32"/>
          <w:lang w:val="vi-VN"/>
        </w:rPr>
      </w:pPr>
      <w:r w:rsidRPr="008F56D6">
        <w:rPr>
          <w:rFonts w:ascii="Times New Roman" w:hAnsi="Times New Roman" w:cs="Times New Roman"/>
          <w:sz w:val="32"/>
          <w:szCs w:val="32"/>
          <w:lang w:val="vi-VN"/>
        </w:rPr>
        <w:t xml:space="preserve">+ </w:t>
      </w:r>
      <w:r w:rsidR="008F56D6">
        <w:rPr>
          <w:rFonts w:ascii="Times New Roman" w:hAnsi="Times New Roman" w:cs="Times New Roman"/>
          <w:sz w:val="32"/>
          <w:szCs w:val="32"/>
          <w:lang w:val="vi-VN"/>
        </w:rPr>
        <w:t>T</w:t>
      </w:r>
      <w:r w:rsidRPr="008F56D6">
        <w:rPr>
          <w:rFonts w:ascii="Times New Roman" w:hAnsi="Times New Roman" w:cs="Times New Roman"/>
          <w:sz w:val="32"/>
          <w:szCs w:val="32"/>
          <w:lang w:val="vi-VN"/>
        </w:rPr>
        <w:t xml:space="preserve">hể hiện bản lĩnh chính trị độc lập, tự chủ, sáng tạo trong việc đánh giá đặc điểm, tính chất xã hội thuộc địa nửa phong kiến Việt Nam trong những năm 20 của thế kỷ </w:t>
      </w:r>
      <w:r w:rsidR="008F56D6">
        <w:rPr>
          <w:rFonts w:ascii="Times New Roman" w:hAnsi="Times New Roman" w:cs="Times New Roman"/>
          <w:sz w:val="32"/>
          <w:szCs w:val="32"/>
          <w:lang w:val="vi-VN"/>
        </w:rPr>
        <w:t>XX.</w:t>
      </w:r>
    </w:p>
    <w:p w:rsidR="006D613F" w:rsidRPr="008F56D6" w:rsidRDefault="006D613F">
      <w:pPr>
        <w:rPr>
          <w:rFonts w:ascii="Times New Roman" w:hAnsi="Times New Roman" w:cs="Times New Roman"/>
          <w:sz w:val="32"/>
          <w:szCs w:val="32"/>
          <w:lang w:val="vi-VN"/>
        </w:rPr>
      </w:pPr>
      <w:r w:rsidRPr="008F56D6">
        <w:rPr>
          <w:rFonts w:ascii="Times New Roman" w:hAnsi="Times New Roman" w:cs="Times New Roman"/>
          <w:sz w:val="32"/>
          <w:szCs w:val="32"/>
          <w:lang w:val="vi-VN"/>
        </w:rPr>
        <w:t xml:space="preserve">+ </w:t>
      </w:r>
      <w:r w:rsidR="008F56D6">
        <w:rPr>
          <w:rFonts w:ascii="Times New Roman" w:hAnsi="Times New Roman" w:cs="Times New Roman"/>
          <w:sz w:val="32"/>
          <w:szCs w:val="32"/>
          <w:lang w:val="vi-VN"/>
        </w:rPr>
        <w:t>C</w:t>
      </w:r>
      <w:r w:rsidRPr="008F56D6">
        <w:rPr>
          <w:rFonts w:ascii="Times New Roman" w:hAnsi="Times New Roman" w:cs="Times New Roman"/>
          <w:sz w:val="32"/>
          <w:szCs w:val="32"/>
          <w:lang w:val="vi-VN"/>
        </w:rPr>
        <w:t>hỉ rõ những mâu thuẫn cơ bản và chủ yếu của dân tộc Việ</w:t>
      </w:r>
      <w:r w:rsidR="008F56D6">
        <w:rPr>
          <w:rFonts w:ascii="Times New Roman" w:hAnsi="Times New Roman" w:cs="Times New Roman"/>
          <w:sz w:val="32"/>
          <w:szCs w:val="32"/>
          <w:lang w:val="vi-VN"/>
        </w:rPr>
        <w:t xml:space="preserve">t Nam </w:t>
      </w:r>
      <w:r w:rsidRPr="008F56D6">
        <w:rPr>
          <w:rFonts w:ascii="Times New Roman" w:hAnsi="Times New Roman" w:cs="Times New Roman"/>
          <w:sz w:val="32"/>
          <w:szCs w:val="32"/>
          <w:lang w:val="vi-VN"/>
        </w:rPr>
        <w:t>, đặc biệ</w:t>
      </w:r>
      <w:r w:rsidR="008F56D6">
        <w:rPr>
          <w:rFonts w:ascii="Times New Roman" w:hAnsi="Times New Roman" w:cs="Times New Roman"/>
          <w:sz w:val="32"/>
          <w:szCs w:val="32"/>
          <w:lang w:val="vi-VN"/>
        </w:rPr>
        <w:t xml:space="preserve">t </w:t>
      </w:r>
      <w:r w:rsidRPr="008F56D6">
        <w:rPr>
          <w:rFonts w:ascii="Times New Roman" w:hAnsi="Times New Roman" w:cs="Times New Roman"/>
          <w:sz w:val="32"/>
          <w:szCs w:val="32"/>
          <w:lang w:val="vi-VN"/>
        </w:rPr>
        <w:t xml:space="preserve">đánh giá đúng đắn, sát thực thái độ các giai tầng xã hội đối với nhiệm vụ giải phóng dân </w:t>
      </w:r>
      <w:r w:rsidR="008F56D6">
        <w:rPr>
          <w:rFonts w:ascii="Times New Roman" w:hAnsi="Times New Roman" w:cs="Times New Roman"/>
          <w:sz w:val="32"/>
          <w:szCs w:val="32"/>
          <w:lang w:val="vi-VN"/>
        </w:rPr>
        <w:t>tộc.</w:t>
      </w:r>
    </w:p>
    <w:p w:rsidR="006D613F" w:rsidRDefault="006D613F">
      <w:pPr>
        <w:rPr>
          <w:rFonts w:ascii="Times New Roman" w:hAnsi="Times New Roman" w:cs="Times New Roman"/>
          <w:sz w:val="32"/>
          <w:szCs w:val="32"/>
          <w:lang w:val="vi-VN"/>
        </w:rPr>
      </w:pPr>
      <w:r w:rsidRPr="008F56D6">
        <w:rPr>
          <w:rFonts w:ascii="Times New Roman" w:hAnsi="Times New Roman" w:cs="Times New Roman"/>
          <w:sz w:val="32"/>
          <w:szCs w:val="32"/>
          <w:lang w:val="vi-VN"/>
        </w:rPr>
        <w:t>+</w:t>
      </w:r>
      <w:r w:rsidR="008F56D6">
        <w:rPr>
          <w:rFonts w:ascii="Times New Roman" w:hAnsi="Times New Roman" w:cs="Times New Roman"/>
          <w:sz w:val="32"/>
          <w:szCs w:val="32"/>
          <w:lang w:val="vi-VN"/>
        </w:rPr>
        <w:t xml:space="preserve"> C</w:t>
      </w:r>
      <w:r w:rsidRPr="008F56D6">
        <w:rPr>
          <w:rFonts w:ascii="Times New Roman" w:hAnsi="Times New Roman" w:cs="Times New Roman"/>
          <w:sz w:val="32"/>
          <w:szCs w:val="32"/>
          <w:lang w:val="vi-VN"/>
        </w:rPr>
        <w:t>ác văn kiện đã xác định đường lối chiến lược và sách của cách mạng Việt Nam, đồng thời xác định phương pháp cách mạng, nhiệm vụ cách mạng và lực lượng của cách mạng để thực hiện đường lối chiến lược và sách lược đã đề ra.</w:t>
      </w:r>
    </w:p>
    <w:p w:rsidR="008F56D6" w:rsidRPr="00B64DA4" w:rsidRDefault="008F56D6">
      <w:pPr>
        <w:rPr>
          <w:rFonts w:ascii="Times New Roman" w:hAnsi="Times New Roman" w:cs="Times New Roman"/>
          <w:b/>
          <w:sz w:val="32"/>
          <w:szCs w:val="32"/>
          <w:lang w:val="vi-VN"/>
        </w:rPr>
      </w:pPr>
      <w:r w:rsidRPr="00B64DA4">
        <w:rPr>
          <w:rFonts w:ascii="Times New Roman" w:hAnsi="Times New Roman" w:cs="Times New Roman"/>
          <w:b/>
          <w:sz w:val="32"/>
          <w:szCs w:val="32"/>
          <w:lang w:val="vi-VN"/>
        </w:rPr>
        <w:t>Vai trò của luận cương chính trị tháng 10-1930 :</w:t>
      </w:r>
    </w:p>
    <w:p w:rsidR="00B64DA4" w:rsidRPr="00B64DA4" w:rsidRDefault="00B64DA4">
      <w:pPr>
        <w:rPr>
          <w:rFonts w:ascii="Times New Roman" w:hAnsi="Times New Roman" w:cs="Times New Roman"/>
          <w:sz w:val="32"/>
          <w:szCs w:val="32"/>
          <w:lang w:val="vi-VN"/>
        </w:rPr>
      </w:pPr>
      <w:r w:rsidRPr="00B64DA4">
        <w:rPr>
          <w:rFonts w:ascii="Times New Roman" w:hAnsi="Times New Roman" w:cs="Times New Roman"/>
          <w:sz w:val="32"/>
          <w:szCs w:val="32"/>
          <w:lang w:val="vi-VN"/>
        </w:rPr>
        <w:t xml:space="preserve">+ </w:t>
      </w:r>
      <w:r>
        <w:rPr>
          <w:rFonts w:ascii="Times New Roman" w:hAnsi="Times New Roman" w:cs="Times New Roman"/>
          <w:sz w:val="32"/>
          <w:szCs w:val="32"/>
          <w:lang w:val="vi-VN"/>
        </w:rPr>
        <w:t>X</w:t>
      </w:r>
      <w:r w:rsidRPr="00B64DA4">
        <w:rPr>
          <w:rFonts w:ascii="Times New Roman" w:hAnsi="Times New Roman" w:cs="Times New Roman"/>
          <w:sz w:val="32"/>
          <w:szCs w:val="32"/>
          <w:lang w:val="vi-VN"/>
        </w:rPr>
        <w:t>ác định nhiều vấn đề cơ bản về chiến lược cách mạng.</w:t>
      </w:r>
    </w:p>
    <w:p w:rsidR="00B64DA4" w:rsidRPr="00B64DA4" w:rsidRDefault="00B64DA4">
      <w:pPr>
        <w:rPr>
          <w:rFonts w:ascii="Times New Roman" w:hAnsi="Times New Roman" w:cs="Times New Roman"/>
          <w:sz w:val="32"/>
          <w:szCs w:val="32"/>
          <w:lang w:val="vi-VN"/>
        </w:rPr>
      </w:pPr>
      <w:r w:rsidRPr="00B64DA4">
        <w:rPr>
          <w:rFonts w:ascii="Times New Roman" w:hAnsi="Times New Roman" w:cs="Times New Roman"/>
          <w:sz w:val="32"/>
          <w:szCs w:val="32"/>
          <w:lang w:val="vi-VN"/>
        </w:rPr>
        <w:t xml:space="preserve">+ </w:t>
      </w:r>
      <w:r>
        <w:rPr>
          <w:rFonts w:ascii="Times New Roman" w:hAnsi="Times New Roman" w:cs="Times New Roman"/>
          <w:sz w:val="32"/>
          <w:szCs w:val="32"/>
          <w:lang w:val="vi-VN"/>
        </w:rPr>
        <w:t>T</w:t>
      </w:r>
      <w:r w:rsidRPr="00B64DA4">
        <w:rPr>
          <w:rFonts w:ascii="Times New Roman" w:hAnsi="Times New Roman" w:cs="Times New Roman"/>
          <w:sz w:val="32"/>
          <w:szCs w:val="32"/>
          <w:lang w:val="vi-VN"/>
        </w:rPr>
        <w:t>hống nhất với nội dung của Chính cương, sách lược vắn tắt của Hội nghị thành lập Đảng tháng 2-1930.</w:t>
      </w:r>
    </w:p>
    <w:p w:rsidR="009A612D" w:rsidRDefault="009A612D">
      <w:pPr>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w:t>
      </w:r>
      <w:r w:rsidRPr="009A612D">
        <w:rPr>
          <w:rFonts w:ascii="Times New Roman" w:hAnsi="Times New Roman" w:cs="Times New Roman"/>
          <w:color w:val="000000"/>
          <w:sz w:val="32"/>
          <w:szCs w:val="32"/>
          <w:lang w:val="vi-VN"/>
        </w:rPr>
        <w:t> </w:t>
      </w:r>
      <w:r>
        <w:rPr>
          <w:rFonts w:ascii="Times New Roman" w:hAnsi="Times New Roman" w:cs="Times New Roman"/>
          <w:color w:val="000000"/>
          <w:sz w:val="32"/>
          <w:szCs w:val="32"/>
          <w:lang w:val="vi-VN"/>
        </w:rPr>
        <w:t>Tuy nhiên l</w:t>
      </w:r>
      <w:bookmarkStart w:id="0" w:name="_GoBack"/>
      <w:bookmarkEnd w:id="0"/>
      <w:r w:rsidRPr="009A612D">
        <w:rPr>
          <w:rFonts w:ascii="Times New Roman" w:hAnsi="Times New Roman" w:cs="Times New Roman"/>
          <w:color w:val="000000"/>
          <w:sz w:val="32"/>
          <w:szCs w:val="32"/>
          <w:lang w:val="vi-VN"/>
        </w:rPr>
        <w:t>uận cương không nêu ra được mâu thuẫn chủ yếu của xã hội Việt Nam là mâu thuẫn giữa dân tộc Việt Nam và đế quốc Pháp.</w:t>
      </w:r>
      <w:r w:rsidRPr="009A612D">
        <w:rPr>
          <w:rFonts w:ascii="Times New Roman" w:hAnsi="Times New Roman" w:cs="Times New Roman"/>
          <w:color w:val="000000"/>
          <w:sz w:val="32"/>
          <w:szCs w:val="32"/>
          <w:lang w:val="vi-VN"/>
        </w:rPr>
        <w:br/>
      </w:r>
      <w:r>
        <w:rPr>
          <w:rFonts w:ascii="Times New Roman" w:hAnsi="Times New Roman" w:cs="Times New Roman"/>
          <w:color w:val="000000"/>
          <w:sz w:val="32"/>
          <w:szCs w:val="32"/>
          <w:lang w:val="vi-VN"/>
        </w:rPr>
        <w:t xml:space="preserve">+ </w:t>
      </w:r>
      <w:r w:rsidRPr="009A612D">
        <w:rPr>
          <w:rFonts w:ascii="Times New Roman" w:hAnsi="Times New Roman" w:cs="Times New Roman"/>
          <w:color w:val="000000"/>
          <w:sz w:val="32"/>
          <w:szCs w:val="32"/>
          <w:lang w:val="vi-VN"/>
        </w:rPr>
        <w:t xml:space="preserve">Không đặt nhiệm vụ chống đế quốc, giải phóng dân tộc lên hàng </w:t>
      </w:r>
      <w:r>
        <w:rPr>
          <w:rFonts w:ascii="Times New Roman" w:hAnsi="Times New Roman" w:cs="Times New Roman"/>
          <w:color w:val="000000"/>
          <w:sz w:val="32"/>
          <w:szCs w:val="32"/>
          <w:lang w:val="vi-VN"/>
        </w:rPr>
        <w:t xml:space="preserve">đầu, </w:t>
      </w:r>
      <w:r w:rsidRPr="009A612D">
        <w:rPr>
          <w:rFonts w:ascii="Times New Roman" w:hAnsi="Times New Roman" w:cs="Times New Roman"/>
          <w:sz w:val="32"/>
          <w:szCs w:val="32"/>
          <w:lang w:val="vi-VN"/>
        </w:rPr>
        <w:t>mà nặng về đấu tranh giai cấp và cách mạng ruộng đất</w:t>
      </w:r>
      <w:r>
        <w:rPr>
          <w:rFonts w:ascii="Times New Roman" w:hAnsi="Times New Roman" w:cs="Times New Roman"/>
          <w:color w:val="000000"/>
          <w:sz w:val="32"/>
          <w:szCs w:val="32"/>
          <w:lang w:val="vi-VN"/>
        </w:rPr>
        <w:t xml:space="preserve"> .</w:t>
      </w:r>
    </w:p>
    <w:p w:rsidR="009A612D" w:rsidRDefault="009A612D">
      <w:pPr>
        <w:rPr>
          <w:rFonts w:ascii="Times New Roman" w:hAnsi="Times New Roman" w:cs="Times New Roman"/>
          <w:sz w:val="32"/>
          <w:szCs w:val="32"/>
          <w:lang w:val="vi-VN"/>
        </w:rPr>
      </w:pPr>
      <w:r>
        <w:rPr>
          <w:rFonts w:ascii="Times New Roman" w:hAnsi="Times New Roman" w:cs="Times New Roman"/>
          <w:color w:val="000000"/>
          <w:sz w:val="32"/>
          <w:szCs w:val="32"/>
          <w:lang w:val="vi-VN"/>
        </w:rPr>
        <w:t>+</w:t>
      </w:r>
      <w:r w:rsidRPr="009A612D">
        <w:rPr>
          <w:rFonts w:ascii="Times New Roman" w:hAnsi="Times New Roman" w:cs="Times New Roman"/>
          <w:color w:val="000000"/>
          <w:sz w:val="32"/>
          <w:szCs w:val="32"/>
          <w:lang w:val="vi-VN"/>
        </w:rPr>
        <w:t xml:space="preserve"> Chưa đánh giá đúng vai trò cách mạng của giai cấp tiểu tư sản, tư sản dân tộc mà cường điệu hoá những hạn chế của họ.</w:t>
      </w:r>
      <w:r w:rsidRPr="009A612D">
        <w:rPr>
          <w:rFonts w:ascii="Times New Roman" w:hAnsi="Times New Roman" w:cs="Times New Roman"/>
          <w:color w:val="000000"/>
          <w:sz w:val="32"/>
          <w:szCs w:val="32"/>
          <w:lang w:val="vi-VN"/>
        </w:rPr>
        <w:br/>
      </w:r>
      <w:r>
        <w:rPr>
          <w:rFonts w:ascii="Times New Roman" w:hAnsi="Times New Roman" w:cs="Times New Roman"/>
          <w:color w:val="000000"/>
          <w:sz w:val="32"/>
          <w:szCs w:val="32"/>
          <w:lang w:val="vi-VN"/>
        </w:rPr>
        <w:t>++</w:t>
      </w:r>
      <w:r w:rsidRPr="009A612D">
        <w:rPr>
          <w:rFonts w:ascii="Times New Roman" w:hAnsi="Times New Roman" w:cs="Times New Roman"/>
          <w:color w:val="000000"/>
          <w:sz w:val="32"/>
          <w:szCs w:val="32"/>
          <w:lang w:val="vi-VN"/>
        </w:rPr>
        <w:t>Từ đó phủ nhận quan điểm đúng đắn trong Chính cương vắn tắt, sách lược vắn tắt và hạn chế này tồn tại tới Hội nghị Trung ương 8 (5-1941) mới được khắc phục hoàn toàn.</w:t>
      </w:r>
    </w:p>
    <w:p w:rsidR="00B64DA4" w:rsidRPr="00B64DA4" w:rsidRDefault="00B64DA4">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B64DA4">
        <w:rPr>
          <w:rFonts w:ascii="Times New Roman" w:hAnsi="Times New Roman" w:cs="Times New Roman"/>
          <w:sz w:val="32"/>
          <w:szCs w:val="32"/>
          <w:lang w:val="vi-VN"/>
        </w:rPr>
        <w:t xml:space="preserve">Nguyên nhân của những hạn chế đó là do nhận thức chưa đầy đủ về thực tiễn cách mạng thuộc địa và chịu ảnh hưởng của tư tưởng tả </w:t>
      </w:r>
      <w:r w:rsidRPr="00B64DA4">
        <w:rPr>
          <w:rFonts w:ascii="Times New Roman" w:hAnsi="Times New Roman" w:cs="Times New Roman"/>
          <w:sz w:val="32"/>
          <w:szCs w:val="32"/>
          <w:lang w:val="vi-VN"/>
        </w:rPr>
        <w:lastRenderedPageBreak/>
        <w:t>khuynh, nhấn mạnh một chiều đấu tranh giai cấp đang tồn tại trong Quốc tế Cộng sản và một số Đảng Cộng sản trong thời gian đó.</w:t>
      </w:r>
    </w:p>
    <w:sectPr w:rsidR="00B64DA4" w:rsidRPr="00B64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3F"/>
    <w:rsid w:val="005926B4"/>
    <w:rsid w:val="00636E3A"/>
    <w:rsid w:val="006D613F"/>
    <w:rsid w:val="007C30DC"/>
    <w:rsid w:val="00876EDF"/>
    <w:rsid w:val="008F56D6"/>
    <w:rsid w:val="009A612D"/>
    <w:rsid w:val="00AE233A"/>
    <w:rsid w:val="00B64DA4"/>
    <w:rsid w:val="00DF1D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D1E0"/>
  <w15:chartTrackingRefBased/>
  <w15:docId w15:val="{D054FCF9-9EEF-4DEB-87D8-687C22EB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vqhuy123@outlook.com</dc:creator>
  <cp:keywords/>
  <dc:description/>
  <cp:lastModifiedBy>vqhuy123@outlook.com</cp:lastModifiedBy>
  <cp:revision>1</cp:revision>
  <dcterms:created xsi:type="dcterms:W3CDTF">2021-03-21T17:00:00Z</dcterms:created>
  <dcterms:modified xsi:type="dcterms:W3CDTF">2021-03-21T18:04:00Z</dcterms:modified>
</cp:coreProperties>
</file>