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7728" w14:textId="2F6FB40C" w:rsidR="008911B4" w:rsidRPr="00F76B8D" w:rsidRDefault="00C00E4C" w:rsidP="008911B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  <w:color w:val="212529"/>
          <w:sz w:val="22"/>
          <w:szCs w:val="22"/>
        </w:rPr>
      </w:pPr>
      <w:r w:rsidRPr="00F76B8D">
        <w:rPr>
          <w:b/>
          <w:bCs/>
          <w:color w:val="212529"/>
          <w:sz w:val="22"/>
          <w:szCs w:val="22"/>
        </w:rPr>
        <w:t>Đồ thị vô hướng</w:t>
      </w:r>
      <w:r w:rsidR="008911B4" w:rsidRPr="00F76B8D">
        <w:rPr>
          <w:b/>
          <w:bCs/>
          <w:color w:val="212529"/>
          <w:sz w:val="22"/>
          <w:szCs w:val="22"/>
        </w:rPr>
        <w:t>:</w:t>
      </w:r>
    </w:p>
    <w:p w14:paraId="419F6762" w14:textId="58A49C60" w:rsidR="008911B4" w:rsidRPr="00F76B8D" w:rsidRDefault="008911B4" w:rsidP="008911B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F76B8D">
        <w:rPr>
          <w:color w:val="212529"/>
          <w:sz w:val="22"/>
          <w:szCs w:val="22"/>
        </w:rPr>
        <w:t>Đơn đồ thị vô hướng G = &lt;V, E&gt; trong đó:</w:t>
      </w:r>
    </w:p>
    <w:p w14:paraId="1D66E66D" w14:textId="35859CBF" w:rsidR="008911B4" w:rsidRPr="00F76B8D" w:rsidRDefault="008911B4" w:rsidP="008911B4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22"/>
          <w:szCs w:val="22"/>
        </w:rPr>
      </w:pPr>
      <w:r w:rsidRPr="00F76B8D">
        <w:rPr>
          <w:color w:val="212529"/>
          <w:sz w:val="22"/>
          <w:szCs w:val="22"/>
        </w:rPr>
        <w:t>+ V (Vertex) là tập các đỉnh – các đối tượng hay objects, E (Edge) là tập các cặp không có thứ tự gồm hai phần tử khác nhau của V gọi là các cạnh.</w:t>
      </w:r>
    </w:p>
    <w:p w14:paraId="7C560553" w14:textId="581C022C" w:rsidR="00BF67B2" w:rsidRDefault="009F7846" w:rsidP="009F7846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Đồ thị có hướng</w:t>
      </w:r>
    </w:p>
    <w:p w14:paraId="22CE89D5" w14:textId="4F20D78B" w:rsidR="00F450A0" w:rsidRDefault="00F450A0" w:rsidP="00F450A0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 xml:space="preserve">Đơn đồ thị có hướng G = </w:t>
      </w:r>
      <w:r w:rsidR="00937BE3">
        <w:rPr>
          <w:rFonts w:cs="Times New Roman"/>
          <w:sz w:val="22"/>
        </w:rPr>
        <w:t>&lt;</w:t>
      </w:r>
      <w:r>
        <w:rPr>
          <w:rFonts w:cs="Times New Roman"/>
          <w:sz w:val="22"/>
        </w:rPr>
        <w:t>V, E&gt; trong đó:</w:t>
      </w:r>
    </w:p>
    <w:p w14:paraId="64CC8DD6" w14:textId="77777777" w:rsidR="00F450A0" w:rsidRDefault="00F450A0" w:rsidP="00F450A0">
      <w:pPr>
        <w:pStyle w:val="ListParagraph"/>
        <w:tabs>
          <w:tab w:val="left" w:pos="2063"/>
        </w:tabs>
        <w:rPr>
          <w:rFonts w:cs="Times New Roman"/>
          <w:sz w:val="22"/>
        </w:rPr>
      </w:pPr>
      <w:r w:rsidRPr="00F450A0">
        <w:rPr>
          <w:rFonts w:cs="Times New Roman"/>
          <w:sz w:val="22"/>
        </w:rPr>
        <w:t>+ V là tập các đỉnh,</w:t>
      </w:r>
    </w:p>
    <w:p w14:paraId="5ED498CF" w14:textId="02E4CA30" w:rsidR="00F450A0" w:rsidRDefault="00F450A0" w:rsidP="001B3934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+ E là tập các cặp có thứ tự gồm hai phần tử của V gọi là các cung.</w:t>
      </w:r>
    </w:p>
    <w:p w14:paraId="1E2D4B90" w14:textId="77777777" w:rsidR="001B3934" w:rsidRDefault="001B3934" w:rsidP="001B3934">
      <w:pPr>
        <w:pStyle w:val="ListParagraph"/>
        <w:tabs>
          <w:tab w:val="left" w:pos="2063"/>
        </w:tabs>
        <w:rPr>
          <w:rFonts w:cs="Times New Roman"/>
          <w:sz w:val="22"/>
        </w:rPr>
      </w:pPr>
    </w:p>
    <w:p w14:paraId="5A7D5560" w14:textId="7F7BB918" w:rsidR="001B3934" w:rsidRDefault="001B3934" w:rsidP="001B3934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Hai đỉnh kè nhau trong 1 đồ thị vô hướng, 1 đồ thị có hướng:</w:t>
      </w:r>
    </w:p>
    <w:p w14:paraId="4878D6C3" w14:textId="7C144664" w:rsidR="001B3934" w:rsidRDefault="001B3934" w:rsidP="001B3934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Hai đỉnh u và v của đồ thị vô hướng G = &lt;V, E&gt; được gọi là kề nhau nếu (u, v) là cạnh thuộc đồ thị G.</w:t>
      </w:r>
    </w:p>
    <w:p w14:paraId="30DD6343" w14:textId="47DD6DB3" w:rsidR="001B3934" w:rsidRDefault="001B3934" w:rsidP="001B3934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Nếu e = (u,v) là cung của dồ thị có hướng G thì ta nói:</w:t>
      </w:r>
    </w:p>
    <w:p w14:paraId="14C63C94" w14:textId="55DC0B36" w:rsidR="001B3934" w:rsidRDefault="001B3934" w:rsidP="001B3934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+ Hai đỉnh u và v là kề nhau;</w:t>
      </w:r>
    </w:p>
    <w:p w14:paraId="75A70968" w14:textId="6DD9B438" w:rsidR="001B3934" w:rsidRDefault="001B3934" w:rsidP="001B3934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+ Cung (u,v) nối đỉnh u với đỉnh v, hoặc nói cung này đi ra khỏi đỉnh u và đi vào đỉnh v.</w:t>
      </w:r>
    </w:p>
    <w:p w14:paraId="53E3B0B8" w14:textId="63018448" w:rsidR="001B3934" w:rsidRDefault="001B3934" w:rsidP="001B3934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+ Đỉnh u được gọi là dỉnh dầu đỉnh v được gọi là đỉnh cuối của cung (u,v).</w:t>
      </w:r>
    </w:p>
    <w:p w14:paraId="4C3C9E97" w14:textId="53DA1DE4" w:rsidR="001B3934" w:rsidRDefault="001B3934" w:rsidP="001B3934">
      <w:pPr>
        <w:tabs>
          <w:tab w:val="left" w:pos="2063"/>
        </w:tabs>
        <w:rPr>
          <w:rFonts w:cs="Times New Roman"/>
          <w:sz w:val="22"/>
        </w:rPr>
      </w:pPr>
    </w:p>
    <w:p w14:paraId="71B9874C" w14:textId="2B9B5E53" w:rsidR="001B3934" w:rsidRDefault="001B3934" w:rsidP="001B3934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sz w:val="22"/>
        </w:rPr>
        <w:t>Cạnh liên thuộc với 2 đỉnh trong 1 đồ thị:</w:t>
      </w:r>
    </w:p>
    <w:p w14:paraId="027E6308" w14:textId="7F04676E" w:rsidR="00BC3B43" w:rsidRPr="00AD2F8A" w:rsidRDefault="00BC3B43" w:rsidP="00BC3B43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BC3B43">
        <w:rPr>
          <w:sz w:val="22"/>
        </w:rPr>
        <w:t xml:space="preserve">Nếu </w:t>
      </w:r>
      <w:r w:rsidRPr="00BC3B43">
        <w:rPr>
          <w:rFonts w:ascii="Cambria Math" w:hAnsi="Cambria Math" w:cs="Cambria Math"/>
          <w:sz w:val="22"/>
        </w:rPr>
        <w:t>𝑒</w:t>
      </w:r>
      <w:r w:rsidRPr="00BC3B43">
        <w:rPr>
          <w:sz w:val="22"/>
        </w:rPr>
        <w:t xml:space="preserve"> = (</w:t>
      </w:r>
      <w:r w:rsidRPr="00BC3B43">
        <w:rPr>
          <w:rFonts w:ascii="Cambria Math" w:hAnsi="Cambria Math" w:cs="Cambria Math"/>
          <w:sz w:val="22"/>
        </w:rPr>
        <w:t>𝑢</w:t>
      </w:r>
      <w:r w:rsidRPr="00BC3B43">
        <w:rPr>
          <w:sz w:val="22"/>
        </w:rPr>
        <w:t xml:space="preserve">, </w:t>
      </w:r>
      <w:r w:rsidRPr="00BC3B43">
        <w:rPr>
          <w:rFonts w:ascii="Cambria Math" w:hAnsi="Cambria Math" w:cs="Cambria Math"/>
          <w:sz w:val="22"/>
        </w:rPr>
        <w:t>𝑣</w:t>
      </w:r>
      <w:r w:rsidRPr="00BC3B43">
        <w:rPr>
          <w:sz w:val="22"/>
        </w:rPr>
        <w:t xml:space="preserve">) là cạnh của đồ thị </w:t>
      </w:r>
      <w:r w:rsidRPr="00BC3B43">
        <w:rPr>
          <w:rFonts w:ascii="Cambria Math" w:hAnsi="Cambria Math" w:cs="Cambria Math"/>
          <w:sz w:val="22"/>
        </w:rPr>
        <w:t>𝐺</w:t>
      </w:r>
      <w:r w:rsidRPr="00BC3B43">
        <w:rPr>
          <w:sz w:val="22"/>
        </w:rPr>
        <w:t xml:space="preserve"> thì ta nói cạnh này liên thuộc với hai đỉnh </w:t>
      </w:r>
      <w:r w:rsidRPr="00BC3B43">
        <w:rPr>
          <w:rFonts w:ascii="Cambria Math" w:hAnsi="Cambria Math" w:cs="Cambria Math"/>
          <w:sz w:val="22"/>
        </w:rPr>
        <w:t>𝑢</w:t>
      </w:r>
      <w:r w:rsidRPr="00BC3B43">
        <w:rPr>
          <w:sz w:val="22"/>
        </w:rPr>
        <w:t xml:space="preserve"> và </w:t>
      </w:r>
      <w:r w:rsidRPr="00BC3B43">
        <w:rPr>
          <w:rFonts w:ascii="Cambria Math" w:hAnsi="Cambria Math" w:cs="Cambria Math"/>
          <w:sz w:val="22"/>
        </w:rPr>
        <w:t>𝑣</w:t>
      </w:r>
      <w:r w:rsidRPr="00BC3B43">
        <w:rPr>
          <w:sz w:val="22"/>
        </w:rPr>
        <w:t xml:space="preserve">, hoặc ta nói cạnh </w:t>
      </w:r>
      <w:r w:rsidRPr="00BC3B43">
        <w:rPr>
          <w:rFonts w:ascii="Cambria Math" w:hAnsi="Cambria Math" w:cs="Cambria Math"/>
          <w:sz w:val="22"/>
        </w:rPr>
        <w:t>𝑒</w:t>
      </w:r>
      <w:r w:rsidRPr="00BC3B43">
        <w:rPr>
          <w:sz w:val="22"/>
        </w:rPr>
        <w:t xml:space="preserve"> nối đỉnh </w:t>
      </w:r>
      <w:r w:rsidRPr="00BC3B43">
        <w:rPr>
          <w:rFonts w:ascii="Cambria Math" w:hAnsi="Cambria Math" w:cs="Cambria Math"/>
          <w:sz w:val="22"/>
        </w:rPr>
        <w:t>𝑢</w:t>
      </w:r>
      <w:r w:rsidRPr="00BC3B43">
        <w:rPr>
          <w:sz w:val="22"/>
        </w:rPr>
        <w:t xml:space="preserve"> với đỉnh </w:t>
      </w:r>
      <w:r w:rsidRPr="00BC3B43">
        <w:rPr>
          <w:rFonts w:ascii="Cambria Math" w:hAnsi="Cambria Math" w:cs="Cambria Math"/>
          <w:sz w:val="22"/>
        </w:rPr>
        <w:t>𝑣</w:t>
      </w:r>
      <w:r w:rsidRPr="00BC3B43">
        <w:rPr>
          <w:sz w:val="22"/>
        </w:rPr>
        <w:t xml:space="preserve">, đồng thời các đỉnh </w:t>
      </w:r>
      <w:r w:rsidRPr="00BC3B43">
        <w:rPr>
          <w:rFonts w:ascii="Cambria Math" w:hAnsi="Cambria Math" w:cs="Cambria Math"/>
          <w:sz w:val="22"/>
        </w:rPr>
        <w:t>𝑢</w:t>
      </w:r>
      <w:r w:rsidRPr="00BC3B43">
        <w:rPr>
          <w:sz w:val="22"/>
        </w:rPr>
        <w:t xml:space="preserve"> và </w:t>
      </w:r>
      <w:r w:rsidRPr="00BC3B43">
        <w:rPr>
          <w:rFonts w:ascii="Cambria Math" w:hAnsi="Cambria Math" w:cs="Cambria Math"/>
          <w:sz w:val="22"/>
        </w:rPr>
        <w:t>𝑣</w:t>
      </w:r>
      <w:r w:rsidRPr="00BC3B43">
        <w:rPr>
          <w:sz w:val="22"/>
        </w:rPr>
        <w:t xml:space="preserve"> sẽ được gọi là đỉnh đầu của cạnh (</w:t>
      </w:r>
      <w:r w:rsidRPr="00BC3B43">
        <w:rPr>
          <w:rFonts w:ascii="Cambria Math" w:hAnsi="Cambria Math" w:cs="Cambria Math"/>
          <w:sz w:val="22"/>
        </w:rPr>
        <w:t>𝑢</w:t>
      </w:r>
      <w:r w:rsidRPr="00BC3B43">
        <w:rPr>
          <w:sz w:val="22"/>
        </w:rPr>
        <w:t xml:space="preserve">, </w:t>
      </w:r>
      <w:r w:rsidRPr="00BC3B43">
        <w:rPr>
          <w:rFonts w:ascii="Cambria Math" w:hAnsi="Cambria Math" w:cs="Cambria Math"/>
          <w:sz w:val="22"/>
        </w:rPr>
        <w:t>𝑣</w:t>
      </w:r>
      <w:r w:rsidRPr="00BC3B43">
        <w:rPr>
          <w:sz w:val="22"/>
        </w:rPr>
        <w:t>).</w:t>
      </w:r>
    </w:p>
    <w:p w14:paraId="6700D720" w14:textId="77777777" w:rsidR="00AD2F8A" w:rsidRPr="00BC3B43" w:rsidRDefault="00AD2F8A" w:rsidP="00AD2F8A">
      <w:pPr>
        <w:pStyle w:val="ListParagraph"/>
        <w:tabs>
          <w:tab w:val="left" w:pos="2063"/>
        </w:tabs>
        <w:rPr>
          <w:rFonts w:cs="Times New Roman"/>
          <w:sz w:val="22"/>
        </w:rPr>
      </w:pPr>
    </w:p>
    <w:p w14:paraId="58D16A60" w14:textId="19A32F1F" w:rsidR="00BC3B43" w:rsidRPr="00365CD7" w:rsidRDefault="00365CD7" w:rsidP="00365CD7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 w:rsidRPr="00365CD7">
        <w:rPr>
          <w:rFonts w:cs="Times New Roman"/>
          <w:color w:val="212529"/>
          <w:sz w:val="22"/>
          <w:shd w:val="clear" w:color="auto" w:fill="FFFFFF"/>
        </w:rPr>
        <w:t>Bậc của 1 đỉnh trong đồ thị vô hướng</w:t>
      </w:r>
      <w:r>
        <w:rPr>
          <w:rFonts w:cs="Times New Roman"/>
          <w:color w:val="212529"/>
          <w:sz w:val="22"/>
          <w:shd w:val="clear" w:color="auto" w:fill="FFFFFF"/>
        </w:rPr>
        <w:t>:</w:t>
      </w:r>
    </w:p>
    <w:p w14:paraId="24537C60" w14:textId="4C459140" w:rsidR="00365CD7" w:rsidRPr="00A43E5D" w:rsidRDefault="00A43E5D" w:rsidP="00365CD7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A43E5D">
        <w:rPr>
          <w:sz w:val="22"/>
        </w:rPr>
        <w:t xml:space="preserve">Ta gọi bậc của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sz w:val="22"/>
        </w:rPr>
        <w:t xml:space="preserve"> trong đồ thị vô hướng là số cạnh liên thuộc với nó và ký hiệu là deg(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sz w:val="22"/>
        </w:rPr>
        <w:t>).</w:t>
      </w:r>
    </w:p>
    <w:p w14:paraId="1984FA06" w14:textId="5D6DFCE9" w:rsidR="00A43E5D" w:rsidRPr="00A43E5D" w:rsidRDefault="00A43E5D" w:rsidP="00A43E5D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 w:rsidRPr="00A43E5D">
        <w:rPr>
          <w:rFonts w:cs="Times New Roman"/>
          <w:color w:val="212529"/>
          <w:sz w:val="23"/>
          <w:szCs w:val="23"/>
          <w:shd w:val="clear" w:color="auto" w:fill="FFFFFF"/>
        </w:rPr>
        <w:t>Bán bậc của 1 đỉnh trong đồ thị có hướng</w:t>
      </w:r>
      <w:r>
        <w:rPr>
          <w:rFonts w:cs="Times New Roman"/>
          <w:color w:val="212529"/>
          <w:sz w:val="23"/>
          <w:szCs w:val="23"/>
          <w:shd w:val="clear" w:color="auto" w:fill="FFFFFF"/>
        </w:rPr>
        <w:t>:</w:t>
      </w:r>
    </w:p>
    <w:p w14:paraId="5BF6B9AC" w14:textId="3643918A" w:rsidR="00A43E5D" w:rsidRPr="00A43E5D" w:rsidRDefault="00A43E5D" w:rsidP="00A43E5D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A43E5D">
        <w:rPr>
          <w:rFonts w:cs="Times New Roman"/>
          <w:sz w:val="22"/>
        </w:rPr>
        <w:t>T</w:t>
      </w:r>
      <w:r w:rsidRPr="00A43E5D">
        <w:rPr>
          <w:rFonts w:cs="Times New Roman"/>
          <w:sz w:val="22"/>
        </w:rPr>
        <w:t xml:space="preserve">a gọi bán bậc ra của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trên đồ thị có hướng là số cung của đồ thị đi ra khỏi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và ký hiệu là </w:t>
      </w:r>
      <w:r w:rsidRPr="00A43E5D">
        <w:rPr>
          <w:rFonts w:ascii="Cambria Math" w:hAnsi="Cambria Math" w:cs="Cambria Math"/>
          <w:sz w:val="22"/>
        </w:rPr>
        <w:t>𝑑𝑒𝑔</w:t>
      </w:r>
      <w:r w:rsidRPr="00A43E5D">
        <w:rPr>
          <w:rFonts w:cs="Times New Roman"/>
          <w:sz w:val="22"/>
        </w:rPr>
        <w:t>+ (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>).</w:t>
      </w:r>
    </w:p>
    <w:p w14:paraId="5F8C6A7B" w14:textId="1B3B3542" w:rsidR="00A43E5D" w:rsidRDefault="00A43E5D" w:rsidP="00A43E5D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A43E5D">
        <w:rPr>
          <w:rFonts w:cs="Times New Roman"/>
          <w:sz w:val="22"/>
        </w:rPr>
        <w:t xml:space="preserve">Ta gọi bán bậc vào của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trên đồ thị có hướng là số cung của đồ thị đi vào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và ký hiệu là </w:t>
      </w:r>
      <w:r w:rsidRPr="00A43E5D">
        <w:rPr>
          <w:rFonts w:ascii="Cambria Math" w:hAnsi="Cambria Math" w:cs="Cambria Math"/>
          <w:sz w:val="22"/>
        </w:rPr>
        <w:t>𝑑𝑒𝑔</w:t>
      </w:r>
      <w:r w:rsidRPr="00A43E5D">
        <w:rPr>
          <w:rFonts w:cs="Times New Roman"/>
          <w:sz w:val="22"/>
        </w:rPr>
        <w:t>− (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>).</w:t>
      </w:r>
    </w:p>
    <w:p w14:paraId="4976DADA" w14:textId="1D94F89A" w:rsidR="00A43E5D" w:rsidRPr="00A43E5D" w:rsidRDefault="00A43E5D" w:rsidP="00A43E5D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 w:rsidRPr="00A43E5D">
        <w:rPr>
          <w:rFonts w:cs="Times New Roman"/>
          <w:color w:val="212529"/>
          <w:sz w:val="23"/>
          <w:szCs w:val="23"/>
          <w:shd w:val="clear" w:color="auto" w:fill="FFFFFF"/>
        </w:rPr>
        <w:t>Đường đi, chu trình trong đồ thị vô hướng; trong đồ thị có hướng</w:t>
      </w:r>
      <w:r>
        <w:rPr>
          <w:rFonts w:cs="Times New Roman"/>
          <w:color w:val="212529"/>
          <w:sz w:val="23"/>
          <w:szCs w:val="23"/>
          <w:shd w:val="clear" w:color="auto" w:fill="FFFFFF"/>
        </w:rPr>
        <w:t>:</w:t>
      </w:r>
    </w:p>
    <w:p w14:paraId="0153D3A8" w14:textId="37D52814" w:rsidR="00A43E5D" w:rsidRPr="00A43E5D" w:rsidRDefault="00A43E5D" w:rsidP="00A43E5D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ồ thị vô hướng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</w:p>
    <w:p w14:paraId="076F56B2" w14:textId="451443E0" w:rsidR="00A43E5D" w:rsidRDefault="00A43E5D" w:rsidP="00A43E5D">
      <w:pPr>
        <w:pStyle w:val="ListParagraph"/>
        <w:tabs>
          <w:tab w:val="left" w:pos="2063"/>
        </w:tabs>
        <w:rPr>
          <w:sz w:val="22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+ </w:t>
      </w:r>
      <w:r w:rsidRPr="00A43E5D">
        <w:rPr>
          <w:sz w:val="22"/>
        </w:rPr>
        <w:t xml:space="preserve">Đường đi độ dài </w:t>
      </w:r>
      <w:r w:rsidRPr="00A43E5D">
        <w:rPr>
          <w:rFonts w:ascii="Cambria Math" w:hAnsi="Cambria Math" w:cs="Cambria Math"/>
          <w:sz w:val="22"/>
        </w:rPr>
        <w:t>𝑛</w:t>
      </w:r>
      <w:r w:rsidRPr="00A43E5D">
        <w:rPr>
          <w:sz w:val="22"/>
        </w:rPr>
        <w:t xml:space="preserve"> từ đỉnh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sz w:val="22"/>
        </w:rPr>
        <w:t xml:space="preserve"> đến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sz w:val="22"/>
        </w:rPr>
        <w:t xml:space="preserve"> trên đồ thị vô hướng </w:t>
      </w:r>
      <w:r w:rsidRPr="00A43E5D">
        <w:rPr>
          <w:rFonts w:ascii="Cambria Math" w:hAnsi="Cambria Math" w:cs="Cambria Math"/>
          <w:sz w:val="22"/>
        </w:rPr>
        <w:t>𝐺</w:t>
      </w:r>
      <w:r w:rsidRPr="00A43E5D">
        <w:rPr>
          <w:sz w:val="22"/>
        </w:rPr>
        <w:t xml:space="preserve"> = &lt; </w:t>
      </w:r>
      <w:r w:rsidRPr="00A43E5D">
        <w:rPr>
          <w:rFonts w:ascii="Cambria Math" w:hAnsi="Cambria Math" w:cs="Cambria Math"/>
          <w:sz w:val="22"/>
        </w:rPr>
        <w:t>𝑉</w:t>
      </w:r>
      <w:r w:rsidRPr="00A43E5D">
        <w:rPr>
          <w:sz w:val="22"/>
        </w:rPr>
        <w:t xml:space="preserve">, </w:t>
      </w:r>
      <w:r w:rsidRPr="00A43E5D">
        <w:rPr>
          <w:rFonts w:ascii="Cambria Math" w:hAnsi="Cambria Math" w:cs="Cambria Math"/>
          <w:sz w:val="22"/>
        </w:rPr>
        <w:t>𝐸</w:t>
      </w:r>
      <w:r w:rsidRPr="00A43E5D">
        <w:rPr>
          <w:sz w:val="22"/>
        </w:rPr>
        <w:t xml:space="preserve"> &gt; là dãy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 xml:space="preserve">0 ,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 xml:space="preserve">1 , ...,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sz w:val="22"/>
        </w:rPr>
        <w:t xml:space="preserve">−1,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sz w:val="22"/>
        </w:rPr>
        <w:t xml:space="preserve"> , trong đó: </w:t>
      </w:r>
      <w:r w:rsidRPr="00A43E5D">
        <w:rPr>
          <w:rFonts w:ascii="Cambria Math" w:hAnsi="Cambria Math" w:cs="Cambria Math"/>
          <w:sz w:val="22"/>
        </w:rPr>
        <w:t>𝑛</w:t>
      </w:r>
      <w:r w:rsidRPr="00A43E5D">
        <w:rPr>
          <w:sz w:val="22"/>
        </w:rPr>
        <w:t xml:space="preserve"> là số nguyên dương,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 xml:space="preserve">0 =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sz w:val="22"/>
        </w:rPr>
        <w:t xml:space="preserve">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sz w:val="22"/>
        </w:rPr>
        <w:t xml:space="preserve"> =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sz w:val="22"/>
        </w:rPr>
        <w:t>, (</w:t>
      </w:r>
      <w:r w:rsidRPr="00A43E5D">
        <w:rPr>
          <w:rFonts w:ascii="Cambria Math" w:hAnsi="Cambria Math" w:cs="Cambria Math"/>
          <w:sz w:val="22"/>
        </w:rPr>
        <w:t>𝑥𝑖</w:t>
      </w:r>
      <w:r w:rsidRPr="00A43E5D">
        <w:rPr>
          <w:sz w:val="22"/>
        </w:rPr>
        <w:t xml:space="preserve"> , </w:t>
      </w:r>
      <w:r w:rsidRPr="00A43E5D">
        <w:rPr>
          <w:rFonts w:ascii="Cambria Math" w:hAnsi="Cambria Math" w:cs="Cambria Math"/>
          <w:sz w:val="22"/>
        </w:rPr>
        <w:t>𝑥𝑖</w:t>
      </w:r>
      <w:r w:rsidRPr="00A43E5D">
        <w:rPr>
          <w:sz w:val="22"/>
        </w:rPr>
        <w:t xml:space="preserve">+1) </w:t>
      </w:r>
      <w:r w:rsidRPr="00A43E5D">
        <w:rPr>
          <w:rFonts w:ascii="Cambria Math" w:hAnsi="Cambria Math" w:cs="Cambria Math"/>
          <w:sz w:val="22"/>
        </w:rPr>
        <w:t>∈</w:t>
      </w:r>
      <w:r w:rsidRPr="00A43E5D">
        <w:rPr>
          <w:sz w:val="22"/>
        </w:rPr>
        <w:t xml:space="preserve"> </w:t>
      </w:r>
      <w:r w:rsidRPr="00A43E5D">
        <w:rPr>
          <w:rFonts w:ascii="Cambria Math" w:hAnsi="Cambria Math" w:cs="Cambria Math"/>
          <w:sz w:val="22"/>
        </w:rPr>
        <w:t>𝐸</w:t>
      </w:r>
      <w:r w:rsidRPr="00A43E5D">
        <w:rPr>
          <w:sz w:val="22"/>
        </w:rPr>
        <w:t xml:space="preserve">, </w:t>
      </w:r>
      <w:r w:rsidRPr="00A43E5D">
        <w:rPr>
          <w:rFonts w:ascii="Cambria Math" w:hAnsi="Cambria Math" w:cs="Cambria Math"/>
          <w:sz w:val="22"/>
        </w:rPr>
        <w:t>𝑖</w:t>
      </w:r>
      <w:r w:rsidRPr="00A43E5D">
        <w:rPr>
          <w:sz w:val="22"/>
        </w:rPr>
        <w:t xml:space="preserve"> = 0, 1, 2, ..., </w:t>
      </w:r>
      <w:r w:rsidRPr="00A43E5D">
        <w:rPr>
          <w:rFonts w:ascii="Cambria Math" w:hAnsi="Cambria Math" w:cs="Cambria Math"/>
          <w:sz w:val="22"/>
        </w:rPr>
        <w:t>𝑛</w:t>
      </w:r>
      <w:r w:rsidRPr="00A43E5D">
        <w:rPr>
          <w:sz w:val="22"/>
        </w:rPr>
        <w:t xml:space="preserve"> - 1.</w:t>
      </w:r>
    </w:p>
    <w:p w14:paraId="357CD1A7" w14:textId="547FFC79" w:rsidR="00A43E5D" w:rsidRDefault="00A43E5D" w:rsidP="00A43E5D">
      <w:pPr>
        <w:pStyle w:val="ListParagraph"/>
        <w:tabs>
          <w:tab w:val="left" w:pos="2063"/>
        </w:tabs>
        <w:rPr>
          <w:sz w:val="22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+ </w:t>
      </w:r>
      <w:r w:rsidRPr="00A43E5D">
        <w:rPr>
          <w:sz w:val="22"/>
        </w:rPr>
        <w:t>Đường đi như trên còn có thể biểu diễn thành dãy các cạnh (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 xml:space="preserve">0 ,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>1 ), (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 xml:space="preserve">1 ,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sz w:val="22"/>
        </w:rPr>
        <w:t>2 ), ..., (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sz w:val="22"/>
        </w:rPr>
        <w:t xml:space="preserve">−1,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sz w:val="22"/>
        </w:rPr>
        <w:t xml:space="preserve"> ).</w:t>
      </w:r>
    </w:p>
    <w:p w14:paraId="7485EB49" w14:textId="22A38DAC" w:rsidR="00A43E5D" w:rsidRDefault="00A43E5D" w:rsidP="00A43E5D">
      <w:pPr>
        <w:pStyle w:val="ListParagraph"/>
        <w:tabs>
          <w:tab w:val="left" w:pos="2063"/>
        </w:tabs>
        <w:rPr>
          <w:sz w:val="22"/>
        </w:rPr>
      </w:pPr>
      <w:r w:rsidRPr="00A43E5D">
        <w:rPr>
          <w:rFonts w:ascii="Segoe UI" w:hAnsi="Segoe UI" w:cs="Segoe UI"/>
          <w:color w:val="212529"/>
          <w:sz w:val="22"/>
          <w:shd w:val="clear" w:color="auto" w:fill="FFFFFF"/>
        </w:rPr>
        <w:t xml:space="preserve">+ </w:t>
      </w:r>
      <w:r w:rsidRPr="00A43E5D">
        <w:rPr>
          <w:sz w:val="22"/>
        </w:rPr>
        <w:t xml:space="preserve">Đỉnh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sz w:val="22"/>
        </w:rPr>
        <w:t xml:space="preserve"> là đỉnh đầu,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sz w:val="22"/>
        </w:rPr>
        <w:t xml:space="preserve"> là đỉnh cuối của đường đi.</w:t>
      </w:r>
    </w:p>
    <w:p w14:paraId="777EB248" w14:textId="7718F879" w:rsidR="00A43E5D" w:rsidRDefault="00A43E5D" w:rsidP="00A43E5D">
      <w:pPr>
        <w:pStyle w:val="ListParagraph"/>
        <w:tabs>
          <w:tab w:val="left" w:pos="2063"/>
        </w:tabs>
        <w:rPr>
          <w:sz w:val="22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 xml:space="preserve">+ </w:t>
      </w:r>
      <w:r w:rsidRPr="00A43E5D">
        <w:rPr>
          <w:sz w:val="22"/>
        </w:rPr>
        <w:t xml:space="preserve">Đường đi có đỉnh đầu trùng với đỉnh cuối hay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sz w:val="22"/>
        </w:rPr>
        <w:t xml:space="preserve"> =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sz w:val="22"/>
        </w:rPr>
        <w:t xml:space="preserve"> được gọi là </w:t>
      </w:r>
      <w:r w:rsidRPr="00A43E5D">
        <w:rPr>
          <w:color w:val="FF0000"/>
          <w:sz w:val="22"/>
        </w:rPr>
        <w:t>chu trình</w:t>
      </w:r>
      <w:r w:rsidRPr="00A43E5D">
        <w:rPr>
          <w:sz w:val="22"/>
        </w:rPr>
        <w:t>.</w:t>
      </w:r>
    </w:p>
    <w:p w14:paraId="543C31E2" w14:textId="5FF18659" w:rsidR="00A43E5D" w:rsidRDefault="00A43E5D" w:rsidP="00A43E5D">
      <w:pPr>
        <w:pStyle w:val="ListParagraph"/>
        <w:tabs>
          <w:tab w:val="left" w:pos="2063"/>
        </w:tabs>
        <w:rPr>
          <w:sz w:val="22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 xml:space="preserve">+ </w:t>
      </w:r>
      <w:r w:rsidRPr="00A43E5D">
        <w:rPr>
          <w:sz w:val="22"/>
        </w:rPr>
        <w:t xml:space="preserve">Đường đi hay chu trình được gọi là đơn </w:t>
      </w:r>
      <w:r w:rsidRPr="00A43E5D">
        <w:rPr>
          <w:color w:val="FF0000"/>
          <w:sz w:val="22"/>
        </w:rPr>
        <w:t xml:space="preserve">nếu như </w:t>
      </w:r>
      <w:r w:rsidRPr="00A43E5D">
        <w:rPr>
          <w:sz w:val="22"/>
        </w:rPr>
        <w:t>không có cạnh nào lặp lại.</w:t>
      </w:r>
    </w:p>
    <w:p w14:paraId="5A3D623F" w14:textId="188C641A" w:rsidR="00A43E5D" w:rsidRPr="00A43E5D" w:rsidRDefault="00A43E5D" w:rsidP="00A43E5D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A43E5D">
        <w:rPr>
          <w:rFonts w:cs="Times New Roman"/>
          <w:color w:val="212529"/>
          <w:sz w:val="23"/>
          <w:szCs w:val="23"/>
          <w:shd w:val="clear" w:color="auto" w:fill="FFFFFF"/>
        </w:rPr>
        <w:t>Đ</w:t>
      </w:r>
      <w:r w:rsidRPr="00A43E5D">
        <w:rPr>
          <w:rFonts w:cs="Times New Roman"/>
          <w:color w:val="212529"/>
          <w:sz w:val="23"/>
          <w:szCs w:val="23"/>
          <w:shd w:val="clear" w:color="auto" w:fill="FFFFFF"/>
        </w:rPr>
        <w:t>ồ thị có hướng</w:t>
      </w:r>
      <w:r w:rsidRPr="00A43E5D">
        <w:rPr>
          <w:rFonts w:cs="Times New Roman"/>
          <w:color w:val="212529"/>
          <w:sz w:val="23"/>
          <w:szCs w:val="23"/>
          <w:shd w:val="clear" w:color="auto" w:fill="FFFFFF"/>
        </w:rPr>
        <w:t>:</w:t>
      </w:r>
    </w:p>
    <w:p w14:paraId="5CE8E8B9" w14:textId="7784DBE9" w:rsidR="00A43E5D" w:rsidRDefault="00A43E5D" w:rsidP="00A43E5D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color w:val="212529"/>
          <w:sz w:val="23"/>
          <w:szCs w:val="23"/>
          <w:shd w:val="clear" w:color="auto" w:fill="FFFFFF"/>
        </w:rPr>
        <w:t xml:space="preserve">+ </w:t>
      </w:r>
      <w:r w:rsidRPr="00A43E5D">
        <w:rPr>
          <w:rFonts w:cs="Times New Roman"/>
          <w:sz w:val="22"/>
        </w:rPr>
        <w:t xml:space="preserve">Đường đi độ dài </w:t>
      </w:r>
      <w:r w:rsidRPr="00A43E5D">
        <w:rPr>
          <w:rFonts w:ascii="Cambria Math" w:hAnsi="Cambria Math" w:cs="Cambria Math"/>
          <w:sz w:val="22"/>
        </w:rPr>
        <w:t>𝑛</w:t>
      </w:r>
      <w:r w:rsidRPr="00A43E5D">
        <w:rPr>
          <w:rFonts w:cs="Times New Roman"/>
          <w:sz w:val="22"/>
        </w:rPr>
        <w:t xml:space="preserve"> từ đỉnh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rFonts w:cs="Times New Roman"/>
          <w:sz w:val="22"/>
        </w:rPr>
        <w:t xml:space="preserve"> đến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trên đồ thị có hướng </w:t>
      </w:r>
      <w:r w:rsidRPr="00A43E5D">
        <w:rPr>
          <w:rFonts w:ascii="Cambria Math" w:hAnsi="Cambria Math" w:cs="Cambria Math"/>
          <w:sz w:val="22"/>
        </w:rPr>
        <w:t>𝐺</w:t>
      </w:r>
      <w:r w:rsidRPr="00A43E5D">
        <w:rPr>
          <w:rFonts w:cs="Times New Roman"/>
          <w:sz w:val="22"/>
        </w:rPr>
        <w:t xml:space="preserve"> = &lt; </w:t>
      </w:r>
      <w:r w:rsidRPr="00A43E5D">
        <w:rPr>
          <w:rFonts w:ascii="Cambria Math" w:hAnsi="Cambria Math" w:cs="Cambria Math"/>
          <w:sz w:val="22"/>
        </w:rPr>
        <w:t>𝑉</w:t>
      </w:r>
      <w:r w:rsidRPr="00A43E5D">
        <w:rPr>
          <w:rFonts w:cs="Times New Roman"/>
          <w:sz w:val="22"/>
        </w:rPr>
        <w:t xml:space="preserve">, </w:t>
      </w:r>
      <w:r w:rsidRPr="00A43E5D">
        <w:rPr>
          <w:rFonts w:ascii="Cambria Math" w:hAnsi="Cambria Math" w:cs="Cambria Math"/>
          <w:sz w:val="22"/>
        </w:rPr>
        <w:t>𝐸</w:t>
      </w:r>
      <w:r w:rsidRPr="00A43E5D">
        <w:rPr>
          <w:rFonts w:cs="Times New Roman"/>
          <w:sz w:val="22"/>
        </w:rPr>
        <w:t xml:space="preserve"> &gt; là dãy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 xml:space="preserve">0 ,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 xml:space="preserve">1 , ...,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rFonts w:cs="Times New Roman"/>
          <w:sz w:val="22"/>
        </w:rPr>
        <w:t xml:space="preserve">−1,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rFonts w:cs="Times New Roman"/>
          <w:sz w:val="22"/>
        </w:rPr>
        <w:t xml:space="preserve"> , trong đó: </w:t>
      </w:r>
      <w:r w:rsidRPr="00A43E5D">
        <w:rPr>
          <w:rFonts w:ascii="Cambria Math" w:hAnsi="Cambria Math" w:cs="Cambria Math"/>
          <w:sz w:val="22"/>
        </w:rPr>
        <w:t>𝑛</w:t>
      </w:r>
      <w:r w:rsidRPr="00A43E5D">
        <w:rPr>
          <w:rFonts w:cs="Times New Roman"/>
          <w:sz w:val="22"/>
        </w:rPr>
        <w:t xml:space="preserve"> là số nguyên dương;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 xml:space="preserve">0 =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rFonts w:cs="Times New Roman"/>
          <w:sz w:val="22"/>
        </w:rPr>
        <w:t xml:space="preserve">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rFonts w:cs="Times New Roman"/>
          <w:sz w:val="22"/>
        </w:rPr>
        <w:t xml:space="preserve"> =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>, (</w:t>
      </w:r>
      <w:r w:rsidRPr="00A43E5D">
        <w:rPr>
          <w:rFonts w:ascii="Cambria Math" w:hAnsi="Cambria Math" w:cs="Cambria Math"/>
          <w:sz w:val="22"/>
        </w:rPr>
        <w:t>𝑥𝑖</w:t>
      </w:r>
      <w:r w:rsidRPr="00A43E5D">
        <w:rPr>
          <w:rFonts w:cs="Times New Roman"/>
          <w:sz w:val="22"/>
        </w:rPr>
        <w:t xml:space="preserve"> , </w:t>
      </w:r>
      <w:r w:rsidRPr="00A43E5D">
        <w:rPr>
          <w:rFonts w:ascii="Cambria Math" w:hAnsi="Cambria Math" w:cs="Cambria Math"/>
          <w:sz w:val="22"/>
        </w:rPr>
        <w:t>𝑥𝑖</w:t>
      </w:r>
      <w:r w:rsidRPr="00A43E5D">
        <w:rPr>
          <w:rFonts w:cs="Times New Roman"/>
          <w:sz w:val="22"/>
        </w:rPr>
        <w:t xml:space="preserve">+1) </w:t>
      </w:r>
      <w:r w:rsidRPr="00A43E5D">
        <w:rPr>
          <w:rFonts w:ascii="Cambria Math" w:hAnsi="Cambria Math" w:cs="Cambria Math"/>
          <w:sz w:val="22"/>
        </w:rPr>
        <w:t>∈</w:t>
      </w:r>
      <w:r w:rsidRPr="00A43E5D">
        <w:rPr>
          <w:rFonts w:cs="Times New Roman"/>
          <w:sz w:val="22"/>
        </w:rPr>
        <w:t xml:space="preserve"> </w:t>
      </w:r>
      <w:r w:rsidRPr="00A43E5D">
        <w:rPr>
          <w:rFonts w:ascii="Cambria Math" w:hAnsi="Cambria Math" w:cs="Cambria Math"/>
          <w:sz w:val="22"/>
        </w:rPr>
        <w:t>𝐸</w:t>
      </w:r>
      <w:r w:rsidRPr="00A43E5D">
        <w:rPr>
          <w:rFonts w:cs="Times New Roman"/>
          <w:sz w:val="22"/>
        </w:rPr>
        <w:t xml:space="preserve">, </w:t>
      </w:r>
      <w:r w:rsidRPr="00A43E5D">
        <w:rPr>
          <w:rFonts w:ascii="Cambria Math" w:hAnsi="Cambria Math" w:cs="Cambria Math"/>
          <w:sz w:val="22"/>
        </w:rPr>
        <w:t>𝑖</w:t>
      </w:r>
      <w:r w:rsidRPr="00A43E5D">
        <w:rPr>
          <w:rFonts w:cs="Times New Roman"/>
          <w:sz w:val="22"/>
        </w:rPr>
        <w:t xml:space="preserve"> = 0, 1, 2, ..., </w:t>
      </w:r>
      <w:r w:rsidRPr="00A43E5D">
        <w:rPr>
          <w:rFonts w:ascii="Cambria Math" w:hAnsi="Cambria Math" w:cs="Cambria Math"/>
          <w:sz w:val="22"/>
        </w:rPr>
        <w:t>𝑛</w:t>
      </w:r>
      <w:r w:rsidRPr="00A43E5D">
        <w:rPr>
          <w:rFonts w:cs="Times New Roman"/>
          <w:sz w:val="22"/>
        </w:rPr>
        <w:t xml:space="preserve"> − 1.</w:t>
      </w:r>
    </w:p>
    <w:p w14:paraId="3EF561F2" w14:textId="0B5FAEEE" w:rsidR="00A43E5D" w:rsidRDefault="00A43E5D" w:rsidP="00A43E5D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color w:val="212529"/>
          <w:sz w:val="23"/>
          <w:szCs w:val="23"/>
          <w:shd w:val="clear" w:color="auto" w:fill="FFFFFF"/>
        </w:rPr>
        <w:t xml:space="preserve">+ </w:t>
      </w:r>
      <w:r w:rsidRPr="00A43E5D">
        <w:rPr>
          <w:rFonts w:cs="Times New Roman"/>
          <w:sz w:val="22"/>
        </w:rPr>
        <w:t>Đường đi như trên còn có thể biểu diễn thành dãy các cung (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 xml:space="preserve">0 ,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>1 ), (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 xml:space="preserve">1 , </w:t>
      </w:r>
      <w:r w:rsidRPr="00A43E5D">
        <w:rPr>
          <w:rFonts w:ascii="Cambria Math" w:hAnsi="Cambria Math" w:cs="Cambria Math"/>
          <w:sz w:val="22"/>
        </w:rPr>
        <w:t>𝑥</w:t>
      </w:r>
      <w:r w:rsidRPr="00A43E5D">
        <w:rPr>
          <w:rFonts w:cs="Times New Roman"/>
          <w:sz w:val="22"/>
        </w:rPr>
        <w:t>2 ), ..., (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rFonts w:cs="Times New Roman"/>
          <w:sz w:val="22"/>
        </w:rPr>
        <w:t xml:space="preserve">−1, </w:t>
      </w:r>
      <w:r w:rsidRPr="00A43E5D">
        <w:rPr>
          <w:rFonts w:ascii="Cambria Math" w:hAnsi="Cambria Math" w:cs="Cambria Math"/>
          <w:sz w:val="22"/>
        </w:rPr>
        <w:t>𝑥𝑛</w:t>
      </w:r>
      <w:r w:rsidRPr="00A43E5D">
        <w:rPr>
          <w:rFonts w:cs="Times New Roman"/>
          <w:sz w:val="22"/>
        </w:rPr>
        <w:t xml:space="preserve"> ).</w:t>
      </w:r>
    </w:p>
    <w:p w14:paraId="70C68F5D" w14:textId="109CCC56" w:rsidR="00A43E5D" w:rsidRDefault="00A43E5D" w:rsidP="00A43E5D">
      <w:pPr>
        <w:pStyle w:val="ListParagraph"/>
        <w:tabs>
          <w:tab w:val="left" w:pos="2063"/>
        </w:tabs>
        <w:rPr>
          <w:rFonts w:cs="Times New Roman"/>
          <w:sz w:val="22"/>
        </w:rPr>
      </w:pPr>
      <w:r w:rsidRPr="00A43E5D">
        <w:rPr>
          <w:rFonts w:cs="Times New Roman"/>
          <w:color w:val="212529"/>
          <w:sz w:val="22"/>
          <w:shd w:val="clear" w:color="auto" w:fill="FFFFFF"/>
        </w:rPr>
        <w:t xml:space="preserve">+ </w:t>
      </w:r>
      <w:r w:rsidRPr="00A43E5D">
        <w:rPr>
          <w:rFonts w:cs="Times New Roman"/>
          <w:sz w:val="22"/>
        </w:rPr>
        <w:t xml:space="preserve">Đỉnh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rFonts w:cs="Times New Roman"/>
          <w:sz w:val="22"/>
        </w:rPr>
        <w:t xml:space="preserve"> là đỉnh đầu, đỉnh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là đỉnh cuối của đường đi.</w:t>
      </w:r>
    </w:p>
    <w:p w14:paraId="6A57BBEF" w14:textId="73997A9F" w:rsidR="00A43E5D" w:rsidRDefault="00A43E5D" w:rsidP="00A43E5D">
      <w:pPr>
        <w:pStyle w:val="ListParagraph"/>
        <w:tabs>
          <w:tab w:val="left" w:pos="2063"/>
        </w:tabs>
        <w:rPr>
          <w:rFonts w:cs="Times New Roman"/>
          <w:sz w:val="22"/>
        </w:rPr>
      </w:pPr>
      <w:r>
        <w:rPr>
          <w:rFonts w:cs="Times New Roman"/>
          <w:color w:val="212529"/>
          <w:sz w:val="22"/>
          <w:shd w:val="clear" w:color="auto" w:fill="FFFFFF"/>
        </w:rPr>
        <w:lastRenderedPageBreak/>
        <w:t xml:space="preserve">+ </w:t>
      </w:r>
      <w:r w:rsidRPr="00A43E5D">
        <w:rPr>
          <w:rFonts w:cs="Times New Roman"/>
          <w:sz w:val="22"/>
        </w:rPr>
        <w:t xml:space="preserve">Đường đi có đỉnh đầu trùng với đỉnh cuối hay </w:t>
      </w:r>
      <w:r w:rsidRPr="00A43E5D">
        <w:rPr>
          <w:rFonts w:ascii="Cambria Math" w:hAnsi="Cambria Math" w:cs="Cambria Math"/>
          <w:sz w:val="22"/>
        </w:rPr>
        <w:t>𝑢</w:t>
      </w:r>
      <w:r w:rsidRPr="00A43E5D">
        <w:rPr>
          <w:rFonts w:cs="Times New Roman"/>
          <w:sz w:val="22"/>
        </w:rPr>
        <w:t xml:space="preserve"> = </w:t>
      </w:r>
      <w:r w:rsidRPr="00A43E5D">
        <w:rPr>
          <w:rFonts w:ascii="Cambria Math" w:hAnsi="Cambria Math" w:cs="Cambria Math"/>
          <w:sz w:val="22"/>
        </w:rPr>
        <w:t>𝑣</w:t>
      </w:r>
      <w:r w:rsidRPr="00A43E5D">
        <w:rPr>
          <w:rFonts w:cs="Times New Roman"/>
          <w:sz w:val="22"/>
        </w:rPr>
        <w:t xml:space="preserve"> được gọi là chu trình.</w:t>
      </w:r>
    </w:p>
    <w:p w14:paraId="62020A04" w14:textId="78FFAB38" w:rsidR="00A43E5D" w:rsidRDefault="00A43E5D" w:rsidP="00A43E5D">
      <w:pPr>
        <w:pStyle w:val="ListParagraph"/>
        <w:tabs>
          <w:tab w:val="left" w:pos="2063"/>
        </w:tabs>
        <w:rPr>
          <w:sz w:val="22"/>
        </w:rPr>
      </w:pPr>
      <w:r w:rsidRPr="00A43E5D">
        <w:rPr>
          <w:rFonts w:cs="Times New Roman"/>
          <w:color w:val="212529"/>
          <w:sz w:val="22"/>
          <w:shd w:val="clear" w:color="auto" w:fill="FFFFFF"/>
        </w:rPr>
        <w:t xml:space="preserve">+ </w:t>
      </w:r>
      <w:r w:rsidRPr="00A43E5D">
        <w:rPr>
          <w:sz w:val="22"/>
        </w:rPr>
        <w:t>Đường đi hay chu trình được gọi là đơn nếu như không có cạnh nào lặp lại.</w:t>
      </w:r>
    </w:p>
    <w:p w14:paraId="03588B1E" w14:textId="70DD23A5" w:rsidR="00A43E5D" w:rsidRPr="001979A2" w:rsidRDefault="001979A2" w:rsidP="001979A2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rFonts w:cs="Times New Roman"/>
          <w:color w:val="212529"/>
          <w:sz w:val="23"/>
          <w:szCs w:val="23"/>
          <w:shd w:val="clear" w:color="auto" w:fill="FFFFFF"/>
        </w:rPr>
        <w:t>Đồ thị vô hướng liên thông</w:t>
      </w:r>
      <w:r w:rsidRPr="001979A2">
        <w:rPr>
          <w:rFonts w:cs="Times New Roman"/>
          <w:color w:val="212529"/>
          <w:sz w:val="23"/>
          <w:szCs w:val="23"/>
          <w:shd w:val="clear" w:color="auto" w:fill="FFFFFF"/>
        </w:rPr>
        <w:t>:</w:t>
      </w:r>
    </w:p>
    <w:p w14:paraId="6EAD51E5" w14:textId="6BECFB18" w:rsidR="001979A2" w:rsidRP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sz w:val="22"/>
        </w:rPr>
        <w:t>Đồ thị vô hướng được gọi là liên thông nếu luôn tìm được đường đi giữa hai đỉnh bất kỳ của nó</w:t>
      </w:r>
    </w:p>
    <w:p w14:paraId="7D69B70F" w14:textId="494D18C9" w:rsidR="001979A2" w:rsidRDefault="001979A2" w:rsidP="001979A2">
      <w:pPr>
        <w:tabs>
          <w:tab w:val="left" w:pos="2063"/>
        </w:tabs>
        <w:ind w:left="360"/>
        <w:rPr>
          <w:sz w:val="22"/>
        </w:rPr>
      </w:pPr>
      <w:r>
        <w:rPr>
          <w:rFonts w:cs="Times New Roman"/>
          <w:sz w:val="22"/>
        </w:rPr>
        <w:t xml:space="preserve">+ </w:t>
      </w:r>
      <w:r w:rsidRPr="001979A2">
        <w:rPr>
          <w:sz w:val="22"/>
        </w:rPr>
        <w:t xml:space="preserve">Trong trường hợp đồ thị </w:t>
      </w:r>
      <w:r w:rsidRPr="001979A2">
        <w:rPr>
          <w:rFonts w:ascii="Cambria Math" w:hAnsi="Cambria Math" w:cs="Cambria Math"/>
          <w:sz w:val="22"/>
        </w:rPr>
        <w:t>𝐺</w:t>
      </w:r>
      <w:r w:rsidRPr="001979A2">
        <w:rPr>
          <w:sz w:val="22"/>
        </w:rPr>
        <w:t xml:space="preserve"> = &lt; </w:t>
      </w:r>
      <w:r w:rsidRPr="001979A2">
        <w:rPr>
          <w:rFonts w:ascii="Cambria Math" w:hAnsi="Cambria Math" w:cs="Cambria Math"/>
          <w:sz w:val="22"/>
        </w:rPr>
        <w:t>𝑉</w:t>
      </w:r>
      <w:r w:rsidRPr="001979A2">
        <w:rPr>
          <w:sz w:val="22"/>
        </w:rPr>
        <w:t xml:space="preserve">, </w:t>
      </w:r>
      <w:r w:rsidRPr="001979A2">
        <w:rPr>
          <w:rFonts w:ascii="Cambria Math" w:hAnsi="Cambria Math" w:cs="Cambria Math"/>
          <w:sz w:val="22"/>
        </w:rPr>
        <w:t>𝐸</w:t>
      </w:r>
      <w:r w:rsidRPr="001979A2">
        <w:rPr>
          <w:sz w:val="22"/>
        </w:rPr>
        <w:t xml:space="preserve"> &gt; không liên thông, ta có thể phân rã </w:t>
      </w:r>
      <w:r w:rsidRPr="001979A2">
        <w:rPr>
          <w:rFonts w:ascii="Cambria Math" w:hAnsi="Cambria Math" w:cs="Cambria Math"/>
          <w:sz w:val="22"/>
        </w:rPr>
        <w:t>𝐺</w:t>
      </w:r>
      <w:r w:rsidRPr="001979A2">
        <w:rPr>
          <w:sz w:val="22"/>
        </w:rPr>
        <w:t xml:space="preserve"> thành một số đồ thị con liên thông mà chúng đôi một không có đỉnh chung.</w:t>
      </w:r>
    </w:p>
    <w:p w14:paraId="2DBCC2C5" w14:textId="1A78C18B" w:rsidR="001979A2" w:rsidRDefault="001979A2" w:rsidP="001979A2">
      <w:pPr>
        <w:tabs>
          <w:tab w:val="left" w:pos="2063"/>
        </w:tabs>
        <w:ind w:left="360"/>
        <w:rPr>
          <w:sz w:val="22"/>
        </w:rPr>
      </w:pPr>
      <w:r w:rsidRPr="001979A2">
        <w:rPr>
          <w:sz w:val="22"/>
        </w:rPr>
        <w:t xml:space="preserve">+ </w:t>
      </w:r>
      <w:r w:rsidRPr="001979A2">
        <w:rPr>
          <w:sz w:val="22"/>
        </w:rPr>
        <w:t xml:space="preserve">Mỗi đồ thị con như vậy được gọi là một thành phần liên thông của đồ thị </w:t>
      </w:r>
      <w:r w:rsidRPr="001979A2">
        <w:rPr>
          <w:rFonts w:ascii="Cambria Math" w:hAnsi="Cambria Math" w:cs="Cambria Math"/>
          <w:sz w:val="22"/>
        </w:rPr>
        <w:t>𝐺</w:t>
      </w:r>
      <w:r w:rsidRPr="001979A2">
        <w:rPr>
          <w:sz w:val="22"/>
        </w:rPr>
        <w:t>.</w:t>
      </w:r>
    </w:p>
    <w:p w14:paraId="25A5A1FA" w14:textId="69401675" w:rsidR="001979A2" w:rsidRDefault="001979A2" w:rsidP="001979A2">
      <w:pPr>
        <w:tabs>
          <w:tab w:val="left" w:pos="2063"/>
        </w:tabs>
        <w:ind w:left="360"/>
        <w:rPr>
          <w:sz w:val="22"/>
        </w:rPr>
      </w:pPr>
      <w:r>
        <w:rPr>
          <w:sz w:val="22"/>
        </w:rPr>
        <w:t xml:space="preserve">+ </w:t>
      </w:r>
      <w:r w:rsidRPr="001979A2">
        <w:rPr>
          <w:sz w:val="22"/>
        </w:rPr>
        <w:t>Như vậy, đồ thị liên thông khi và chỉ khi số thành phần liên thông của nó là 1.</w:t>
      </w:r>
    </w:p>
    <w:p w14:paraId="5AAA6776" w14:textId="5BBCDCA9" w:rsidR="001979A2" w:rsidRDefault="001979A2" w:rsidP="001979A2">
      <w:pPr>
        <w:tabs>
          <w:tab w:val="left" w:pos="2063"/>
        </w:tabs>
        <w:ind w:left="360"/>
        <w:rPr>
          <w:rFonts w:cs="Times New Roman"/>
          <w:sz w:val="22"/>
        </w:rPr>
      </w:pPr>
      <w:r w:rsidRPr="001979A2">
        <w:rPr>
          <w:rFonts w:cs="Times New Roman"/>
          <w:sz w:val="22"/>
        </w:rPr>
        <w:t xml:space="preserve">+ </w:t>
      </w:r>
      <w:r w:rsidRPr="001979A2">
        <w:rPr>
          <w:rFonts w:cs="Times New Roman"/>
          <w:sz w:val="22"/>
        </w:rPr>
        <w:t xml:space="preserve">Trong đồ thị vô hướng, nếu tồn tại đỉnh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rFonts w:cs="Times New Roman"/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∈</w:t>
      </w:r>
      <w:r w:rsidRPr="001979A2">
        <w:rPr>
          <w:rFonts w:cs="Times New Roman"/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𝑉</w:t>
      </w:r>
      <w:r w:rsidRPr="001979A2">
        <w:rPr>
          <w:rFonts w:cs="Times New Roman"/>
          <w:sz w:val="22"/>
        </w:rPr>
        <w:t xml:space="preserve"> sao cho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rFonts w:cs="Times New Roman"/>
          <w:sz w:val="22"/>
        </w:rPr>
        <w:t xml:space="preserve"> có đường</w:t>
      </w:r>
      <w:r w:rsidRPr="001979A2">
        <w:rPr>
          <w:rFonts w:cs="Times New Roman"/>
          <w:sz w:val="22"/>
        </w:rPr>
        <w:t xml:space="preserve"> </w:t>
      </w:r>
      <w:r w:rsidRPr="001979A2">
        <w:rPr>
          <w:rFonts w:cs="Times New Roman"/>
          <w:sz w:val="22"/>
        </w:rPr>
        <w:t>đi đến tất cả các đỉnh còn lại của đồ thị thì đồ thị là liên thông.</w:t>
      </w:r>
    </w:p>
    <w:p w14:paraId="776A1629" w14:textId="003D288E" w:rsidR="001979A2" w:rsidRPr="001979A2" w:rsidRDefault="001979A2" w:rsidP="001979A2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rFonts w:cs="Times New Roman"/>
          <w:color w:val="212529"/>
          <w:sz w:val="23"/>
          <w:szCs w:val="23"/>
          <w:shd w:val="clear" w:color="auto" w:fill="FFFFFF"/>
        </w:rPr>
        <w:t>Cạnh cầu, đỉnh trụ; cho ví dụ bằng hình vẽ đồ thị vô hướng</w:t>
      </w:r>
      <w:r w:rsidRPr="001979A2">
        <w:rPr>
          <w:rFonts w:cs="Times New Roman"/>
          <w:color w:val="212529"/>
          <w:sz w:val="23"/>
          <w:szCs w:val="23"/>
          <w:shd w:val="clear" w:color="auto" w:fill="FFFFFF"/>
        </w:rPr>
        <w:t>:</w:t>
      </w:r>
    </w:p>
    <w:p w14:paraId="454975E0" w14:textId="75D2F0C0" w:rsid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rFonts w:cs="Times New Roman"/>
          <w:sz w:val="22"/>
        </w:rPr>
        <w:t xml:space="preserve">Cạnh </w:t>
      </w:r>
      <w:r w:rsidRPr="001979A2">
        <w:rPr>
          <w:rFonts w:ascii="Cambria Math" w:hAnsi="Cambria Math" w:cs="Cambria Math"/>
          <w:sz w:val="22"/>
        </w:rPr>
        <w:t>𝑒</w:t>
      </w:r>
      <w:r w:rsidRPr="001979A2">
        <w:rPr>
          <w:rFonts w:cs="Times New Roman"/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∈</w:t>
      </w:r>
      <w:r w:rsidRPr="001979A2">
        <w:rPr>
          <w:rFonts w:cs="Times New Roman"/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𝐸</w:t>
      </w:r>
      <w:r w:rsidRPr="001979A2">
        <w:rPr>
          <w:rFonts w:cs="Times New Roman"/>
          <w:sz w:val="22"/>
        </w:rPr>
        <w:t xml:space="preserve"> được gọi là cầu nếu loại bỏ e làm tăng thành phần liên thông của đồ thị.</w:t>
      </w:r>
    </w:p>
    <w:p w14:paraId="386AF92D" w14:textId="637635BB" w:rsidR="001979A2" w:rsidRP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sz w:val="22"/>
        </w:rPr>
        <w:t xml:space="preserve">Đỉnh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∈</w:t>
      </w:r>
      <w:r w:rsidRPr="001979A2">
        <w:rPr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𝑉</w:t>
      </w:r>
      <w:r w:rsidRPr="001979A2">
        <w:rPr>
          <w:sz w:val="22"/>
        </w:rPr>
        <w:t xml:space="preserve"> được gọi là đỉnh trụ nếu loại bỏ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sz w:val="22"/>
        </w:rPr>
        <w:t xml:space="preserve"> cùng với các cạnh nối với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sz w:val="22"/>
        </w:rPr>
        <w:t xml:space="preserve"> làm tăng thành phần liên thông của đồ thị</w:t>
      </w:r>
      <w:r>
        <w:t>.</w:t>
      </w:r>
    </w:p>
    <w:p w14:paraId="48F8415E" w14:textId="18BE8669" w:rsidR="001979A2" w:rsidRP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sz w:val="22"/>
        </w:rPr>
        <w:t>Ví dụ: Các cạnh (5, 9), (5, 10), … là cầu; Các đỉnh 5, 6, … là trụ</w:t>
      </w:r>
      <w:r>
        <w:rPr>
          <w:sz w:val="22"/>
        </w:rPr>
        <w:t>.</w:t>
      </w:r>
    </w:p>
    <w:p w14:paraId="60373200" w14:textId="71B8C914" w:rsid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61ADB66E" wp14:editId="61616DA9">
            <wp:extent cx="3312862" cy="2484281"/>
            <wp:effectExtent l="0" t="0" r="190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09" cy="25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F88E" w14:textId="450043FD" w:rsidR="001979A2" w:rsidRDefault="001979A2" w:rsidP="001979A2">
      <w:pPr>
        <w:tabs>
          <w:tab w:val="left" w:pos="2063"/>
        </w:tabs>
        <w:rPr>
          <w:rFonts w:cs="Times New Roman"/>
          <w:sz w:val="22"/>
        </w:rPr>
      </w:pPr>
    </w:p>
    <w:p w14:paraId="363D19ED" w14:textId="17BF3069" w:rsidR="001979A2" w:rsidRPr="001979A2" w:rsidRDefault="001979A2" w:rsidP="001979A2">
      <w:pPr>
        <w:pStyle w:val="ListParagraph"/>
        <w:numPr>
          <w:ilvl w:val="0"/>
          <w:numId w:val="1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rFonts w:cs="Times New Roman"/>
          <w:color w:val="212529"/>
          <w:sz w:val="23"/>
          <w:szCs w:val="23"/>
          <w:shd w:val="clear" w:color="auto" w:fill="FFFFFF"/>
        </w:rPr>
        <w:t>Đồ thị có hướng liên thông mạnh và đồ thị có hướng liên thông yếu; cho ví dụ bằng hình vẽ đồ thị có hướng</w:t>
      </w:r>
      <w:r>
        <w:rPr>
          <w:rFonts w:cs="Times New Roman"/>
          <w:color w:val="212529"/>
          <w:sz w:val="23"/>
          <w:szCs w:val="23"/>
          <w:shd w:val="clear" w:color="auto" w:fill="FFFFFF"/>
        </w:rPr>
        <w:t>:</w:t>
      </w:r>
    </w:p>
    <w:p w14:paraId="1CB0D761" w14:textId="56657D2E" w:rsidR="001979A2" w:rsidRP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1979A2">
        <w:rPr>
          <w:sz w:val="22"/>
        </w:rPr>
        <w:t xml:space="preserve">Đồ thị có hướng </w:t>
      </w:r>
      <w:r w:rsidRPr="001979A2">
        <w:rPr>
          <w:rFonts w:ascii="Cambria Math" w:hAnsi="Cambria Math" w:cs="Cambria Math"/>
          <w:sz w:val="22"/>
        </w:rPr>
        <w:t>𝐺</w:t>
      </w:r>
      <w:r w:rsidRPr="001979A2">
        <w:rPr>
          <w:sz w:val="22"/>
        </w:rPr>
        <w:t xml:space="preserve"> = &lt; </w:t>
      </w:r>
      <w:r w:rsidRPr="001979A2">
        <w:rPr>
          <w:rFonts w:ascii="Cambria Math" w:hAnsi="Cambria Math" w:cs="Cambria Math"/>
          <w:sz w:val="22"/>
        </w:rPr>
        <w:t>𝑉</w:t>
      </w:r>
      <w:r w:rsidRPr="001979A2">
        <w:rPr>
          <w:sz w:val="22"/>
        </w:rPr>
        <w:t xml:space="preserve">, </w:t>
      </w:r>
      <w:r w:rsidRPr="001979A2">
        <w:rPr>
          <w:rFonts w:ascii="Cambria Math" w:hAnsi="Cambria Math" w:cs="Cambria Math"/>
          <w:sz w:val="22"/>
        </w:rPr>
        <w:t>𝐸</w:t>
      </w:r>
      <w:r w:rsidRPr="001979A2">
        <w:rPr>
          <w:sz w:val="22"/>
        </w:rPr>
        <w:t xml:space="preserve"> &gt; được gọi là liên thông mạnh nếu giữa hai đỉnh bất kỳ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∈</w:t>
      </w:r>
      <w:r w:rsidRPr="001979A2">
        <w:rPr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𝑉</w:t>
      </w:r>
      <w:r w:rsidRPr="001979A2">
        <w:rPr>
          <w:sz w:val="22"/>
        </w:rPr>
        <w:t xml:space="preserve">, </w:t>
      </w:r>
      <w:r w:rsidRPr="001979A2">
        <w:rPr>
          <w:rFonts w:ascii="Cambria Math" w:hAnsi="Cambria Math" w:cs="Cambria Math"/>
          <w:sz w:val="22"/>
        </w:rPr>
        <w:t>𝑣</w:t>
      </w:r>
      <w:r w:rsidRPr="001979A2">
        <w:rPr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∈</w:t>
      </w:r>
      <w:r w:rsidRPr="001979A2">
        <w:rPr>
          <w:sz w:val="22"/>
        </w:rPr>
        <w:t xml:space="preserve"> </w:t>
      </w:r>
      <w:r w:rsidRPr="001979A2">
        <w:rPr>
          <w:rFonts w:ascii="Cambria Math" w:hAnsi="Cambria Math" w:cs="Cambria Math"/>
          <w:sz w:val="22"/>
        </w:rPr>
        <w:t>𝑉</w:t>
      </w:r>
      <w:r w:rsidRPr="001979A2">
        <w:rPr>
          <w:sz w:val="22"/>
        </w:rPr>
        <w:t xml:space="preserve"> đều có đường đi từ </w:t>
      </w:r>
      <w:r w:rsidRPr="001979A2">
        <w:rPr>
          <w:rFonts w:ascii="Cambria Math" w:hAnsi="Cambria Math" w:cs="Cambria Math"/>
          <w:sz w:val="22"/>
        </w:rPr>
        <w:t>𝑢</w:t>
      </w:r>
      <w:r w:rsidRPr="001979A2">
        <w:rPr>
          <w:sz w:val="22"/>
        </w:rPr>
        <w:t xml:space="preserve"> đến </w:t>
      </w:r>
      <w:r w:rsidRPr="001979A2">
        <w:rPr>
          <w:rFonts w:ascii="Cambria Math" w:hAnsi="Cambria Math" w:cs="Cambria Math"/>
          <w:sz w:val="22"/>
        </w:rPr>
        <w:t>𝑣</w:t>
      </w:r>
      <w:r w:rsidRPr="001979A2">
        <w:rPr>
          <w:sz w:val="22"/>
        </w:rPr>
        <w:t>.</w:t>
      </w:r>
    </w:p>
    <w:p w14:paraId="0E80253B" w14:textId="6BACBB95" w:rsidR="001979A2" w:rsidRDefault="001979A2" w:rsidP="001979A2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0DC7C85F" wp14:editId="3ED4B956">
            <wp:extent cx="2265528" cy="1698897"/>
            <wp:effectExtent l="0" t="0" r="1905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57" cy="171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69963" wp14:editId="2357CD50">
            <wp:extent cx="2222650" cy="1666742"/>
            <wp:effectExtent l="0" t="0" r="635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22" cy="16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1958" w14:textId="4C664742" w:rsidR="00853D05" w:rsidRPr="00853D05" w:rsidRDefault="00853D05" w:rsidP="00853D05">
      <w:pPr>
        <w:pStyle w:val="ListParagraph"/>
        <w:numPr>
          <w:ilvl w:val="0"/>
          <w:numId w:val="3"/>
        </w:numPr>
        <w:tabs>
          <w:tab w:val="left" w:pos="2063"/>
        </w:tabs>
        <w:rPr>
          <w:rFonts w:cs="Times New Roman"/>
          <w:sz w:val="22"/>
        </w:rPr>
      </w:pPr>
      <w:r w:rsidRPr="00853D05">
        <w:rPr>
          <w:sz w:val="22"/>
        </w:rPr>
        <w:t xml:space="preserve">Đồ thị có hướng </w:t>
      </w:r>
      <w:r w:rsidRPr="00853D05">
        <w:rPr>
          <w:rFonts w:ascii="Cambria Math" w:hAnsi="Cambria Math" w:cs="Cambria Math"/>
          <w:sz w:val="22"/>
        </w:rPr>
        <w:t>𝐺</w:t>
      </w:r>
      <w:r w:rsidRPr="00853D05">
        <w:rPr>
          <w:sz w:val="22"/>
        </w:rPr>
        <w:t xml:space="preserve"> = &lt; </w:t>
      </w:r>
      <w:r w:rsidRPr="00853D05">
        <w:rPr>
          <w:rFonts w:ascii="Cambria Math" w:hAnsi="Cambria Math" w:cs="Cambria Math"/>
          <w:sz w:val="22"/>
        </w:rPr>
        <w:t>𝑉</w:t>
      </w:r>
      <w:r w:rsidRPr="00853D05">
        <w:rPr>
          <w:sz w:val="22"/>
        </w:rPr>
        <w:t xml:space="preserve">, </w:t>
      </w:r>
      <w:r w:rsidRPr="00853D05">
        <w:rPr>
          <w:rFonts w:ascii="Cambria Math" w:hAnsi="Cambria Math" w:cs="Cambria Math"/>
          <w:sz w:val="22"/>
        </w:rPr>
        <w:t>𝐸</w:t>
      </w:r>
      <w:r w:rsidRPr="00853D05">
        <w:rPr>
          <w:sz w:val="22"/>
        </w:rPr>
        <w:t xml:space="preserve"> &gt; được gọi là liên thông yếu nếu đồ thị vô hướng ứng với nó là liên thông.</w:t>
      </w:r>
    </w:p>
    <w:sectPr w:rsidR="00853D05" w:rsidRPr="00853D05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132"/>
    <w:multiLevelType w:val="hybridMultilevel"/>
    <w:tmpl w:val="5E1E1FC2"/>
    <w:lvl w:ilvl="0" w:tplc="653405E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E638A"/>
    <w:multiLevelType w:val="hybridMultilevel"/>
    <w:tmpl w:val="93EC6F8E"/>
    <w:lvl w:ilvl="0" w:tplc="CC22E1A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60DFC"/>
    <w:multiLevelType w:val="hybridMultilevel"/>
    <w:tmpl w:val="49CE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C"/>
    <w:rsid w:val="001979A2"/>
    <w:rsid w:val="001B3934"/>
    <w:rsid w:val="002A2CDC"/>
    <w:rsid w:val="002F1E82"/>
    <w:rsid w:val="00365CD7"/>
    <w:rsid w:val="0037633D"/>
    <w:rsid w:val="00507BF0"/>
    <w:rsid w:val="00660894"/>
    <w:rsid w:val="00853D05"/>
    <w:rsid w:val="008911B4"/>
    <w:rsid w:val="00937BE3"/>
    <w:rsid w:val="009F7846"/>
    <w:rsid w:val="00A43E5D"/>
    <w:rsid w:val="00AA01C5"/>
    <w:rsid w:val="00AD2F8A"/>
    <w:rsid w:val="00BC3B43"/>
    <w:rsid w:val="00BF67B2"/>
    <w:rsid w:val="00C00E4C"/>
    <w:rsid w:val="00F450A0"/>
    <w:rsid w:val="00F7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64CA"/>
  <w15:chartTrackingRefBased/>
  <w15:docId w15:val="{4430EDEC-43AC-4EB5-8EAD-95AEB884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E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11B4"/>
    <w:pPr>
      <w:ind w:left="720"/>
      <w:contextualSpacing/>
    </w:pPr>
  </w:style>
  <w:style w:type="character" w:customStyle="1" w:styleId="mo">
    <w:name w:val="mo"/>
    <w:basedOn w:val="DefaultParagraphFont"/>
    <w:rsid w:val="00F7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Bạn Gấuu</dc:creator>
  <cp:keywords/>
  <dc:description/>
  <cp:lastModifiedBy>Bạn Gấuu</cp:lastModifiedBy>
  <cp:revision>4</cp:revision>
  <dcterms:created xsi:type="dcterms:W3CDTF">2021-03-11T09:23:00Z</dcterms:created>
  <dcterms:modified xsi:type="dcterms:W3CDTF">2021-03-11T09:43:00Z</dcterms:modified>
</cp:coreProperties>
</file>