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1732" w14:textId="00490544" w:rsidR="008E4F71" w:rsidRPr="00B400F4" w:rsidRDefault="00B400F4" w:rsidP="00B400F4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6"/>
          <w:szCs w:val="26"/>
          <w:shd w:val="clear" w:color="auto" w:fill="FFFFFF"/>
          <w:lang w:val="en-US"/>
        </w:rPr>
      </w:pPr>
      <w:r w:rsidRPr="00B400F4">
        <w:rPr>
          <w:rStyle w:val="Emphasis"/>
          <w:rFonts w:ascii="Times New Roman" w:hAnsi="Times New Roman" w:cs="Times New Roman"/>
          <w:i w:val="0"/>
          <w:iCs w:val="0"/>
          <w:color w:val="000000"/>
          <w:sz w:val="26"/>
          <w:szCs w:val="26"/>
          <w:shd w:val="clear" w:color="auto" w:fill="FFFFFF"/>
        </w:rPr>
        <w:t>Để xây dựng sơ đồ Quan hệ – Thực thể, chúng ta thực hiện các bước sau đây</w:t>
      </w:r>
      <w:r>
        <w:rPr>
          <w:rStyle w:val="Emphasis"/>
          <w:rFonts w:ascii="Times New Roman" w:hAnsi="Times New Roman" w:cs="Times New Roman"/>
          <w:i w:val="0"/>
          <w:iCs w:val="0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59D3216A" w14:textId="32B03500" w:rsidR="00B400F4" w:rsidRPr="00B400F4" w:rsidRDefault="00B400F4" w:rsidP="00B400F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0F4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Bước 1</w:t>
      </w:r>
      <w:r w:rsidRPr="00B4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 Xác định các thực thể: Trường, Khoa, Bộ môn, Giảng viên, Môn học, Lớp, Sinh viên. Xác định các thuộc tính của các thực thể và lập bảng sau:</w:t>
      </w:r>
    </w:p>
    <w:tbl>
      <w:tblPr>
        <w:tblW w:w="816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2"/>
        <w:gridCol w:w="6739"/>
      </w:tblGrid>
      <w:tr w:rsidR="00B400F4" w:rsidRPr="00B400F4" w14:paraId="3EEC73D4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5B321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  <w:lang/>
              </w:rPr>
              <w:t>Thực thể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C7BD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  <w:lang/>
              </w:rPr>
              <w:t>Thuộc tính</w:t>
            </w:r>
          </w:p>
        </w:tc>
      </w:tr>
      <w:tr w:rsidR="00B400F4" w:rsidRPr="00B400F4" w14:paraId="7889EC2D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251F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Khoa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5C817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khoa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Tên khoa, …</w:t>
            </w:r>
          </w:p>
        </w:tc>
      </w:tr>
      <w:tr w:rsidR="00B400F4" w:rsidRPr="00B400F4" w14:paraId="33F96AC1" w14:textId="77777777" w:rsidTr="00B400F4">
        <w:trPr>
          <w:trHeight w:val="29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61AC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Bộ môn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EFE7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bộ môn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Tên bộ môn, …</w:t>
            </w:r>
          </w:p>
        </w:tc>
      </w:tr>
      <w:tr w:rsidR="00B400F4" w:rsidRPr="00B400F4" w14:paraId="52A307F9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2EEE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Giảng viên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1882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giảng viên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Họ và tên GV, Ngày sinh, Địa chỉ, …</w:t>
            </w:r>
          </w:p>
        </w:tc>
      </w:tr>
      <w:tr w:rsidR="00B400F4" w:rsidRPr="00B400F4" w14:paraId="44C07394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5B6A5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Môn học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B3F4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môn học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Tên môn học, Số ĐVHT,…</w:t>
            </w:r>
          </w:p>
        </w:tc>
      </w:tr>
      <w:tr w:rsidR="00B400F4" w:rsidRPr="00B400F4" w14:paraId="2F5150AE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C9BC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Lớp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E0A64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lớp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Tên lớp</w:t>
            </w:r>
          </w:p>
        </w:tc>
      </w:tr>
      <w:tr w:rsidR="00B400F4" w:rsidRPr="00B400F4" w14:paraId="2DFE1195" w14:textId="77777777" w:rsidTr="00B400F4">
        <w:trPr>
          <w:trHeight w:val="306"/>
        </w:trPr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0FF72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Sinh viên</w:t>
            </w:r>
          </w:p>
        </w:tc>
        <w:tc>
          <w:tcPr>
            <w:tcW w:w="6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4A942" w14:textId="77777777" w:rsidR="00B400F4" w:rsidRPr="00B400F4" w:rsidRDefault="00B400F4" w:rsidP="00B400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/>
              </w:rPr>
              <w:t>Mã sinh viên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/>
              </w:rPr>
              <w:t>, Họ và tên SV, Ngày sinh, Địa chỉ, …</w:t>
            </w:r>
          </w:p>
        </w:tc>
      </w:tr>
    </w:tbl>
    <w:p w14:paraId="06F55B59" w14:textId="77777777" w:rsidR="00B400F4" w:rsidRPr="00B400F4" w:rsidRDefault="00B400F4" w:rsidP="00B40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Bước 2</w:t>
      </w:r>
      <w:r w:rsidRPr="00B400F4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>: Dựa vào nội dung của báo cáo khảo sát để xác định được các mối quan hệ giữa các thực thể:</w:t>
      </w:r>
    </w:p>
    <w:p w14:paraId="0DBE0D1F" w14:textId="77777777" w:rsidR="00B400F4" w:rsidRPr="00B400F4" w:rsidRDefault="00B400F4" w:rsidP="00B400F4">
      <w:pPr>
        <w:numPr>
          <w:ilvl w:val="0"/>
          <w:numId w:val="1"/>
        </w:numPr>
        <w:shd w:val="clear" w:color="auto" w:fill="FFFFFF"/>
        <w:spacing w:before="120" w:after="120" w:line="390" w:lineRule="atLeast"/>
        <w:ind w:left="840" w:right="120"/>
        <w:jc w:val="both"/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  <w:t>Mối quan hệ giữa Trường và Khoa là quan hệ bậc 2, kiểu 1-N.</w:t>
      </w:r>
    </w:p>
    <w:p w14:paraId="4F0A230C" w14:textId="77777777" w:rsidR="00B400F4" w:rsidRPr="00B400F4" w:rsidRDefault="00B400F4" w:rsidP="00B400F4">
      <w:pPr>
        <w:numPr>
          <w:ilvl w:val="0"/>
          <w:numId w:val="1"/>
        </w:numPr>
        <w:shd w:val="clear" w:color="auto" w:fill="FFFFFF"/>
        <w:spacing w:before="120" w:after="120" w:line="390" w:lineRule="atLeast"/>
        <w:ind w:left="840" w:right="120"/>
        <w:jc w:val="both"/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  <w:t>Mối quan hệ giữa Khoa và Bộ môn là quan hệ bậc 2, kiểu 1-N.</w:t>
      </w:r>
    </w:p>
    <w:p w14:paraId="52EF5375" w14:textId="77777777" w:rsidR="00B400F4" w:rsidRPr="00B400F4" w:rsidRDefault="00B400F4" w:rsidP="00B400F4">
      <w:pPr>
        <w:numPr>
          <w:ilvl w:val="0"/>
          <w:numId w:val="1"/>
        </w:numPr>
        <w:shd w:val="clear" w:color="auto" w:fill="FFFFFF"/>
        <w:spacing w:before="120" w:after="120" w:line="390" w:lineRule="atLeast"/>
        <w:ind w:left="840" w:right="120"/>
        <w:jc w:val="both"/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  <w:t>– …</w:t>
      </w:r>
    </w:p>
    <w:p w14:paraId="42619003" w14:textId="77777777" w:rsidR="00B400F4" w:rsidRPr="00B400F4" w:rsidRDefault="00B400F4" w:rsidP="00B400F4">
      <w:pPr>
        <w:numPr>
          <w:ilvl w:val="0"/>
          <w:numId w:val="1"/>
        </w:numPr>
        <w:shd w:val="clear" w:color="auto" w:fill="FFFFFF"/>
        <w:spacing w:before="120" w:after="120" w:line="390" w:lineRule="atLeast"/>
        <w:ind w:left="840" w:right="120"/>
        <w:jc w:val="both"/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color w:val="282828"/>
          <w:sz w:val="26"/>
          <w:szCs w:val="26"/>
          <w:lang/>
        </w:rPr>
        <w:t>Riêng mối quan hệ giữa Sinh viên và Môn học là quan hệ bậc 2, kiểu N-N (với những thuộc tính riêng là “Lần thi”, “Điểm thi”).</w:t>
      </w:r>
    </w:p>
    <w:p w14:paraId="33DE9B22" w14:textId="77777777" w:rsidR="00B400F4" w:rsidRPr="00B400F4" w:rsidRDefault="00B400F4" w:rsidP="00B40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 w:rsidRPr="00B400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Bước 3:</w:t>
      </w:r>
      <w:r w:rsidRPr="00B400F4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 xml:space="preserve"> Vẽ sơ đồ Quan hệ – Thực thể như sau:</w:t>
      </w:r>
    </w:p>
    <w:p w14:paraId="25D8B659" w14:textId="2D521312" w:rsidR="00B400F4" w:rsidRPr="00B400F4" w:rsidRDefault="008824C7" w:rsidP="00B400F4">
      <w:pPr>
        <w:rPr>
          <w:rFonts w:ascii="Times New Roman" w:hAnsi="Times New Roman" w:cs="Times New Roman"/>
          <w:sz w:val="26"/>
          <w:szCs w:val="26"/>
        </w:rPr>
      </w:pPr>
      <w:r w:rsidRPr="008824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B260CC" wp14:editId="6B011DD0">
            <wp:extent cx="3739152" cy="207818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606" cy="20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0F4" w:rsidRPr="00B4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DFE"/>
    <w:multiLevelType w:val="multilevel"/>
    <w:tmpl w:val="63D2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F4"/>
    <w:rsid w:val="008824C7"/>
    <w:rsid w:val="008E4F71"/>
    <w:rsid w:val="00B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B349"/>
  <w15:chartTrackingRefBased/>
  <w15:docId w15:val="{68F20883-3233-4078-8576-944D5539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00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4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2021-10-24T15:38:00Z</dcterms:created>
  <dcterms:modified xsi:type="dcterms:W3CDTF">2021-10-24T15:51:00Z</dcterms:modified>
</cp:coreProperties>
</file>