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PHIẾU HỌC TẬP NHÓM 11</w:t>
      </w:r>
    </w:p>
    <w:p w:rsidR="00000000" w:rsidDel="00000000" w:rsidP="00000000" w:rsidRDefault="00000000" w:rsidRPr="00000000" w14:paraId="00000002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120" w:before="120" w:line="240" w:lineRule="auto"/>
              <w:ind w:firstLine="35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I. Thông tin chung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lớp học phần: TTCSN IT6055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Khóa: 16 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 và tên thành viên trong nhóm: </w:t>
            </w:r>
          </w:p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1. Nguyễn Tiến Dũng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2. Nguyễn Võ Cảnh Dương</w:t>
            </w:r>
          </w:p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3. Đèo Việt Hưng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4. Hoàng Công Minh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5. Nguyễn Thành Nam 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120" w:before="120" w:line="240" w:lineRule="auto"/>
              <w:ind w:firstLine="35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II.Nội dung học tập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chủ đề: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6"/>
                <w:szCs w:val="26"/>
                <w:highlight w:val="white"/>
                <w:rtl w:val="0"/>
              </w:rPr>
              <w:t xml:space="preserve">Áp dụng nhận diện khuôn mặt vào thanh toán cửa hàng tiện lợi.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Yêu cầu đối với sinh viên: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Yêu cầu về hình thức của Báo cáo: 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Theo hướng dẫn tại BM03, quyết định số 815/QĐ-ĐHCN ngày 15 tháng 08 năm 2019 của Trường Đại học Công nghiệp Hà Nội.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Yêu cầu về nội dung bài tập lớn:  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Bài tập lớn phải được thực hiện với đầy đủ các bước sau: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ind w:left="94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 Xác định bài toán: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ind w:left="94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 Thu thập dữ liệu;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ind w:left="94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Dữ liệu được sử dụng trong bài tập lớn này chúng em đã lấy từ nguồn [1]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   Cách thu thập dữ liệu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Mô tả chung về dữ liệu</w:t>
            </w:r>
          </w:p>
          <w:p w:rsidR="00000000" w:rsidDel="00000000" w:rsidP="00000000" w:rsidRDefault="00000000" w:rsidRPr="00000000" w14:paraId="0000001A">
            <w:pPr>
              <w:shd w:fill="ffffff" w:val="clear"/>
              <w:spacing w:lin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spacing w:after="16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Đặc trưng và ý nghĩa của dữ liệu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Sản phẩm nghiên cứu: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120" w:before="120" w:line="240" w:lineRule="auto"/>
              <w:ind w:firstLine="35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III. Nhiệm vụ học tập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Hoàn thành toàn bộ nội dung được giao theo đúng thời gian quy định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spacing w:line="240" w:lineRule="auto"/>
              <w:ind w:left="717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Trình bày sản phẩm nghiên cứu được giao trước giảng viên và các sinh viên khác.</w:t>
            </w:r>
          </w:p>
          <w:p w:rsidR="00000000" w:rsidDel="00000000" w:rsidP="00000000" w:rsidRDefault="00000000" w:rsidRPr="00000000" w14:paraId="00000021">
            <w:pPr>
              <w:spacing w:after="120" w:before="120" w:line="240" w:lineRule="auto"/>
              <w:ind w:firstLine="35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IV. Học liệu sử dụng cho bài tập lớn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9"/>
              </w:numPr>
              <w:spacing w:line="240" w:lineRule="auto"/>
              <w:ind w:left="717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Tài liệu học tập: 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ind w:left="357" w:hanging="539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Phương tiện thực hiện bài tập lớn: Máy tính cá nhân có kết nối Internet.</w:t>
            </w:r>
          </w:p>
          <w:p w:rsidR="00000000" w:rsidDel="00000000" w:rsidP="00000000" w:rsidRDefault="00000000" w:rsidRPr="00000000" w14:paraId="00000024">
            <w:pPr>
              <w:spacing w:after="120" w:before="120" w:line="240" w:lineRule="auto"/>
              <w:ind w:firstLine="35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V. Quy trình thực hiện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Giảng viên giao yêu cầu: 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Hình thức báo cáo kết quả: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Cách thức đánh giá bao gồm: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7"/>
              </w:num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Đánh giá nội dung thực hiện bài tập lớn.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7"/>
              </w:num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Đánh giá khả năng làm việc nhóm của từng sinh viên.</w:t>
            </w:r>
          </w:p>
          <w:p w:rsidR="00000000" w:rsidDel="00000000" w:rsidP="00000000" w:rsidRDefault="00000000" w:rsidRPr="00000000" w14:paraId="0000002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200" w:line="276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0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