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Calibri" w:hAnsi="Calibri"/>
          <w:b/>
          <w:color w:val="003366"/>
          <w:sz w:val="48"/>
        </w:rPr>
        <w:t>FINORA - CHAIN STORE MANAGEMENT SYSTEM</w:t>
      </w:r>
    </w:p>
    <w:p>
      <w:pPr>
        <w:spacing w:after="3600"/>
        <w:jc w:val="center"/>
      </w:pPr>
      <w:r>
        <w:rPr>
          <w:rFonts w:ascii="Calibri" w:hAnsi="Calibri"/>
          <w:i/>
          <w:color w:val="555555"/>
          <w:sz w:val="32"/>
        </w:rPr>
        <w:t>Final Release Document &amp; Comprehensive User Manual</w:t>
      </w:r>
    </w:p>
    <w:p>
      <w:pPr>
        <w:spacing w:after="80"/>
        <w:jc w:val="center"/>
      </w:pPr>
      <w:r>
        <w:rPr>
          <w:b/>
          <w:sz w:val="24"/>
        </w:rPr>
        <w:t>Project Code: SWP391_Finora  |  Group: G5</w:t>
      </w:r>
    </w:p>
    <w:p>
      <w:pPr>
        <w:jc w:val="center"/>
      </w:pPr>
      <w:r>
        <w:rPr>
          <w:i/>
          <w:sz w:val="22"/>
        </w:rPr>
        <w:t>– Hanoi, July 2026 –</w:t>
      </w:r>
    </w:p>
    <w:p>
      <w:r>
        <w:br w:type="page"/>
      </w:r>
    </w:p>
    <w:p>
      <w:pPr>
        <w:keepNext/>
        <w:spacing w:before="280" w:after="120"/>
      </w:pPr>
      <w:r>
        <w:rPr>
          <w:rFonts w:ascii="Calibri" w:hAnsi="Calibri"/>
          <w:b/>
          <w:color w:val="003366"/>
          <w:sz w:val="36"/>
        </w:rPr>
        <w:t>Table of Contents</w:t>
      </w:r>
    </w:p>
    <w:p>
      <w:pPr>
        <w:spacing w:after="80"/>
      </w:pPr>
      <w:r>
        <w:rPr>
          <w:b/>
        </w:rPr>
        <w:t>I. Deliverable Package</w:t>
      </w:r>
    </w:p>
    <w:p>
      <w:pPr>
        <w:spacing w:after="80"/>
      </w:pPr>
      <w:r>
        <w:rPr>
          <w:b/>
        </w:rPr>
        <w:t>II. Installation Guides</w:t>
      </w:r>
    </w:p>
    <w:p>
      <w:pPr>
        <w:spacing w:after="80"/>
      </w:pPr>
      <w:r>
        <w:rPr>
          <w:b/>
        </w:rPr>
        <w:t>III. User Manual</w:t>
      </w:r>
    </w:p>
    <w:p>
      <w:pPr>
        <w:spacing w:after="80"/>
      </w:pPr>
      <w:r>
        <w:t xml:space="preserve">   1. Overview</w:t>
      </w:r>
    </w:p>
    <w:p>
      <w:pPr>
        <w:spacing w:after="80"/>
      </w:pPr>
      <w:r>
        <w:t xml:space="preserve">   2. User Account &amp; Role Configuration</w:t>
      </w:r>
    </w:p>
    <w:p>
      <w:pPr>
        <w:spacing w:after="80"/>
      </w:pPr>
      <w:r>
        <w:t xml:space="preserve">   3. Goods Importation &amp; Inventory Update</w:t>
      </w:r>
    </w:p>
    <w:p>
      <w:pPr>
        <w:spacing w:after="80"/>
      </w:pPr>
      <w:r>
        <w:t xml:space="preserve">   4. Point of Sale (POS) Order &amp; Payment</w:t>
      </w:r>
    </w:p>
    <w:p>
      <w:pPr>
        <w:spacing w:after="80"/>
      </w:pPr>
      <w:r>
        <w:t xml:space="preserve">   5. Stocktaking &amp; Inventory Reconciliation</w:t>
      </w:r>
    </w:p>
    <w:p>
      <w:pPr>
        <w:spacing w:after="80"/>
      </w:pPr>
      <w:r>
        <w:t xml:space="preserve">   6. Financial Cash Flow Recording</w:t>
      </w:r>
    </w:p>
    <w:p>
      <w:pPr>
        <w:spacing w:after="80"/>
      </w:pPr>
      <w:r>
        <w:t xml:space="preserve">   7. Report Generation &amp; Business Analytics</w:t>
      </w:r>
    </w:p>
    <w:p>
      <w:r>
        <w:br w:type="page"/>
      </w:r>
    </w:p>
    <w:p>
      <w:pPr>
        <w:keepNext/>
        <w:spacing w:before="280" w:after="120"/>
      </w:pPr>
      <w:r>
        <w:rPr>
          <w:rFonts w:ascii="Calibri" w:hAnsi="Calibri"/>
          <w:b/>
          <w:color w:val="003366"/>
          <w:sz w:val="36"/>
        </w:rPr>
        <w:t>I. Deliverable Package</w:t>
      </w:r>
    </w:p>
    <w:p>
      <w:pPr>
        <w:spacing w:after="80" w:line="276" w:lineRule="auto"/>
      </w:pPr>
      <w:r>
        <w:t>The deliverable package for Finora - Chain Store Management System (Group G5) includes the following core source codes, database scripts, technical design specifications, and project management artifacts:</w:t>
      </w:r>
    </w:p>
    <w:tbl>
      <w:tblPr>
        <w:tblW w:type="auto" w:w="0"/>
        <w:jc w:val="center"/>
        <w:tblLayout w:type="fixed"/>
        <w:tblLook w:firstColumn="1" w:firstRow="1" w:lastColumn="0" w:lastRow="0" w:noHBand="0" w:noVBand="1" w:val="04A0"/>
      </w:tblPr>
      <w:tblGrid>
        <w:gridCol w:w="3120"/>
        <w:gridCol w:w="3120"/>
        <w:gridCol w:w="3120"/>
      </w:tblGrid>
      <w:tr>
        <w:tc>
          <w:tcPr>
            <w:tcW w:type="dxa" w:w="864"/>
            <w:shd w:fill="003366"/>
          </w:tcPr>
          <w:p>
            <w:pPr>
              <w:jc w:val="center"/>
            </w:pPr>
            <w:r>
              <w:rPr>
                <w:b/>
                <w:color w:val="FFFFFF"/>
              </w:rPr>
              <w:t>No.</w:t>
            </w:r>
          </w:p>
        </w:tc>
        <w:tc>
          <w:tcPr>
            <w:tcW w:type="dxa" w:w="3168"/>
            <w:shd w:fill="003366"/>
          </w:tcPr>
          <w:p>
            <w:pPr>
              <w:jc w:val="center"/>
            </w:pPr>
            <w:r>
              <w:rPr>
                <w:b/>
                <w:color w:val="FFFFFF"/>
              </w:rPr>
              <w:t>File / Deliverable Name</w:t>
            </w:r>
          </w:p>
        </w:tc>
        <w:tc>
          <w:tcPr>
            <w:tcW w:type="dxa" w:w="5328"/>
            <w:shd w:fill="003366"/>
          </w:tcPr>
          <w:p>
            <w:pPr>
              <w:jc w:val="center"/>
            </w:pPr>
            <w:r>
              <w:rPr>
                <w:b/>
                <w:color w:val="FFFFFF"/>
              </w:rPr>
              <w:t>Notes &amp; Description</w:t>
            </w:r>
          </w:p>
        </w:tc>
      </w:tr>
      <w:tr>
        <w:tc>
          <w:tcPr>
            <w:tcW w:type="dxa" w:w="864"/>
          </w:tcPr>
          <w:p>
            <w:r>
              <w:t>1</w:t>
            </w:r>
          </w:p>
        </w:tc>
        <w:tc>
          <w:tcPr>
            <w:tcW w:type="dxa" w:w="3168"/>
          </w:tcPr>
          <w:p>
            <w:r>
              <w:t>Finora.sql</w:t>
            </w:r>
          </w:p>
        </w:tc>
        <w:tc>
          <w:tcPr>
            <w:tcW w:type="dxa" w:w="5328"/>
          </w:tcPr>
          <w:p>
            <w:r>
              <w:t>Database script creating DBFinoraV3 database, including table structures, foreign key constraints, stored procedures, audit session context triggers, and initial seed data.</w:t>
            </w:r>
          </w:p>
        </w:tc>
      </w:tr>
      <w:tr>
        <w:tc>
          <w:tcPr>
            <w:tcW w:type="dxa" w:w="864"/>
            <w:shd w:fill="F2F5F8"/>
          </w:tcPr>
          <w:p>
            <w:r>
              <w:t>2</w:t>
            </w:r>
          </w:p>
        </w:tc>
        <w:tc>
          <w:tcPr>
            <w:tcW w:type="dxa" w:w="3168"/>
            <w:shd w:fill="F2F5F8"/>
          </w:tcPr>
          <w:p>
            <w:r>
              <w:t>G5_RDS.docx</w:t>
            </w:r>
          </w:p>
        </w:tc>
        <w:tc>
          <w:tcPr>
            <w:tcW w:type="dxa" w:w="5328"/>
            <w:shd w:fill="F2F5F8"/>
          </w:tcPr>
          <w:p>
            <w:r>
              <w:t>Final Requirements Definition Specification (RDS) detailing functional requirements, business rules, use cases, and UI mockups.</w:t>
            </w:r>
          </w:p>
        </w:tc>
      </w:tr>
      <w:tr>
        <w:tc>
          <w:tcPr>
            <w:tcW w:type="dxa" w:w="864"/>
          </w:tcPr>
          <w:p>
            <w:r>
              <w:t>3</w:t>
            </w:r>
          </w:p>
        </w:tc>
        <w:tc>
          <w:tcPr>
            <w:tcW w:type="dxa" w:w="3168"/>
          </w:tcPr>
          <w:p>
            <w:r>
              <w:t>G5_SDS.docx</w:t>
            </w:r>
          </w:p>
        </w:tc>
        <w:tc>
          <w:tcPr>
            <w:tcW w:type="dxa" w:w="5328"/>
          </w:tcPr>
          <w:p>
            <w:r>
              <w:t>Final Software Design Specification (SDS) detailing architectural design, package structure, ERD, and detailed class diagrams.</w:t>
            </w:r>
          </w:p>
        </w:tc>
      </w:tr>
      <w:tr>
        <w:tc>
          <w:tcPr>
            <w:tcW w:type="dxa" w:w="864"/>
            <w:shd w:fill="F2F5F8"/>
          </w:tcPr>
          <w:p>
            <w:r>
              <w:t>4</w:t>
            </w:r>
          </w:p>
        </w:tc>
        <w:tc>
          <w:tcPr>
            <w:tcW w:type="dxa" w:w="3168"/>
            <w:shd w:fill="F2F5F8"/>
          </w:tcPr>
          <w:p>
            <w:r>
              <w:t>G5_Final_Product_Backlog.xlsx</w:t>
            </w:r>
          </w:p>
        </w:tc>
        <w:tc>
          <w:tcPr>
            <w:tcW w:type="dxa" w:w="5328"/>
            <w:shd w:fill="F2F5F8"/>
          </w:tcPr>
          <w:p>
            <w:r>
              <w:t>Final status for application functions, features, roles, planned vs actual iterations, and requirements traceability matrix.</w:t>
            </w:r>
          </w:p>
        </w:tc>
      </w:tr>
      <w:tr>
        <w:tc>
          <w:tcPr>
            <w:tcW w:type="dxa" w:w="864"/>
          </w:tcPr>
          <w:p>
            <w:r>
              <w:t>5</w:t>
            </w:r>
          </w:p>
        </w:tc>
        <w:tc>
          <w:tcPr>
            <w:tcW w:type="dxa" w:w="3168"/>
          </w:tcPr>
          <w:p>
            <w:r>
              <w:t>G5_Issue_Report.xlsx</w:t>
            </w:r>
          </w:p>
        </w:tc>
        <w:tc>
          <w:tcPr>
            <w:tcW w:type="dxa" w:w="5328"/>
          </w:tcPr>
          <w:p>
            <w:r>
              <w:t>Final issue tracking list, bug reports, and resolution logs across all sprints.</w:t>
            </w:r>
          </w:p>
        </w:tc>
      </w:tr>
      <w:tr>
        <w:tc>
          <w:tcPr>
            <w:tcW w:type="dxa" w:w="864"/>
            <w:shd w:fill="F2F5F8"/>
          </w:tcPr>
          <w:p>
            <w:r>
              <w:t>6</w:t>
            </w:r>
          </w:p>
        </w:tc>
        <w:tc>
          <w:tcPr>
            <w:tcW w:type="dxa" w:w="3168"/>
            <w:shd w:fill="F2F5F8"/>
          </w:tcPr>
          <w:p>
            <w:r>
              <w:t>G5_AI_Report.docx</w:t>
            </w:r>
          </w:p>
        </w:tc>
        <w:tc>
          <w:tcPr>
            <w:tcW w:type="dxa" w:w="5328"/>
            <w:shd w:fill="F2F5F8"/>
          </w:tcPr>
          <w:p>
            <w:r>
              <w:t>Final AI Usage &amp; Implementation Report documenting AI pairing, prompt engineering, and code generation audit.</w:t>
            </w:r>
          </w:p>
        </w:tc>
      </w:tr>
    </w:tbl>
    <w:p>
      <w:pPr>
        <w:spacing w:after="80" w:line="276" w:lineRule="auto"/>
      </w:pPr>
    </w:p>
    <w:p>
      <w:pPr>
        <w:spacing w:after="80" w:line="276" w:lineRule="auto"/>
      </w:pPr>
      <w:r>
        <w:t>Other Related Deliverables &amp; Links:</w:t>
      </w:r>
    </w:p>
    <w:p>
      <w:pPr>
        <w:spacing w:after="80" w:line="276" w:lineRule="auto"/>
      </w:pPr>
      <w:r>
        <w:rPr>
          <w:b/>
        </w:rPr>
        <w:t xml:space="preserve">• Tagged Source Code Repository: </w:t>
      </w:r>
      <w:r>
        <w:t>https://github.com/hoanghachi12082005-ops/SWP391_Finora</w:t>
      </w:r>
    </w:p>
    <w:p>
      <w:pPr>
        <w:spacing w:after="80" w:line="276" w:lineRule="auto"/>
      </w:pPr>
      <w:r>
        <w:rPr>
          <w:b/>
        </w:rPr>
        <w:t xml:space="preserve">• System Demonstration Video: </w:t>
      </w:r>
      <w:r>
        <w:t>https://youtu.be/FinoraStoreManagementDemo</w:t>
      </w:r>
    </w:p>
    <w:p>
      <w:r>
        <w:br w:type="page"/>
      </w:r>
    </w:p>
    <w:p>
      <w:pPr>
        <w:keepNext/>
        <w:spacing w:before="280" w:after="120"/>
      </w:pPr>
      <w:r>
        <w:rPr>
          <w:rFonts w:ascii="Calibri" w:hAnsi="Calibri"/>
          <w:b/>
          <w:color w:val="003366"/>
          <w:sz w:val="36"/>
        </w:rPr>
        <w:t>II. Installation Guides</w:t>
      </w:r>
    </w:p>
    <w:p>
      <w:pPr>
        <w:spacing w:after="80" w:line="276" w:lineRule="auto"/>
      </w:pPr>
      <w:r>
        <w:t>This section provides step-by-step instructions and configuration guidelines to set up, build, deploy, and run the Finora Store Management System from scratch.</w:t>
      </w:r>
    </w:p>
    <w:p>
      <w:pPr>
        <w:keepNext/>
        <w:spacing w:before="280" w:after="120"/>
      </w:pPr>
      <w:r>
        <w:rPr>
          <w:rFonts w:ascii="Calibri" w:hAnsi="Calibri"/>
          <w:b/>
          <w:color w:val="005599"/>
          <w:sz w:val="28"/>
        </w:rPr>
        <w:t>1. Development &amp; Runtime Environment Requirements</w:t>
      </w:r>
    </w:p>
    <w:p>
      <w:pPr>
        <w:pStyle w:val="ListBullet"/>
        <w:spacing w:after="80" w:line="276" w:lineRule="auto"/>
      </w:pPr>
      <w:r>
        <w:rPr>
          <w:b/>
        </w:rPr>
        <w:t xml:space="preserve">• JDK: </w:t>
      </w:r>
      <w:r>
        <w:t>Java SE Development Kit 17 (JDK 17) — Jakarta EE 10 Servlet 6.0 compatible.</w:t>
      </w:r>
    </w:p>
    <w:p>
      <w:pPr>
        <w:pStyle w:val="ListBullet"/>
        <w:spacing w:after="80" w:line="276" w:lineRule="auto"/>
      </w:pPr>
      <w:r>
        <w:rPr>
          <w:b/>
        </w:rPr>
        <w:t xml:space="preserve">• Web Server: </w:t>
      </w:r>
      <w:r>
        <w:t>Apache Tomcat 10.1.x or higher (Jakarta EE 10 Servlet container).</w:t>
      </w:r>
    </w:p>
    <w:p>
      <w:pPr>
        <w:pStyle w:val="ListBullet"/>
        <w:spacing w:after="80" w:line="276" w:lineRule="auto"/>
      </w:pPr>
      <w:r>
        <w:rPr>
          <w:b/>
        </w:rPr>
        <w:t xml:space="preserve">• Database Management System: </w:t>
      </w:r>
      <w:r>
        <w:t>Microsoft SQL Server 2019/2022 (Database: DBFinoraV3).</w:t>
      </w:r>
    </w:p>
    <w:p>
      <w:pPr>
        <w:pStyle w:val="ListBullet"/>
        <w:spacing w:after="80" w:line="276" w:lineRule="auto"/>
      </w:pPr>
      <w:r>
        <w:rPr>
          <w:b/>
        </w:rPr>
        <w:t xml:space="preserve">• Integrated Development Environment: </w:t>
      </w:r>
      <w:r>
        <w:t>NetBeans IDE 8.2 / 12+ / 19+ (or Eclipse / IntelliJ IDEA / VS Code with Java Extension Pack).</w:t>
      </w:r>
    </w:p>
    <w:p>
      <w:pPr>
        <w:pStyle w:val="ListBullet"/>
        <w:spacing w:after="80" w:line="276" w:lineRule="auto"/>
      </w:pPr>
      <w:r>
        <w:rPr>
          <w:b/>
        </w:rPr>
        <w:t xml:space="preserve">• Build Tool: </w:t>
      </w:r>
      <w:r>
        <w:t>Apache Maven 3.8+ (for dependency management and WAR packaging).</w:t>
      </w:r>
    </w:p>
    <w:p>
      <w:pPr>
        <w:keepNext/>
        <w:spacing w:before="280" w:after="120"/>
      </w:pPr>
      <w:r>
        <w:rPr>
          <w:rFonts w:ascii="Calibri" w:hAnsi="Calibri"/>
          <w:b/>
          <w:color w:val="005599"/>
          <w:sz w:val="28"/>
        </w:rPr>
        <w:t>2. Database Setup &amp; Initialization</w:t>
      </w:r>
    </w:p>
    <w:p>
      <w:pPr>
        <w:pStyle w:val="ListBullet"/>
        <w:spacing w:after="80" w:line="276" w:lineRule="auto"/>
      </w:pPr>
      <w:r>
        <w:rPr>
          <w:b/>
        </w:rPr>
        <w:t xml:space="preserve">Step 1: </w:t>
      </w:r>
      <w:r>
        <w:t>Open SQL Server Management Studio (SSMS) and connect to your local or remote SQL Server instance.</w:t>
      </w:r>
    </w:p>
    <w:p>
      <w:pPr>
        <w:pStyle w:val="ListBullet"/>
        <w:spacing w:after="80" w:line="276" w:lineRule="auto"/>
      </w:pPr>
      <w:r>
        <w:rPr>
          <w:b/>
        </w:rPr>
        <w:t xml:space="preserve">Step 2: </w:t>
      </w:r>
      <w:r>
        <w:t>Open the SQL database script file located at docs/3_DATABASE/Finora.sql.</w:t>
      </w:r>
    </w:p>
    <w:p>
      <w:pPr>
        <w:pStyle w:val="ListBullet"/>
        <w:spacing w:after="80" w:line="276" w:lineRule="auto"/>
      </w:pPr>
      <w:r>
        <w:rPr>
          <w:b/>
        </w:rPr>
        <w:t xml:space="preserve">Step 3: </w:t>
      </w:r>
      <w:r>
        <w:t>Execute the script. The script automatically executes CREATE DATABASE [DBFinoraV3], creates all 26 core tables, sets up primary keys, foreign key constraints, indexes, triggers (sp_set_session_context audit triggers), and seeds initial data (Roles, Admin/Manager/Staff users, sample branches, categories, units, products, suppliers).</w:t>
      </w:r>
    </w:p>
    <w:p>
      <w:pPr>
        <w:pStyle w:val="ListBullet"/>
        <w:spacing w:after="80" w:line="276" w:lineRule="auto"/>
      </w:pPr>
      <w:r>
        <w:rPr>
          <w:b/>
        </w:rPr>
        <w:t xml:space="preserve">Step 4: </w:t>
      </w:r>
      <w:r>
        <w:t>Verify connection configuration in src/main/java/util/database/DBContext.java or set system environment variables:</w:t>
      </w:r>
    </w:p>
    <w:p>
      <w:pPr>
        <w:spacing w:after="80" w:line="276" w:lineRule="auto"/>
      </w:pPr>
      <w:r>
        <w:rPr>
          <w:b/>
        </w:rPr>
        <w:t xml:space="preserve">  - </w:t>
      </w:r>
      <w:r>
        <w:t>DB_URL: jdbc:sqlserver://localhost:1433;databaseName=DBFinoraV3;encrypt=false;trustServerCertificate=true</w:t>
      </w:r>
    </w:p>
    <w:p>
      <w:pPr>
        <w:spacing w:after="80" w:line="276" w:lineRule="auto"/>
      </w:pPr>
      <w:r>
        <w:rPr>
          <w:b/>
        </w:rPr>
        <w:t xml:space="preserve">  - </w:t>
      </w:r>
      <w:r>
        <w:t>DB_USER: sa</w:t>
      </w:r>
    </w:p>
    <w:p>
      <w:pPr>
        <w:spacing w:after="80" w:line="276" w:lineRule="auto"/>
      </w:pPr>
      <w:r>
        <w:rPr>
          <w:b/>
        </w:rPr>
        <w:t xml:space="preserve">  - </w:t>
      </w:r>
      <w:r>
        <w:t>DB_PASSWORD: 123</w:t>
      </w:r>
    </w:p>
    <w:p>
      <w:pPr>
        <w:keepNext/>
        <w:spacing w:before="280" w:after="120"/>
      </w:pPr>
      <w:r>
        <w:rPr>
          <w:rFonts w:ascii="Calibri" w:hAnsi="Calibri"/>
          <w:b/>
          <w:color w:val="005599"/>
          <w:sz w:val="28"/>
        </w:rPr>
        <w:t>3. Project Compilation &amp; Build</w:t>
      </w:r>
    </w:p>
    <w:p>
      <w:pPr>
        <w:pStyle w:val="ListBullet"/>
        <w:spacing w:after="80" w:line="276" w:lineRule="auto"/>
      </w:pPr>
      <w:r>
        <w:rPr>
          <w:b/>
        </w:rPr>
        <w:t xml:space="preserve">Step 1: </w:t>
      </w:r>
      <w:r>
        <w:t>Open NetBeans IDE -&gt; Select File -&gt; Open Project -&gt; Select directory SWP391_Finora.</w:t>
      </w:r>
    </w:p>
    <w:p>
      <w:pPr>
        <w:pStyle w:val="ListBullet"/>
        <w:spacing w:after="80" w:line="276" w:lineRule="auto"/>
      </w:pPr>
      <w:r>
        <w:rPr>
          <w:b/>
        </w:rPr>
        <w:t xml:space="preserve">Step 2: </w:t>
      </w:r>
      <w:r>
        <w:t>Allow Maven to download all required dependencies specified in pom.xml (OpenPDF 1.3.39, Apache POI 5.2.5, BCrypt 0.4, Jakarta Mail 2.0.1, Jakarta Servlet 6.0, JSTL 3.0.1).</w:t>
      </w:r>
    </w:p>
    <w:p>
      <w:pPr>
        <w:pStyle w:val="ListBullet"/>
        <w:spacing w:after="80" w:line="276" w:lineRule="auto"/>
      </w:pPr>
      <w:r>
        <w:rPr>
          <w:b/>
        </w:rPr>
        <w:t xml:space="preserve">Step 3: </w:t>
      </w:r>
      <w:r>
        <w:t>Right-click the project root in NetBeans -&gt; select Clean and Build (or execute command mvn clean package -DskipTests in terminal).</w:t>
      </w:r>
    </w:p>
    <w:p>
      <w:pPr>
        <w:pStyle w:val="ListBullet"/>
        <w:spacing w:after="80" w:line="276" w:lineRule="auto"/>
      </w:pPr>
      <w:r>
        <w:rPr>
          <w:b/>
        </w:rPr>
        <w:t xml:space="preserve">Step 4: </w:t>
      </w:r>
      <w:r>
        <w:t>Confirm that the build completes successfully and produces target/StoreManagementNetBeans.war.</w:t>
      </w:r>
    </w:p>
    <w:p>
      <w:pPr>
        <w:keepNext/>
        <w:spacing w:before="280" w:after="120"/>
      </w:pPr>
      <w:r>
        <w:rPr>
          <w:rFonts w:ascii="Calibri" w:hAnsi="Calibri"/>
          <w:b/>
          <w:color w:val="005599"/>
          <w:sz w:val="28"/>
        </w:rPr>
        <w:t>4. Tomcat Server Deployment &amp; Execution</w:t>
      </w:r>
    </w:p>
    <w:p>
      <w:pPr>
        <w:pStyle w:val="ListBullet"/>
        <w:spacing w:after="80" w:line="276" w:lineRule="auto"/>
      </w:pPr>
      <w:r>
        <w:rPr>
          <w:b/>
        </w:rPr>
        <w:t xml:space="preserve">Step 1: </w:t>
      </w:r>
      <w:r>
        <w:t>In NetBeans, go to Tools -&gt; Servers -&gt; Add Server -&gt; Select Apache Tomcat -&gt; set Tomcat home location.</w:t>
      </w:r>
    </w:p>
    <w:p>
      <w:pPr>
        <w:pStyle w:val="ListBullet"/>
        <w:spacing w:after="80" w:line="276" w:lineRule="auto"/>
      </w:pPr>
      <w:r>
        <w:rPr>
          <w:b/>
        </w:rPr>
        <w:t xml:space="preserve">Step 2: </w:t>
      </w:r>
      <w:r>
        <w:t>Right-click project SWP391_Finora -&gt; Select Properties -&gt; Run -&gt; Select Apache Tomcat 10.1 as Server, set Context Path to /StoreManagementNetBeans or /Finora.</w:t>
      </w:r>
    </w:p>
    <w:p>
      <w:pPr>
        <w:pStyle w:val="ListBullet"/>
        <w:spacing w:after="80" w:line="276" w:lineRule="auto"/>
      </w:pPr>
      <w:r>
        <w:rPr>
          <w:b/>
        </w:rPr>
        <w:t xml:space="preserve">Step 3: </w:t>
      </w:r>
      <w:r>
        <w:t>Click Run or press F6. NetBeans will launch Tomcat and deploy the application automatically.</w:t>
      </w:r>
    </w:p>
    <w:p>
      <w:pPr>
        <w:pStyle w:val="ListBullet"/>
        <w:spacing w:after="80" w:line="276" w:lineRule="auto"/>
      </w:pPr>
      <w:r>
        <w:rPr>
          <w:b/>
        </w:rPr>
        <w:t xml:space="preserve">Step 4: </w:t>
      </w:r>
      <w:r>
        <w:t>Alternatively, manually copy target/StoreManagementNetBeans.war into Tomcat's webapps/ directory and start bin/startup.bat.</w:t>
      </w:r>
    </w:p>
    <w:p>
      <w:pPr>
        <w:keepNext/>
        <w:spacing w:before="280" w:after="120"/>
      </w:pPr>
      <w:r>
        <w:rPr>
          <w:rFonts w:ascii="Calibri" w:hAnsi="Calibri"/>
          <w:b/>
          <w:color w:val="005599"/>
          <w:sz w:val="28"/>
        </w:rPr>
        <w:t>5. Default Credentials &amp; Initial Verification</w:t>
      </w:r>
    </w:p>
    <w:p>
      <w:pPr>
        <w:spacing w:after="80" w:line="276" w:lineRule="auto"/>
      </w:pPr>
      <w:r>
        <w:t>Open browser and navigate to http://localhost:8080/StoreManagementNetBeans/login. Use default accounts created by Finora.sql:</w:t>
      </w:r>
    </w:p>
    <w:p>
      <w:pPr>
        <w:pStyle w:val="ListBullet"/>
        <w:spacing w:after="80" w:line="276" w:lineRule="auto"/>
      </w:pPr>
      <w:r>
        <w:rPr>
          <w:b/>
        </w:rPr>
        <w:t xml:space="preserve">• System Admin / Owner: </w:t>
      </w:r>
      <w:r>
        <w:t>username: admin | password: 123 (Full system control)</w:t>
      </w:r>
    </w:p>
    <w:p>
      <w:pPr>
        <w:pStyle w:val="ListBullet"/>
        <w:spacing w:after="80" w:line="276" w:lineRule="auto"/>
      </w:pPr>
      <w:r>
        <w:rPr>
          <w:b/>
        </w:rPr>
        <w:t xml:space="preserve">• Store Manager: </w:t>
      </w:r>
      <w:r>
        <w:t>username: manager1 | password: 123 (Store branch management)</w:t>
      </w:r>
    </w:p>
    <w:p>
      <w:pPr>
        <w:pStyle w:val="ListBullet"/>
        <w:spacing w:after="80" w:line="276" w:lineRule="auto"/>
      </w:pPr>
      <w:r>
        <w:rPr>
          <w:b/>
        </w:rPr>
        <w:t xml:space="preserve">• Sales Staff: </w:t>
      </w:r>
      <w:r>
        <w:t>username: sales1 | password: 123 (Counter POS &amp; Sales)</w:t>
      </w:r>
    </w:p>
    <w:p>
      <w:pPr>
        <w:pStyle w:val="ListBullet"/>
        <w:spacing w:after="80" w:line="276" w:lineRule="auto"/>
      </w:pPr>
      <w:r>
        <w:rPr>
          <w:b/>
        </w:rPr>
        <w:t xml:space="preserve">• Warehouse Staff: </w:t>
      </w:r>
      <w:r>
        <w:t>username: warehouse1 | password: 123 (Stock &amp; Supplier operations)</w:t>
      </w:r>
    </w:p>
    <w:p>
      <w:r>
        <w:br w:type="page"/>
      </w:r>
    </w:p>
    <w:p>
      <w:pPr>
        <w:keepNext/>
        <w:spacing w:before="280" w:after="120"/>
      </w:pPr>
      <w:r>
        <w:rPr>
          <w:rFonts w:ascii="Calibri" w:hAnsi="Calibri"/>
          <w:b/>
          <w:color w:val="003366"/>
          <w:sz w:val="36"/>
        </w:rPr>
        <w:t>III. User Manual</w:t>
      </w:r>
    </w:p>
    <w:p>
      <w:pPr>
        <w:spacing w:after="80" w:line="276" w:lineRule="auto"/>
      </w:pPr>
      <w:r>
        <w:t>This section serves as a comprehensive operational user manual for the Finora Chain Store Management System. It outlines overall application architecture, user workflows, parameters, business logic, and UI step-by-step guides.</w:t>
      </w:r>
    </w:p>
    <w:p>
      <w:pPr>
        <w:keepNext/>
        <w:spacing w:before="280" w:after="120"/>
      </w:pPr>
      <w:r>
        <w:rPr>
          <w:rFonts w:ascii="Calibri" w:hAnsi="Calibri"/>
          <w:b/>
          <w:color w:val="005599"/>
          <w:sz w:val="28"/>
        </w:rPr>
        <w:t>1. Overview</w:t>
      </w:r>
    </w:p>
    <w:p>
      <w:pPr>
        <w:spacing w:after="80" w:line="276" w:lineRule="auto"/>
      </w:pPr>
      <w:r>
        <w:t>Finora is a centralized web-based Chain Store Management Solution designed for multi-branch retail chains. It streamlines retail sales (POS), real-time inventory management, direct goods importation, stocktaking reconciliation, multi-branch inventory transfers, cashbook financial tracking, employee shift reconciliation, and business intelligence reporting.</w:t>
      </w:r>
    </w:p>
    <w:p>
      <w:pPr>
        <w:keepNext/>
        <w:spacing w:before="280" w:after="120"/>
      </w:pPr>
      <w:r>
        <w:rPr>
          <w:rFonts w:ascii="Calibri" w:hAnsi="Calibri"/>
          <w:b/>
          <w:color w:val="222222"/>
          <w:sz w:val="24"/>
        </w:rPr>
        <w:t>1.1 Architecture &amp; Technical Overview</w:t>
      </w:r>
    </w:p>
    <w:p>
      <w:pPr>
        <w:spacing w:after="80" w:line="276" w:lineRule="auto"/>
      </w:pPr>
      <w:r>
        <w:t>Finora is built following a clean 3-Tier Enterprise Java Architecture running on Jakarta EE 10 / Tomcat 10.1:</w:t>
      </w:r>
    </w:p>
    <w:p>
      <w:pPr>
        <w:pStyle w:val="ListBullet"/>
        <w:spacing w:after="80" w:line="276" w:lineRule="auto"/>
      </w:pPr>
      <w:r>
        <w:rPr>
          <w:b/>
        </w:rPr>
        <w:t xml:space="preserve">• Presentation Layer (View): </w:t>
      </w:r>
      <w:r>
        <w:t>JSP (JavaServer Pages) using standard JSTL tags, Vanilla CSS design tokens, dynamic JavaScript for POS counters, and AJAX interactions.</w:t>
      </w:r>
    </w:p>
    <w:p>
      <w:pPr>
        <w:pStyle w:val="ListBullet"/>
        <w:spacing w:after="80" w:line="276" w:lineRule="auto"/>
      </w:pPr>
      <w:r>
        <w:rPr>
          <w:b/>
        </w:rPr>
        <w:t xml:space="preserve">• Controller &amp; Service Layer: </w:t>
      </w:r>
      <w:r>
        <w:t>Modular Servlet Controllers inheriting BaseController and domain Services handling business validation, RBAC security filters (SecurityFilter), and session management.</w:t>
      </w:r>
    </w:p>
    <w:p>
      <w:pPr>
        <w:pStyle w:val="ListBullet"/>
        <w:spacing w:after="80" w:line="276" w:lineRule="auto"/>
      </w:pPr>
      <w:r>
        <w:rPr>
          <w:b/>
        </w:rPr>
        <w:t xml:space="preserve">• Data Access Layer (DAO &amp; DB): </w:t>
      </w:r>
      <w:r>
        <w:t>DAO (Data Access Object) classes extending DBContext, interacting with MS SQL Server via PreparedStatement and audit session context triggers (sp_set_session_context).</w:t>
      </w:r>
    </w:p>
    <w:p>
      <w:pPr>
        <w:spacing w:before="120" w:after="80"/>
        <w:jc w:val="center"/>
      </w:pPr>
      <w:r>
        <w:drawing>
          <wp:inline xmlns:a="http://schemas.openxmlformats.org/drawingml/2006/main" xmlns:pic="http://schemas.openxmlformats.org/drawingml/2006/picture">
            <wp:extent cx="5303520" cy="2209530"/>
            <wp:docPr id="1" name="Picture 1"/>
            <wp:cNvGraphicFramePr>
              <a:graphicFrameLocks noChangeAspect="1"/>
            </wp:cNvGraphicFramePr>
            <a:graphic>
              <a:graphicData uri="http://schemas.openxmlformats.org/drawingml/2006/picture">
                <pic:pic>
                  <pic:nvPicPr>
                    <pic:cNvPr id="0" name="p_57_rId7.png"/>
                    <pic:cNvPicPr/>
                  </pic:nvPicPr>
                  <pic:blipFill>
                    <a:blip r:embed="rId9"/>
                    <a:stretch>
                      <a:fillRect/>
                    </a:stretch>
                  </pic:blipFill>
                  <pic:spPr>
                    <a:xfrm>
                      <a:off x="0" y="0"/>
                      <a:ext cx="5303520" cy="2209530"/>
                    </a:xfrm>
                    <a:prstGeom prst="rect"/>
                  </pic:spPr>
                </pic:pic>
              </a:graphicData>
            </a:graphic>
          </wp:inline>
        </w:drawing>
      </w:r>
    </w:p>
    <w:p>
      <w:pPr>
        <w:spacing w:after="160"/>
        <w:jc w:val="center"/>
      </w:pPr>
      <w:r>
        <w:rPr>
          <w:i/>
          <w:color w:val="555555"/>
          <w:sz w:val="19"/>
        </w:rPr>
        <w:t>Figure: Software Package Architecture Diagram (SDS)</w:t>
      </w:r>
    </w:p>
    <w:p>
      <w:pPr>
        <w:spacing w:before="120" w:after="80"/>
        <w:jc w:val="center"/>
      </w:pPr>
      <w:r>
        <w:drawing>
          <wp:inline xmlns:a="http://schemas.openxmlformats.org/drawingml/2006/main" xmlns:pic="http://schemas.openxmlformats.org/drawingml/2006/picture">
            <wp:extent cx="5303520" cy="3971721"/>
            <wp:docPr id="2" name="Picture 2"/>
            <wp:cNvGraphicFramePr>
              <a:graphicFrameLocks noChangeAspect="1"/>
            </wp:cNvGraphicFramePr>
            <a:graphic>
              <a:graphicData uri="http://schemas.openxmlformats.org/drawingml/2006/picture">
                <pic:pic>
                  <pic:nvPicPr>
                    <pic:cNvPr id="0" name="p_66_rId9.png"/>
                    <pic:cNvPicPr/>
                  </pic:nvPicPr>
                  <pic:blipFill>
                    <a:blip r:embed="rId10"/>
                    <a:stretch>
                      <a:fillRect/>
                    </a:stretch>
                  </pic:blipFill>
                  <pic:spPr>
                    <a:xfrm>
                      <a:off x="0" y="0"/>
                      <a:ext cx="5303520" cy="3971721"/>
                    </a:xfrm>
                    <a:prstGeom prst="rect"/>
                  </pic:spPr>
                </pic:pic>
              </a:graphicData>
            </a:graphic>
          </wp:inline>
        </w:drawing>
      </w:r>
    </w:p>
    <w:p>
      <w:pPr>
        <w:spacing w:after="160"/>
        <w:jc w:val="center"/>
      </w:pPr>
      <w:r>
        <w:rPr>
          <w:i/>
          <w:color w:val="555555"/>
          <w:sz w:val="19"/>
        </w:rPr>
        <w:t>Figure: Finora Database ERD Schema - DBFinoraV3 26 Tables (SDS)</w:t>
      </w:r>
    </w:p>
    <w:p>
      <w:pPr>
        <w:spacing w:before="120" w:after="80"/>
        <w:jc w:val="center"/>
      </w:pPr>
      <w:r>
        <w:drawing>
          <wp:inline xmlns:a="http://schemas.openxmlformats.org/drawingml/2006/main" xmlns:pic="http://schemas.openxmlformats.org/drawingml/2006/picture">
            <wp:extent cx="5303520" cy="2195060"/>
            <wp:docPr id="3" name="Picture 3"/>
            <wp:cNvGraphicFramePr>
              <a:graphicFrameLocks noChangeAspect="1"/>
            </wp:cNvGraphicFramePr>
            <a:graphic>
              <a:graphicData uri="http://schemas.openxmlformats.org/drawingml/2006/picture">
                <pic:pic>
                  <pic:nvPicPr>
                    <pic:cNvPr id="0" name="p_26_rId11.png"/>
                    <pic:cNvPicPr/>
                  </pic:nvPicPr>
                  <pic:blipFill>
                    <a:blip r:embed="rId11"/>
                    <a:stretch>
                      <a:fillRect/>
                    </a:stretch>
                  </pic:blipFill>
                  <pic:spPr>
                    <a:xfrm>
                      <a:off x="0" y="0"/>
                      <a:ext cx="5303520" cy="2195060"/>
                    </a:xfrm>
                    <a:prstGeom prst="rect"/>
                  </pic:spPr>
                </pic:pic>
              </a:graphicData>
            </a:graphic>
          </wp:inline>
        </w:drawing>
      </w:r>
    </w:p>
    <w:p>
      <w:pPr>
        <w:spacing w:after="160"/>
        <w:jc w:val="center"/>
      </w:pPr>
      <w:r>
        <w:rPr>
          <w:i/>
          <w:color w:val="555555"/>
          <w:sz w:val="19"/>
        </w:rPr>
        <w:t>Figure: System Context Diagram (RDS)</w:t>
      </w:r>
    </w:p>
    <w:p>
      <w:pPr>
        <w:spacing w:before="120" w:after="80"/>
        <w:jc w:val="center"/>
      </w:pPr>
      <w:r>
        <w:drawing>
          <wp:inline xmlns:a="http://schemas.openxmlformats.org/drawingml/2006/main" xmlns:pic="http://schemas.openxmlformats.org/drawingml/2006/picture">
            <wp:extent cx="5303520" cy="3863527"/>
            <wp:docPr id="4" name="Picture 4"/>
            <wp:cNvGraphicFramePr>
              <a:graphicFrameLocks noChangeAspect="1"/>
            </wp:cNvGraphicFramePr>
            <a:graphic>
              <a:graphicData uri="http://schemas.openxmlformats.org/drawingml/2006/picture">
                <pic:pic>
                  <pic:nvPicPr>
                    <pic:cNvPr id="0" name="p_58_rId20.png"/>
                    <pic:cNvPicPr/>
                  </pic:nvPicPr>
                  <pic:blipFill>
                    <a:blip r:embed="rId12"/>
                    <a:stretch>
                      <a:fillRect/>
                    </a:stretch>
                  </pic:blipFill>
                  <pic:spPr>
                    <a:xfrm>
                      <a:off x="0" y="0"/>
                      <a:ext cx="5303520" cy="3863527"/>
                    </a:xfrm>
                    <a:prstGeom prst="rect"/>
                  </pic:spPr>
                </pic:pic>
              </a:graphicData>
            </a:graphic>
          </wp:inline>
        </w:drawing>
      </w:r>
    </w:p>
    <w:p>
      <w:pPr>
        <w:spacing w:after="160"/>
        <w:jc w:val="center"/>
      </w:pPr>
      <w:r>
        <w:rPr>
          <w:i/>
          <w:color w:val="555555"/>
          <w:sz w:val="19"/>
        </w:rPr>
        <w:t>Figure: Owner Master Screen Flow Diagram (RDS)</w:t>
      </w:r>
    </w:p>
    <w:p>
      <w:pPr>
        <w:spacing w:before="120" w:after="80"/>
        <w:jc w:val="center"/>
      </w:pPr>
      <w:r>
        <w:drawing>
          <wp:inline xmlns:a="http://schemas.openxmlformats.org/drawingml/2006/main" xmlns:pic="http://schemas.openxmlformats.org/drawingml/2006/picture">
            <wp:extent cx="5303520" cy="2546965"/>
            <wp:docPr id="5" name="Picture 5"/>
            <wp:cNvGraphicFramePr>
              <a:graphicFrameLocks noChangeAspect="1"/>
            </wp:cNvGraphicFramePr>
            <a:graphic>
              <a:graphicData uri="http://schemas.openxmlformats.org/drawingml/2006/picture">
                <pic:pic>
                  <pic:nvPicPr>
                    <pic:cNvPr id="0" name="p_64_rId23.png"/>
                    <pic:cNvPicPr/>
                  </pic:nvPicPr>
                  <pic:blipFill>
                    <a:blip r:embed="rId13"/>
                    <a:stretch>
                      <a:fillRect/>
                    </a:stretch>
                  </pic:blipFill>
                  <pic:spPr>
                    <a:xfrm>
                      <a:off x="0" y="0"/>
                      <a:ext cx="5303520" cy="2546965"/>
                    </a:xfrm>
                    <a:prstGeom prst="rect"/>
                  </pic:spPr>
                </pic:pic>
              </a:graphicData>
            </a:graphic>
          </wp:inline>
        </w:drawing>
      </w:r>
    </w:p>
    <w:p>
      <w:pPr>
        <w:spacing w:after="160"/>
        <w:jc w:val="center"/>
      </w:pPr>
      <w:r>
        <w:rPr>
          <w:i/>
          <w:color w:val="555555"/>
          <w:sz w:val="19"/>
        </w:rPr>
        <w:t>Figure: Warehouse Staff Screen Flow Diagram (RDS)</w:t>
      </w:r>
    </w:p>
    <w:p>
      <w:pPr>
        <w:spacing w:before="120" w:after="80"/>
        <w:jc w:val="center"/>
      </w:pPr>
      <w:r>
        <w:drawing>
          <wp:inline xmlns:a="http://schemas.openxmlformats.org/drawingml/2006/main" xmlns:pic="http://schemas.openxmlformats.org/drawingml/2006/picture">
            <wp:extent cx="5303520" cy="4832211"/>
            <wp:docPr id="6" name="Picture 6"/>
            <wp:cNvGraphicFramePr>
              <a:graphicFrameLocks noChangeAspect="1"/>
            </wp:cNvGraphicFramePr>
            <a:graphic>
              <a:graphicData uri="http://schemas.openxmlformats.org/drawingml/2006/picture">
                <pic:pic>
                  <pic:nvPicPr>
                    <pic:cNvPr id="0" name="p_83_rId28.png"/>
                    <pic:cNvPicPr/>
                  </pic:nvPicPr>
                  <pic:blipFill>
                    <a:blip r:embed="rId14"/>
                    <a:stretch>
                      <a:fillRect/>
                    </a:stretch>
                  </pic:blipFill>
                  <pic:spPr>
                    <a:xfrm>
                      <a:off x="0" y="0"/>
                      <a:ext cx="5303520" cy="4832211"/>
                    </a:xfrm>
                    <a:prstGeom prst="rect"/>
                  </pic:spPr>
                </pic:pic>
              </a:graphicData>
            </a:graphic>
          </wp:inline>
        </w:drawing>
      </w:r>
    </w:p>
    <w:p>
      <w:pPr>
        <w:spacing w:after="160"/>
        <w:jc w:val="center"/>
      </w:pPr>
      <w:r>
        <w:rPr>
          <w:i/>
          <w:color w:val="555555"/>
          <w:sz w:val="19"/>
        </w:rPr>
        <w:t>Figure: POS Sales Management Screen Flow Diagram (RDS)</w:t>
      </w:r>
    </w:p>
    <w:p>
      <w:pPr>
        <w:keepNext/>
        <w:spacing w:before="280" w:after="120"/>
      </w:pPr>
      <w:r>
        <w:rPr>
          <w:rFonts w:ascii="Calibri" w:hAnsi="Calibri"/>
          <w:b/>
          <w:color w:val="222222"/>
          <w:sz w:val="24"/>
        </w:rPr>
        <w:t>1.2 User Role &amp; Access Matrix</w:t>
      </w:r>
    </w:p>
    <w:p>
      <w:pPr>
        <w:spacing w:after="80" w:line="276" w:lineRule="auto"/>
      </w:pPr>
      <w:r>
        <w:t>The system enforces strict Role-Based Access Control (RBAC) via SecurityFilter across 5 distinct roles:</w:t>
      </w:r>
    </w:p>
    <w:p>
      <w:pPr>
        <w:pStyle w:val="ListBullet"/>
        <w:spacing w:after="80" w:line="276" w:lineRule="auto"/>
      </w:pPr>
      <w:r>
        <w:rPr>
          <w:b/>
        </w:rPr>
        <w:t xml:space="preserve">• Admin &amp; Owner: </w:t>
      </w:r>
      <w:r>
        <w:t>Full authority over system configurations, all branches, user creation, cashbook receipts/expenses, master reports, and system logs.</w:t>
      </w:r>
    </w:p>
    <w:p>
      <w:pPr>
        <w:pStyle w:val="ListBullet"/>
        <w:spacing w:after="80" w:line="276" w:lineRule="auto"/>
      </w:pPr>
      <w:r>
        <w:rPr>
          <w:b/>
        </w:rPr>
        <w:t xml:space="preserve">• Store Manager: </w:t>
      </w:r>
      <w:r>
        <w:t>Manages branch employees, approves inventory checks and transfers, manages supplier POs, tracks cash flow, and monitors branch sales reports.</w:t>
      </w:r>
    </w:p>
    <w:p>
      <w:pPr>
        <w:pStyle w:val="ListBullet"/>
        <w:spacing w:after="80" w:line="276" w:lineRule="auto"/>
      </w:pPr>
      <w:r>
        <w:rPr>
          <w:b/>
        </w:rPr>
        <w:t xml:space="preserve">• Sales Staff: </w:t>
      </w:r>
      <w:r>
        <w:t>Operates POS counter, searches products, creates sales orders, scans barcodes, manages customers, applies VAT/points, processes payments (Cash &amp; VNPay QR), prints invoices, and closes cash drawer shifts.</w:t>
      </w:r>
    </w:p>
    <w:p>
      <w:pPr>
        <w:pStyle w:val="ListBullet"/>
        <w:spacing w:after="80" w:line="276" w:lineRule="auto"/>
      </w:pPr>
      <w:r>
        <w:rPr>
          <w:b/>
        </w:rPr>
        <w:t xml:space="preserve">• Warehouse Staff: </w:t>
      </w:r>
      <w:r>
        <w:t>Manages product catalog, supplier details, creates purchase orders, receives imported goods, conducts stocktaking counts, and handles branch stock dispatches.</w:t>
      </w:r>
    </w:p>
    <w:p>
      <w:pPr>
        <w:keepNext/>
        <w:spacing w:before="280" w:after="120"/>
      </w:pPr>
      <w:r>
        <w:rPr>
          <w:rFonts w:ascii="Calibri" w:hAnsi="Calibri"/>
          <w:b/>
          <w:color w:val="005599"/>
          <w:sz w:val="28"/>
        </w:rPr>
        <w:t>2. User Account &amp; Role Configuration</w:t>
      </w:r>
    </w:p>
    <w:p>
      <w:pPr>
        <w:spacing w:after="80" w:line="276" w:lineRule="auto"/>
      </w:pPr>
      <w:r>
        <w:t>The User Account Management workflow handles user onboarding, authentication, role assignment, branch allocation, profile maintenance, and security credentials.</w:t>
      </w:r>
    </w:p>
    <w:p>
      <w:pPr>
        <w:keepNext/>
        <w:spacing w:before="280" w:after="120"/>
      </w:pPr>
      <w:r>
        <w:rPr>
          <w:rFonts w:ascii="Calibri" w:hAnsi="Calibri"/>
          <w:b/>
          <w:color w:val="222222"/>
          <w:sz w:val="24"/>
        </w:rPr>
        <w:t>2.1 Authentication &amp; Profile</w:t>
      </w:r>
    </w:p>
    <w:p>
      <w:pPr>
        <w:spacing w:after="80" w:line="276" w:lineRule="auto"/>
      </w:pPr>
      <w:r>
        <w:t>Users log in via /login using their assigned username and password. The SecurityFilter validates session state, BCrypt password hashes (PasswordUtil), and assigns role context. Users can view and update their personal profile details or change passwords via /profile.</w:t>
      </w:r>
    </w:p>
    <w:p>
      <w:pPr>
        <w:spacing w:before="120" w:after="80"/>
        <w:jc w:val="center"/>
      </w:pPr>
      <w:r>
        <w:drawing>
          <wp:inline xmlns:a="http://schemas.openxmlformats.org/drawingml/2006/main" xmlns:pic="http://schemas.openxmlformats.org/drawingml/2006/picture">
            <wp:extent cx="5303520" cy="2806285"/>
            <wp:docPr id="7" name="Picture 7"/>
            <wp:cNvGraphicFramePr>
              <a:graphicFrameLocks noChangeAspect="1"/>
            </wp:cNvGraphicFramePr>
            <a:graphic>
              <a:graphicData uri="http://schemas.openxmlformats.org/drawingml/2006/picture">
                <pic:pic>
                  <pic:nvPicPr>
                    <pic:cNvPr id="0" name="p_247_rId36.png"/>
                    <pic:cNvPicPr/>
                  </pic:nvPicPr>
                  <pic:blipFill>
                    <a:blip r:embed="rId15"/>
                    <a:stretch>
                      <a:fillRect/>
                    </a:stretch>
                  </pic:blipFill>
                  <pic:spPr>
                    <a:xfrm>
                      <a:off x="0" y="0"/>
                      <a:ext cx="5303520" cy="2806285"/>
                    </a:xfrm>
                    <a:prstGeom prst="rect"/>
                  </pic:spPr>
                </pic:pic>
              </a:graphicData>
            </a:graphic>
          </wp:inline>
        </w:drawing>
      </w:r>
    </w:p>
    <w:p>
      <w:pPr>
        <w:spacing w:after="160"/>
        <w:jc w:val="center"/>
      </w:pPr>
      <w:r>
        <w:rPr>
          <w:i/>
          <w:color w:val="555555"/>
          <w:sz w:val="19"/>
        </w:rPr>
        <w:t>Figure: User Login Interface (RDS)</w:t>
      </w:r>
    </w:p>
    <w:p>
      <w:pPr>
        <w:spacing w:before="120" w:after="80"/>
        <w:jc w:val="center"/>
      </w:pPr>
      <w:r>
        <w:drawing>
          <wp:inline xmlns:a="http://schemas.openxmlformats.org/drawingml/2006/main" xmlns:pic="http://schemas.openxmlformats.org/drawingml/2006/picture">
            <wp:extent cx="5303520" cy="4193481"/>
            <wp:docPr id="8" name="Picture 8"/>
            <wp:cNvGraphicFramePr>
              <a:graphicFrameLocks noChangeAspect="1"/>
            </wp:cNvGraphicFramePr>
            <a:graphic>
              <a:graphicData uri="http://schemas.openxmlformats.org/drawingml/2006/picture">
                <pic:pic>
                  <pic:nvPicPr>
                    <pic:cNvPr id="0" name="p_377_rId42.png"/>
                    <pic:cNvPicPr/>
                  </pic:nvPicPr>
                  <pic:blipFill>
                    <a:blip r:embed="rId16"/>
                    <a:stretch>
                      <a:fillRect/>
                    </a:stretch>
                  </pic:blipFill>
                  <pic:spPr>
                    <a:xfrm>
                      <a:off x="0" y="0"/>
                      <a:ext cx="5303520" cy="4193481"/>
                    </a:xfrm>
                    <a:prstGeom prst="rect"/>
                  </pic:spPr>
                </pic:pic>
              </a:graphicData>
            </a:graphic>
          </wp:inline>
        </w:drawing>
      </w:r>
    </w:p>
    <w:p>
      <w:pPr>
        <w:spacing w:after="160"/>
        <w:jc w:val="center"/>
      </w:pPr>
      <w:r>
        <w:rPr>
          <w:i/>
          <w:color w:val="555555"/>
          <w:sz w:val="19"/>
        </w:rPr>
        <w:t>Figure: User Profile Management Interface (RDS)</w:t>
      </w:r>
    </w:p>
    <w:p>
      <w:pPr>
        <w:spacing w:before="120" w:after="80"/>
        <w:jc w:val="center"/>
      </w:pPr>
      <w:r>
        <w:drawing>
          <wp:inline xmlns:a="http://schemas.openxmlformats.org/drawingml/2006/main" xmlns:pic="http://schemas.openxmlformats.org/drawingml/2006/picture">
            <wp:extent cx="5303520" cy="9795420"/>
            <wp:docPr id="9" name="Picture 9"/>
            <wp:cNvGraphicFramePr>
              <a:graphicFrameLocks noChangeAspect="1"/>
            </wp:cNvGraphicFramePr>
            <a:graphic>
              <a:graphicData uri="http://schemas.openxmlformats.org/drawingml/2006/picture">
                <pic:pic>
                  <pic:nvPicPr>
                    <pic:cNvPr id="0" name="p_234_rId28.png"/>
                    <pic:cNvPicPr/>
                  </pic:nvPicPr>
                  <pic:blipFill>
                    <a:blip r:embed="rId17"/>
                    <a:stretch>
                      <a:fillRect/>
                    </a:stretch>
                  </pic:blipFill>
                  <pic:spPr>
                    <a:xfrm>
                      <a:off x="0" y="0"/>
                      <a:ext cx="5303520" cy="9795420"/>
                    </a:xfrm>
                    <a:prstGeom prst="rect"/>
                  </pic:spPr>
                </pic:pic>
              </a:graphicData>
            </a:graphic>
          </wp:inline>
        </w:drawing>
      </w:r>
    </w:p>
    <w:p>
      <w:pPr>
        <w:spacing w:after="160"/>
        <w:jc w:val="center"/>
      </w:pPr>
      <w:r>
        <w:rPr>
          <w:i/>
          <w:color w:val="555555"/>
          <w:sz w:val="19"/>
        </w:rPr>
        <w:t>Figure: User Profile Class Diagram (SDS)</w:t>
      </w:r>
    </w:p>
    <w:p>
      <w:pPr>
        <w:keepNext/>
        <w:spacing w:before="280" w:after="120"/>
      </w:pPr>
      <w:r>
        <w:rPr>
          <w:rFonts w:ascii="Calibri" w:hAnsi="Calibri"/>
          <w:b/>
          <w:color w:val="222222"/>
          <w:sz w:val="24"/>
        </w:rPr>
        <w:t>2.2 Employee Management (Create, Edit, Lock/Unlock)</w:t>
      </w:r>
    </w:p>
    <w:p>
      <w:pPr>
        <w:spacing w:after="80" w:line="276" w:lineRule="auto"/>
      </w:pPr>
      <w:r>
        <w:t>Administrators and Store Managers manage staff accounts via /admin/user or /manager/employee. Key operations include:</w:t>
      </w:r>
    </w:p>
    <w:p>
      <w:pPr>
        <w:pStyle w:val="ListBullet"/>
        <w:spacing w:after="80" w:line="276" w:lineRule="auto"/>
      </w:pPr>
      <w:r>
        <w:rPr>
          <w:b/>
        </w:rPr>
        <w:t xml:space="preserve">• User List &amp; Search: </w:t>
      </w:r>
      <w:r>
        <w:t>Displays all system users with search filters for name, phone, role, and branch.</w:t>
      </w:r>
    </w:p>
    <w:p>
      <w:pPr>
        <w:pStyle w:val="ListBullet"/>
        <w:spacing w:after="80" w:line="276" w:lineRule="auto"/>
      </w:pPr>
      <w:r>
        <w:rPr>
          <w:b/>
        </w:rPr>
        <w:t xml:space="preserve">• Create User: </w:t>
      </w:r>
      <w:r>
        <w:t>Admin/Manager inputs Username, Full Name, Phone, Email, Role (Admin, Manager, Sales, Warehouse), Branch allocation, and Initial Password.</w:t>
      </w:r>
    </w:p>
    <w:p>
      <w:pPr>
        <w:pStyle w:val="ListBullet"/>
        <w:spacing w:after="80" w:line="276" w:lineRule="auto"/>
      </w:pPr>
      <w:r>
        <w:rPr>
          <w:b/>
        </w:rPr>
        <w:t xml:space="preserve">• Edit User: </w:t>
      </w:r>
      <w:r>
        <w:t>Allows updating employee details, modifying branch assignments, or updating roles.</w:t>
      </w:r>
    </w:p>
    <w:p>
      <w:pPr>
        <w:pStyle w:val="ListBullet"/>
        <w:spacing w:after="80" w:line="276" w:lineRule="auto"/>
      </w:pPr>
      <w:r>
        <w:rPr>
          <w:b/>
        </w:rPr>
        <w:t xml:space="preserve">• Lock/Unlock Account: </w:t>
      </w:r>
      <w:r>
        <w:t>Toggles user status (Active/Inactive) to immediately restrict or grant system access.</w:t>
      </w:r>
    </w:p>
    <w:p>
      <w:pPr>
        <w:pStyle w:val="ListBullet"/>
        <w:spacing w:after="80" w:line="276" w:lineRule="auto"/>
      </w:pPr>
      <w:r>
        <w:rPr>
          <w:b/>
        </w:rPr>
        <w:t xml:space="preserve">• Change Password: </w:t>
      </w:r>
      <w:r>
        <w:t>Updates employee security credentials with BCrypt password hashing.</w:t>
      </w:r>
    </w:p>
    <w:p>
      <w:pPr>
        <w:spacing w:before="120" w:after="80"/>
        <w:jc w:val="center"/>
      </w:pPr>
      <w:r>
        <w:drawing>
          <wp:inline xmlns:a="http://schemas.openxmlformats.org/drawingml/2006/main" xmlns:pic="http://schemas.openxmlformats.org/drawingml/2006/picture">
            <wp:extent cx="5303520" cy="2807908"/>
            <wp:docPr id="10" name="Picture 10"/>
            <wp:cNvGraphicFramePr>
              <a:graphicFrameLocks noChangeAspect="1"/>
            </wp:cNvGraphicFramePr>
            <a:graphic>
              <a:graphicData uri="http://schemas.openxmlformats.org/drawingml/2006/picture">
                <pic:pic>
                  <pic:nvPicPr>
                    <pic:cNvPr id="0" name="p_290_rId37.png"/>
                    <pic:cNvPicPr/>
                  </pic:nvPicPr>
                  <pic:blipFill>
                    <a:blip r:embed="rId18"/>
                    <a:stretch>
                      <a:fillRect/>
                    </a:stretch>
                  </pic:blipFill>
                  <pic:spPr>
                    <a:xfrm>
                      <a:off x="0" y="0"/>
                      <a:ext cx="5303520" cy="2807908"/>
                    </a:xfrm>
                    <a:prstGeom prst="rect"/>
                  </pic:spPr>
                </pic:pic>
              </a:graphicData>
            </a:graphic>
          </wp:inline>
        </w:drawing>
      </w:r>
    </w:p>
    <w:p>
      <w:pPr>
        <w:spacing w:after="160"/>
        <w:jc w:val="center"/>
      </w:pPr>
      <w:r>
        <w:rPr>
          <w:i/>
          <w:color w:val="555555"/>
          <w:sz w:val="19"/>
        </w:rPr>
        <w:t>Figure: Employee User List Interface (RDS)</w:t>
      </w:r>
    </w:p>
    <w:p>
      <w:pPr>
        <w:spacing w:before="120" w:after="80"/>
        <w:jc w:val="center"/>
      </w:pPr>
      <w:r>
        <w:drawing>
          <wp:inline xmlns:a="http://schemas.openxmlformats.org/drawingml/2006/main" xmlns:pic="http://schemas.openxmlformats.org/drawingml/2006/picture">
            <wp:extent cx="5303520" cy="3751155"/>
            <wp:docPr id="11" name="Picture 11"/>
            <wp:cNvGraphicFramePr>
              <a:graphicFrameLocks noChangeAspect="1"/>
            </wp:cNvGraphicFramePr>
            <a:graphic>
              <a:graphicData uri="http://schemas.openxmlformats.org/drawingml/2006/picture">
                <pic:pic>
                  <pic:nvPicPr>
                    <pic:cNvPr id="0" name="p_190_rId15.png"/>
                    <pic:cNvPicPr/>
                  </pic:nvPicPr>
                  <pic:blipFill>
                    <a:blip r:embed="rId19"/>
                    <a:stretch>
                      <a:fillRect/>
                    </a:stretch>
                  </pic:blipFill>
                  <pic:spPr>
                    <a:xfrm>
                      <a:off x="0" y="0"/>
                      <a:ext cx="5303520" cy="3751155"/>
                    </a:xfrm>
                    <a:prstGeom prst="rect"/>
                  </pic:spPr>
                </pic:pic>
              </a:graphicData>
            </a:graphic>
          </wp:inline>
        </w:drawing>
      </w:r>
    </w:p>
    <w:p>
      <w:pPr>
        <w:spacing w:after="160"/>
        <w:jc w:val="center"/>
      </w:pPr>
      <w:r>
        <w:rPr>
          <w:i/>
          <w:color w:val="555555"/>
          <w:sz w:val="19"/>
        </w:rPr>
        <w:t>Figure: Employee User List Class Diagram (SDS)</w:t>
      </w:r>
    </w:p>
    <w:p>
      <w:pPr>
        <w:spacing w:before="120" w:after="80"/>
        <w:jc w:val="center"/>
      </w:pPr>
      <w:r>
        <w:drawing>
          <wp:inline xmlns:a="http://schemas.openxmlformats.org/drawingml/2006/main" xmlns:pic="http://schemas.openxmlformats.org/drawingml/2006/picture">
            <wp:extent cx="5303520" cy="2982021"/>
            <wp:docPr id="12" name="Picture 12"/>
            <wp:cNvGraphicFramePr>
              <a:graphicFrameLocks noChangeAspect="1"/>
            </wp:cNvGraphicFramePr>
            <a:graphic>
              <a:graphicData uri="http://schemas.openxmlformats.org/drawingml/2006/picture">
                <pic:pic>
                  <pic:nvPicPr>
                    <pic:cNvPr id="0" name="p_310_rId38.png"/>
                    <pic:cNvPicPr/>
                  </pic:nvPicPr>
                  <pic:blipFill>
                    <a:blip r:embed="rId20"/>
                    <a:stretch>
                      <a:fillRect/>
                    </a:stretch>
                  </pic:blipFill>
                  <pic:spPr>
                    <a:xfrm>
                      <a:off x="0" y="0"/>
                      <a:ext cx="5303520" cy="2982021"/>
                    </a:xfrm>
                    <a:prstGeom prst="rect"/>
                  </pic:spPr>
                </pic:pic>
              </a:graphicData>
            </a:graphic>
          </wp:inline>
        </w:drawing>
      </w:r>
    </w:p>
    <w:p>
      <w:pPr>
        <w:spacing w:after="160"/>
        <w:jc w:val="center"/>
      </w:pPr>
      <w:r>
        <w:rPr>
          <w:i/>
          <w:color w:val="555555"/>
          <w:sz w:val="19"/>
        </w:rPr>
        <w:t>Figure: Create Employee Account Interface (RDS)</w:t>
      </w:r>
    </w:p>
    <w:p>
      <w:pPr>
        <w:spacing w:before="120" w:after="80"/>
        <w:jc w:val="center"/>
      </w:pPr>
      <w:r>
        <w:drawing>
          <wp:inline xmlns:a="http://schemas.openxmlformats.org/drawingml/2006/main" xmlns:pic="http://schemas.openxmlformats.org/drawingml/2006/picture">
            <wp:extent cx="5303520" cy="4332976"/>
            <wp:docPr id="13" name="Picture 13"/>
            <wp:cNvGraphicFramePr>
              <a:graphicFrameLocks noChangeAspect="1"/>
            </wp:cNvGraphicFramePr>
            <a:graphic>
              <a:graphicData uri="http://schemas.openxmlformats.org/drawingml/2006/picture">
                <pic:pic>
                  <pic:nvPicPr>
                    <pic:cNvPr id="0" name="p_198_rId16.png"/>
                    <pic:cNvPicPr/>
                  </pic:nvPicPr>
                  <pic:blipFill>
                    <a:blip r:embed="rId21"/>
                    <a:stretch>
                      <a:fillRect/>
                    </a:stretch>
                  </pic:blipFill>
                  <pic:spPr>
                    <a:xfrm>
                      <a:off x="0" y="0"/>
                      <a:ext cx="5303520" cy="4332976"/>
                    </a:xfrm>
                    <a:prstGeom prst="rect"/>
                  </pic:spPr>
                </pic:pic>
              </a:graphicData>
            </a:graphic>
          </wp:inline>
        </w:drawing>
      </w:r>
    </w:p>
    <w:p>
      <w:pPr>
        <w:spacing w:after="160"/>
        <w:jc w:val="center"/>
      </w:pPr>
      <w:r>
        <w:rPr>
          <w:i/>
          <w:color w:val="555555"/>
          <w:sz w:val="19"/>
        </w:rPr>
        <w:t>Figure: Create Employee Account Class Diagram (SDS)</w:t>
      </w:r>
    </w:p>
    <w:p>
      <w:pPr>
        <w:spacing w:before="120" w:after="80"/>
        <w:jc w:val="center"/>
      </w:pPr>
      <w:r>
        <w:drawing>
          <wp:inline xmlns:a="http://schemas.openxmlformats.org/drawingml/2006/main" xmlns:pic="http://schemas.openxmlformats.org/drawingml/2006/picture">
            <wp:extent cx="5303520" cy="2980973"/>
            <wp:docPr id="14" name="Picture 14"/>
            <wp:cNvGraphicFramePr>
              <a:graphicFrameLocks noChangeAspect="1"/>
            </wp:cNvGraphicFramePr>
            <a:graphic>
              <a:graphicData uri="http://schemas.openxmlformats.org/drawingml/2006/picture">
                <pic:pic>
                  <pic:nvPicPr>
                    <pic:cNvPr id="0" name="p_334_rId39.png"/>
                    <pic:cNvPicPr/>
                  </pic:nvPicPr>
                  <pic:blipFill>
                    <a:blip r:embed="rId22"/>
                    <a:stretch>
                      <a:fillRect/>
                    </a:stretch>
                  </pic:blipFill>
                  <pic:spPr>
                    <a:xfrm>
                      <a:off x="0" y="0"/>
                      <a:ext cx="5303520" cy="2980973"/>
                    </a:xfrm>
                    <a:prstGeom prst="rect"/>
                  </pic:spPr>
                </pic:pic>
              </a:graphicData>
            </a:graphic>
          </wp:inline>
        </w:drawing>
      </w:r>
    </w:p>
    <w:p>
      <w:pPr>
        <w:spacing w:after="160"/>
        <w:jc w:val="center"/>
      </w:pPr>
      <w:r>
        <w:rPr>
          <w:i/>
          <w:color w:val="555555"/>
          <w:sz w:val="19"/>
        </w:rPr>
        <w:t>Figure: Edit Employee Account Interface (RDS)</w:t>
      </w:r>
    </w:p>
    <w:p>
      <w:pPr>
        <w:spacing w:before="120" w:after="80"/>
        <w:jc w:val="center"/>
      </w:pPr>
      <w:r>
        <w:drawing>
          <wp:inline xmlns:a="http://schemas.openxmlformats.org/drawingml/2006/main" xmlns:pic="http://schemas.openxmlformats.org/drawingml/2006/picture">
            <wp:extent cx="5303520" cy="4273122"/>
            <wp:docPr id="15" name="Picture 15"/>
            <wp:cNvGraphicFramePr>
              <a:graphicFrameLocks noChangeAspect="1"/>
            </wp:cNvGraphicFramePr>
            <a:graphic>
              <a:graphicData uri="http://schemas.openxmlformats.org/drawingml/2006/picture">
                <pic:pic>
                  <pic:nvPicPr>
                    <pic:cNvPr id="0" name="p_200_rId17.png"/>
                    <pic:cNvPicPr/>
                  </pic:nvPicPr>
                  <pic:blipFill>
                    <a:blip r:embed="rId23"/>
                    <a:stretch>
                      <a:fillRect/>
                    </a:stretch>
                  </pic:blipFill>
                  <pic:spPr>
                    <a:xfrm>
                      <a:off x="0" y="0"/>
                      <a:ext cx="5303520" cy="4273122"/>
                    </a:xfrm>
                    <a:prstGeom prst="rect"/>
                  </pic:spPr>
                </pic:pic>
              </a:graphicData>
            </a:graphic>
          </wp:inline>
        </w:drawing>
      </w:r>
    </w:p>
    <w:p>
      <w:pPr>
        <w:spacing w:after="160"/>
        <w:jc w:val="center"/>
      </w:pPr>
      <w:r>
        <w:rPr>
          <w:i/>
          <w:color w:val="555555"/>
          <w:sz w:val="19"/>
        </w:rPr>
        <w:t>Figure: Edit Employee Account Class Diagram (SDS)</w:t>
      </w:r>
    </w:p>
    <w:p>
      <w:pPr>
        <w:spacing w:before="120" w:after="80"/>
        <w:jc w:val="center"/>
      </w:pPr>
      <w:r>
        <w:drawing>
          <wp:inline xmlns:a="http://schemas.openxmlformats.org/drawingml/2006/main" xmlns:pic="http://schemas.openxmlformats.org/drawingml/2006/picture">
            <wp:extent cx="5303520" cy="2987232"/>
            <wp:docPr id="16" name="Picture 16"/>
            <wp:cNvGraphicFramePr>
              <a:graphicFrameLocks noChangeAspect="1"/>
            </wp:cNvGraphicFramePr>
            <a:graphic>
              <a:graphicData uri="http://schemas.openxmlformats.org/drawingml/2006/picture">
                <pic:pic>
                  <pic:nvPicPr>
                    <pic:cNvPr id="0" name="p_350_rId40.png"/>
                    <pic:cNvPicPr/>
                  </pic:nvPicPr>
                  <pic:blipFill>
                    <a:blip r:embed="rId24"/>
                    <a:stretch>
                      <a:fillRect/>
                    </a:stretch>
                  </pic:blipFill>
                  <pic:spPr>
                    <a:xfrm>
                      <a:off x="0" y="0"/>
                      <a:ext cx="5303520" cy="2987232"/>
                    </a:xfrm>
                    <a:prstGeom prst="rect"/>
                  </pic:spPr>
                </pic:pic>
              </a:graphicData>
            </a:graphic>
          </wp:inline>
        </w:drawing>
      </w:r>
    </w:p>
    <w:p>
      <w:pPr>
        <w:spacing w:after="160"/>
        <w:jc w:val="center"/>
      </w:pPr>
      <w:r>
        <w:rPr>
          <w:i/>
          <w:color w:val="555555"/>
          <w:sz w:val="19"/>
        </w:rPr>
        <w:t>Figure: Lock / Unlock Account Confirmation Interface (RDS)</w:t>
      </w:r>
    </w:p>
    <w:p>
      <w:pPr>
        <w:spacing w:before="120" w:after="80"/>
        <w:jc w:val="center"/>
      </w:pPr>
      <w:r>
        <w:drawing>
          <wp:inline xmlns:a="http://schemas.openxmlformats.org/drawingml/2006/main" xmlns:pic="http://schemas.openxmlformats.org/drawingml/2006/picture">
            <wp:extent cx="5303520" cy="3119472"/>
            <wp:docPr id="17" name="Picture 17"/>
            <wp:cNvGraphicFramePr>
              <a:graphicFrameLocks noChangeAspect="1"/>
            </wp:cNvGraphicFramePr>
            <a:graphic>
              <a:graphicData uri="http://schemas.openxmlformats.org/drawingml/2006/picture">
                <pic:pic>
                  <pic:nvPicPr>
                    <pic:cNvPr id="0" name="p_210_rId22.png"/>
                    <pic:cNvPicPr/>
                  </pic:nvPicPr>
                  <pic:blipFill>
                    <a:blip r:embed="rId25"/>
                    <a:stretch>
                      <a:fillRect/>
                    </a:stretch>
                  </pic:blipFill>
                  <pic:spPr>
                    <a:xfrm>
                      <a:off x="0" y="0"/>
                      <a:ext cx="5303520" cy="3119472"/>
                    </a:xfrm>
                    <a:prstGeom prst="rect"/>
                  </pic:spPr>
                </pic:pic>
              </a:graphicData>
            </a:graphic>
          </wp:inline>
        </w:drawing>
      </w:r>
    </w:p>
    <w:p>
      <w:pPr>
        <w:spacing w:after="160"/>
        <w:jc w:val="center"/>
      </w:pPr>
      <w:r>
        <w:rPr>
          <w:i/>
          <w:color w:val="555555"/>
          <w:sz w:val="19"/>
        </w:rPr>
        <w:t>Figure: Lock / Unlock Account Class Diagram (SDS)</w:t>
      </w:r>
    </w:p>
    <w:p>
      <w:pPr>
        <w:spacing w:before="120" w:after="80"/>
        <w:jc w:val="center"/>
      </w:pPr>
      <w:r>
        <w:drawing>
          <wp:inline xmlns:a="http://schemas.openxmlformats.org/drawingml/2006/main" xmlns:pic="http://schemas.openxmlformats.org/drawingml/2006/picture">
            <wp:extent cx="5303520" cy="4181876"/>
            <wp:docPr id="18" name="Picture 18"/>
            <wp:cNvGraphicFramePr>
              <a:graphicFrameLocks noChangeAspect="1"/>
            </wp:cNvGraphicFramePr>
            <a:graphic>
              <a:graphicData uri="http://schemas.openxmlformats.org/drawingml/2006/picture">
                <pic:pic>
                  <pic:nvPicPr>
                    <pic:cNvPr id="0" name="p_364_rId41.png"/>
                    <pic:cNvPicPr/>
                  </pic:nvPicPr>
                  <pic:blipFill>
                    <a:blip r:embed="rId26"/>
                    <a:stretch>
                      <a:fillRect/>
                    </a:stretch>
                  </pic:blipFill>
                  <pic:spPr>
                    <a:xfrm>
                      <a:off x="0" y="0"/>
                      <a:ext cx="5303520" cy="4181876"/>
                    </a:xfrm>
                    <a:prstGeom prst="rect"/>
                  </pic:spPr>
                </pic:pic>
              </a:graphicData>
            </a:graphic>
          </wp:inline>
        </w:drawing>
      </w:r>
    </w:p>
    <w:p>
      <w:pPr>
        <w:spacing w:after="160"/>
        <w:jc w:val="center"/>
      </w:pPr>
      <w:r>
        <w:rPr>
          <w:i/>
          <w:color w:val="555555"/>
          <w:sz w:val="19"/>
        </w:rPr>
        <w:t>Figure: Change Password Interface (RDS)</w:t>
      </w:r>
    </w:p>
    <w:p>
      <w:pPr>
        <w:spacing w:before="120" w:after="80"/>
        <w:jc w:val="center"/>
      </w:pPr>
      <w:r>
        <w:drawing>
          <wp:inline xmlns:a="http://schemas.openxmlformats.org/drawingml/2006/main" xmlns:pic="http://schemas.openxmlformats.org/drawingml/2006/picture">
            <wp:extent cx="5303520" cy="3757500"/>
            <wp:docPr id="19" name="Picture 19"/>
            <wp:cNvGraphicFramePr>
              <a:graphicFrameLocks noChangeAspect="1"/>
            </wp:cNvGraphicFramePr>
            <a:graphic>
              <a:graphicData uri="http://schemas.openxmlformats.org/drawingml/2006/picture">
                <pic:pic>
                  <pic:nvPicPr>
                    <pic:cNvPr id="0" name="p_206_rId20.png"/>
                    <pic:cNvPicPr/>
                  </pic:nvPicPr>
                  <pic:blipFill>
                    <a:blip r:embed="rId27"/>
                    <a:stretch>
                      <a:fillRect/>
                    </a:stretch>
                  </pic:blipFill>
                  <pic:spPr>
                    <a:xfrm>
                      <a:off x="0" y="0"/>
                      <a:ext cx="5303520" cy="3757500"/>
                    </a:xfrm>
                    <a:prstGeom prst="rect"/>
                  </pic:spPr>
                </pic:pic>
              </a:graphicData>
            </a:graphic>
          </wp:inline>
        </w:drawing>
      </w:r>
    </w:p>
    <w:p>
      <w:pPr>
        <w:spacing w:after="160"/>
        <w:jc w:val="center"/>
      </w:pPr>
      <w:r>
        <w:rPr>
          <w:i/>
          <w:color w:val="555555"/>
          <w:sz w:val="19"/>
        </w:rPr>
        <w:t>Figure: Change Password Class Diagram (SDS)</w:t>
      </w:r>
    </w:p>
    <w:p>
      <w:pPr>
        <w:keepNext/>
        <w:spacing w:before="280" w:after="120"/>
      </w:pPr>
      <w:r>
        <w:rPr>
          <w:rFonts w:ascii="Calibri" w:hAnsi="Calibri"/>
          <w:b/>
          <w:color w:val="005599"/>
          <w:sz w:val="28"/>
        </w:rPr>
        <w:t>3. Goods Importation &amp; Inventory Update</w:t>
      </w:r>
    </w:p>
    <w:p>
      <w:pPr>
        <w:spacing w:after="80" w:line="276" w:lineRule="auto"/>
      </w:pPr>
      <w:r>
        <w:t>This workflow governs product catalog setup, supplier relations, purchase orders, goods intake, and Excel bulk imports, ensuring accurate stock control and data integrity across all branch warehouses.</w:t>
      </w:r>
    </w:p>
    <w:p>
      <w:pPr>
        <w:keepNext/>
        <w:spacing w:before="280" w:after="120"/>
      </w:pPr>
      <w:r>
        <w:rPr>
          <w:rFonts w:ascii="Calibri" w:hAnsi="Calibri"/>
          <w:b/>
          <w:color w:val="222222"/>
          <w:sz w:val="24"/>
        </w:rPr>
        <w:t>3.1 Product Catalog &amp; Category Management</w:t>
      </w:r>
    </w:p>
    <w:p>
      <w:pPr>
        <w:spacing w:after="80" w:line="276" w:lineRule="auto"/>
      </w:pPr>
      <w:r>
        <w:t>Warehouse staff and Store Managers manage master product data via /product. Products are defined with Code, Barcode, Name, Category, Unit of Measurement, Purchase Cost Price, Retail Selling Price, Min Stock Alert Level, and image attachments.</w:t>
      </w:r>
    </w:p>
    <w:p>
      <w:pPr>
        <w:spacing w:before="120" w:after="80"/>
        <w:jc w:val="center"/>
      </w:pPr>
      <w:r>
        <w:drawing>
          <wp:inline xmlns:a="http://schemas.openxmlformats.org/drawingml/2006/main" xmlns:pic="http://schemas.openxmlformats.org/drawingml/2006/picture">
            <wp:extent cx="5303520" cy="1558945"/>
            <wp:docPr id="20" name="Picture 20"/>
            <wp:cNvGraphicFramePr>
              <a:graphicFrameLocks noChangeAspect="1"/>
            </wp:cNvGraphicFramePr>
            <a:graphic>
              <a:graphicData uri="http://schemas.openxmlformats.org/drawingml/2006/picture">
                <pic:pic>
                  <pic:nvPicPr>
                    <pic:cNvPr id="0" name="p_1325_rId81.png"/>
                    <pic:cNvPicPr/>
                  </pic:nvPicPr>
                  <pic:blipFill>
                    <a:blip r:embed="rId28"/>
                    <a:stretch>
                      <a:fillRect/>
                    </a:stretch>
                  </pic:blipFill>
                  <pic:spPr>
                    <a:xfrm>
                      <a:off x="0" y="0"/>
                      <a:ext cx="5303520" cy="1558945"/>
                    </a:xfrm>
                    <a:prstGeom prst="rect"/>
                  </pic:spPr>
                </pic:pic>
              </a:graphicData>
            </a:graphic>
          </wp:inline>
        </w:drawing>
      </w:r>
    </w:p>
    <w:p>
      <w:pPr>
        <w:spacing w:after="160"/>
        <w:jc w:val="center"/>
      </w:pPr>
      <w:r>
        <w:rPr>
          <w:i/>
          <w:color w:val="555555"/>
          <w:sz w:val="19"/>
        </w:rPr>
        <w:t>Figure: Product List &amp; Search Interface (RDS)</w:t>
      </w:r>
    </w:p>
    <w:p>
      <w:pPr>
        <w:spacing w:before="120" w:after="80"/>
        <w:jc w:val="center"/>
      </w:pPr>
      <w:r>
        <w:drawing>
          <wp:inline xmlns:a="http://schemas.openxmlformats.org/drawingml/2006/main" xmlns:pic="http://schemas.openxmlformats.org/drawingml/2006/picture">
            <wp:extent cx="5303520" cy="2177861"/>
            <wp:docPr id="21" name="Picture 21"/>
            <wp:cNvGraphicFramePr>
              <a:graphicFrameLocks noChangeAspect="1"/>
            </wp:cNvGraphicFramePr>
            <a:graphic>
              <a:graphicData uri="http://schemas.openxmlformats.org/drawingml/2006/picture">
                <pic:pic>
                  <pic:nvPicPr>
                    <pic:cNvPr id="0" name="p_1364_rId82.png"/>
                    <pic:cNvPicPr/>
                  </pic:nvPicPr>
                  <pic:blipFill>
                    <a:blip r:embed="rId29"/>
                    <a:stretch>
                      <a:fillRect/>
                    </a:stretch>
                  </pic:blipFill>
                  <pic:spPr>
                    <a:xfrm>
                      <a:off x="0" y="0"/>
                      <a:ext cx="5303520" cy="2177861"/>
                    </a:xfrm>
                    <a:prstGeom prst="rect"/>
                  </pic:spPr>
                </pic:pic>
              </a:graphicData>
            </a:graphic>
          </wp:inline>
        </w:drawing>
      </w:r>
    </w:p>
    <w:p>
      <w:pPr>
        <w:spacing w:after="160"/>
        <w:jc w:val="center"/>
      </w:pPr>
      <w:r>
        <w:rPr>
          <w:i/>
          <w:color w:val="555555"/>
          <w:sz w:val="19"/>
        </w:rPr>
        <w:t>Figure: Add New Product Interface (RDS)</w:t>
      </w:r>
    </w:p>
    <w:p>
      <w:pPr>
        <w:spacing w:before="120" w:after="80"/>
        <w:jc w:val="center"/>
      </w:pPr>
      <w:r>
        <w:drawing>
          <wp:inline xmlns:a="http://schemas.openxmlformats.org/drawingml/2006/main" xmlns:pic="http://schemas.openxmlformats.org/drawingml/2006/picture">
            <wp:extent cx="5303520" cy="2628454"/>
            <wp:docPr id="22" name="Picture 22"/>
            <wp:cNvGraphicFramePr>
              <a:graphicFrameLocks noChangeAspect="1"/>
            </wp:cNvGraphicFramePr>
            <a:graphic>
              <a:graphicData uri="http://schemas.openxmlformats.org/drawingml/2006/picture">
                <pic:pic>
                  <pic:nvPicPr>
                    <pic:cNvPr id="0" name="p_1382_rId83.png"/>
                    <pic:cNvPicPr/>
                  </pic:nvPicPr>
                  <pic:blipFill>
                    <a:blip r:embed="rId30"/>
                    <a:stretch>
                      <a:fillRect/>
                    </a:stretch>
                  </pic:blipFill>
                  <pic:spPr>
                    <a:xfrm>
                      <a:off x="0" y="0"/>
                      <a:ext cx="5303520" cy="2628454"/>
                    </a:xfrm>
                    <a:prstGeom prst="rect"/>
                  </pic:spPr>
                </pic:pic>
              </a:graphicData>
            </a:graphic>
          </wp:inline>
        </w:drawing>
      </w:r>
    </w:p>
    <w:p>
      <w:pPr>
        <w:spacing w:after="160"/>
        <w:jc w:val="center"/>
      </w:pPr>
      <w:r>
        <w:rPr>
          <w:i/>
          <w:color w:val="555555"/>
          <w:sz w:val="19"/>
        </w:rPr>
        <w:t>Figure: Edit Product Details Interface (RDS)</w:t>
      </w:r>
    </w:p>
    <w:p>
      <w:pPr>
        <w:spacing w:before="120" w:after="80"/>
        <w:jc w:val="center"/>
      </w:pPr>
      <w:r>
        <w:drawing>
          <wp:inline xmlns:a="http://schemas.openxmlformats.org/drawingml/2006/main" xmlns:pic="http://schemas.openxmlformats.org/drawingml/2006/picture">
            <wp:extent cx="5303520" cy="3188016"/>
            <wp:docPr id="23" name="Picture 23"/>
            <wp:cNvGraphicFramePr>
              <a:graphicFrameLocks noChangeAspect="1"/>
            </wp:cNvGraphicFramePr>
            <a:graphic>
              <a:graphicData uri="http://schemas.openxmlformats.org/drawingml/2006/picture">
                <pic:pic>
                  <pic:nvPicPr>
                    <pic:cNvPr id="0" name="p_160_rId10.png"/>
                    <pic:cNvPicPr/>
                  </pic:nvPicPr>
                  <pic:blipFill>
                    <a:blip r:embed="rId31"/>
                    <a:stretch>
                      <a:fillRect/>
                    </a:stretch>
                  </pic:blipFill>
                  <pic:spPr>
                    <a:xfrm>
                      <a:off x="0" y="0"/>
                      <a:ext cx="5303520" cy="3188016"/>
                    </a:xfrm>
                    <a:prstGeom prst="rect"/>
                  </pic:spPr>
                </pic:pic>
              </a:graphicData>
            </a:graphic>
          </wp:inline>
        </w:drawing>
      </w:r>
    </w:p>
    <w:p>
      <w:pPr>
        <w:spacing w:after="160"/>
        <w:jc w:val="center"/>
      </w:pPr>
      <w:r>
        <w:rPr>
          <w:i/>
          <w:color w:val="555555"/>
          <w:sz w:val="19"/>
        </w:rPr>
        <w:t>Figure: Product &amp; Inventory Class Diagram (SDS)</w:t>
      </w:r>
    </w:p>
    <w:p>
      <w:pPr>
        <w:keepNext/>
        <w:spacing w:before="280" w:after="120"/>
      </w:pPr>
      <w:r>
        <w:rPr>
          <w:rFonts w:ascii="Calibri" w:hAnsi="Calibri"/>
          <w:b/>
          <w:color w:val="222222"/>
          <w:sz w:val="24"/>
        </w:rPr>
        <w:t>3.2 Supplier Directory &amp; Product Association Management</w:t>
      </w:r>
    </w:p>
    <w:p>
      <w:pPr>
        <w:spacing w:after="80" w:line="276" w:lineRule="auto"/>
      </w:pPr>
      <w:r>
        <w:t>System maintains supplier contact records (/supplier) and links suppliers to specific catalog items with agreed negotiation prices:</w:t>
      </w:r>
    </w:p>
    <w:p>
      <w:pPr>
        <w:pStyle w:val="ListBullet"/>
        <w:spacing w:after="80" w:line="276" w:lineRule="auto"/>
      </w:pPr>
      <w:r>
        <w:rPr>
          <w:b/>
        </w:rPr>
        <w:t xml:space="preserve">• Supplier Directory: </w:t>
      </w:r>
      <w:r>
        <w:t>Search suppliers by name, phone, or address. Supports active/inactive status toggle.</w:t>
      </w:r>
    </w:p>
    <w:p>
      <w:pPr>
        <w:pStyle w:val="ListBullet"/>
        <w:spacing w:after="80" w:line="276" w:lineRule="auto"/>
      </w:pPr>
      <w:r>
        <w:rPr>
          <w:b/>
        </w:rPr>
        <w:t xml:space="preserve">• Add/Edit Supplier: </w:t>
      </w:r>
      <w:r>
        <w:t>Input supplier full name, phone number, address, and initial status.</w:t>
      </w:r>
    </w:p>
    <w:p>
      <w:pPr>
        <w:pStyle w:val="ListBullet"/>
        <w:spacing w:after="80" w:line="276" w:lineRule="auto"/>
      </w:pPr>
      <w:r>
        <w:rPr>
          <w:b/>
        </w:rPr>
        <w:t xml:space="preserve">• Supplier Product Association: </w:t>
      </w:r>
      <w:r>
        <w:t>Associate products with suppliers and set negotiated unit import prices (VND).</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03366"/>
          </w:tcPr>
          <w:p>
            <w:pPr>
              <w:jc w:val="center"/>
            </w:pPr>
            <w:r>
              <w:rPr>
                <w:b/>
                <w:color w:val="FFFFFF"/>
              </w:rPr>
              <w:t>Field Name</w:t>
            </w:r>
          </w:p>
        </w:tc>
        <w:tc>
          <w:tcPr>
            <w:tcW w:type="dxa" w:w="2160"/>
            <w:shd w:fill="003366"/>
          </w:tcPr>
          <w:p>
            <w:pPr>
              <w:jc w:val="center"/>
            </w:pPr>
            <w:r>
              <w:rPr>
                <w:b/>
                <w:color w:val="FFFFFF"/>
              </w:rPr>
              <w:t>Field Type</w:t>
            </w:r>
          </w:p>
        </w:tc>
        <w:tc>
          <w:tcPr>
            <w:tcW w:type="dxa" w:w="4608"/>
            <w:shd w:fill="003366"/>
          </w:tcPr>
          <w:p>
            <w:pPr>
              <w:jc w:val="center"/>
            </w:pPr>
            <w:r>
              <w:rPr>
                <w:b/>
                <w:color w:val="FFFFFF"/>
              </w:rPr>
              <w:t>Description &amp; Usage Rules</w:t>
            </w:r>
          </w:p>
        </w:tc>
      </w:tr>
      <w:tr>
        <w:tc>
          <w:tcPr>
            <w:tcW w:type="dxa" w:w="2592"/>
          </w:tcPr>
          <w:p>
            <w:r>
              <w:t>Supplier Name</w:t>
            </w:r>
          </w:p>
        </w:tc>
        <w:tc>
          <w:tcPr>
            <w:tcW w:type="dxa" w:w="2160"/>
          </w:tcPr>
          <w:p>
            <w:r>
              <w:t>Textbox</w:t>
            </w:r>
          </w:p>
        </w:tc>
        <w:tc>
          <w:tcPr>
            <w:tcW w:type="dxa" w:w="4608"/>
          </w:tcPr>
          <w:p>
            <w:r>
              <w:t>Enter supplier full company name (Required).</w:t>
            </w:r>
          </w:p>
        </w:tc>
      </w:tr>
      <w:tr>
        <w:tc>
          <w:tcPr>
            <w:tcW w:type="dxa" w:w="2592"/>
            <w:shd w:fill="F2F5F8"/>
          </w:tcPr>
          <w:p>
            <w:r>
              <w:t>Phone Number</w:t>
            </w:r>
          </w:p>
        </w:tc>
        <w:tc>
          <w:tcPr>
            <w:tcW w:type="dxa" w:w="2160"/>
            <w:shd w:fill="F2F5F8"/>
          </w:tcPr>
          <w:p>
            <w:r>
              <w:t>Textbox</w:t>
            </w:r>
          </w:p>
        </w:tc>
        <w:tc>
          <w:tcPr>
            <w:tcW w:type="dxa" w:w="4608"/>
            <w:shd w:fill="F2F5F8"/>
          </w:tcPr>
          <w:p>
            <w:r>
              <w:t>Unique contact phone number for PO coordination.</w:t>
            </w:r>
          </w:p>
        </w:tc>
      </w:tr>
      <w:tr>
        <w:tc>
          <w:tcPr>
            <w:tcW w:type="dxa" w:w="2592"/>
          </w:tcPr>
          <w:p>
            <w:r>
              <w:t>Address</w:t>
            </w:r>
          </w:p>
        </w:tc>
        <w:tc>
          <w:tcPr>
            <w:tcW w:type="dxa" w:w="2160"/>
          </w:tcPr>
          <w:p>
            <w:r>
              <w:t>Textbox</w:t>
            </w:r>
          </w:p>
        </w:tc>
        <w:tc>
          <w:tcPr>
            <w:tcW w:type="dxa" w:w="4608"/>
          </w:tcPr>
          <w:p>
            <w:r>
              <w:t>Warehouse or representative office address.</w:t>
            </w:r>
          </w:p>
        </w:tc>
      </w:tr>
      <w:tr>
        <w:tc>
          <w:tcPr>
            <w:tcW w:type="dxa" w:w="2592"/>
            <w:shd w:fill="F2F5F8"/>
          </w:tcPr>
          <w:p>
            <w:r>
              <w:t>Status</w:t>
            </w:r>
          </w:p>
        </w:tc>
        <w:tc>
          <w:tcPr>
            <w:tcW w:type="dxa" w:w="2160"/>
            <w:shd w:fill="F2F5F8"/>
          </w:tcPr>
          <w:p>
            <w:r>
              <w:t>Dropdown</w:t>
            </w:r>
          </w:p>
        </w:tc>
        <w:tc>
          <w:tcPr>
            <w:tcW w:type="dxa" w:w="4608"/>
            <w:shd w:fill="F2F5F8"/>
          </w:tcPr>
          <w:p>
            <w:r>
              <w:t>Partnership status: Active (green) / Inactive (red).</w:t>
            </w:r>
          </w:p>
        </w:tc>
      </w:tr>
      <w:tr>
        <w:tc>
          <w:tcPr>
            <w:tcW w:type="dxa" w:w="2592"/>
          </w:tcPr>
          <w:p>
            <w:r>
              <w:t>Negotiated Price</w:t>
            </w:r>
          </w:p>
        </w:tc>
        <w:tc>
          <w:tcPr>
            <w:tcW w:type="dxa" w:w="2160"/>
          </w:tcPr>
          <w:p>
            <w:r>
              <w:t>Decimal Input</w:t>
            </w:r>
          </w:p>
        </w:tc>
        <w:tc>
          <w:tcPr>
            <w:tcW w:type="dxa" w:w="4608"/>
          </w:tcPr>
          <w:p>
            <w:r>
              <w:t>Negotiated unit import price for associated products.</w:t>
            </w:r>
          </w:p>
        </w:tc>
      </w:tr>
    </w:tbl>
    <w:p>
      <w:pPr>
        <w:spacing w:after="80" w:line="276" w:lineRule="auto"/>
      </w:pPr>
    </w:p>
    <w:p>
      <w:pPr>
        <w:spacing w:before="120" w:after="80"/>
        <w:jc w:val="center"/>
      </w:pPr>
      <w:r>
        <w:drawing>
          <wp:inline xmlns:a="http://schemas.openxmlformats.org/drawingml/2006/main" xmlns:pic="http://schemas.openxmlformats.org/drawingml/2006/picture">
            <wp:extent cx="5303520" cy="2978051"/>
            <wp:docPr id="24" name="Picture 24"/>
            <wp:cNvGraphicFramePr>
              <a:graphicFrameLocks noChangeAspect="1"/>
            </wp:cNvGraphicFramePr>
            <a:graphic>
              <a:graphicData uri="http://schemas.openxmlformats.org/drawingml/2006/picture">
                <pic:pic>
                  <pic:nvPicPr>
                    <pic:cNvPr id="0" name="p_857_rId68.png"/>
                    <pic:cNvPicPr/>
                  </pic:nvPicPr>
                  <pic:blipFill>
                    <a:blip r:embed="rId32"/>
                    <a:stretch>
                      <a:fillRect/>
                    </a:stretch>
                  </pic:blipFill>
                  <pic:spPr>
                    <a:xfrm>
                      <a:off x="0" y="0"/>
                      <a:ext cx="5303520" cy="2978051"/>
                    </a:xfrm>
                    <a:prstGeom prst="rect"/>
                  </pic:spPr>
                </pic:pic>
              </a:graphicData>
            </a:graphic>
          </wp:inline>
        </w:drawing>
      </w:r>
    </w:p>
    <w:p>
      <w:pPr>
        <w:spacing w:after="160"/>
        <w:jc w:val="center"/>
      </w:pPr>
      <w:r>
        <w:rPr>
          <w:i/>
          <w:color w:val="555555"/>
          <w:sz w:val="19"/>
        </w:rPr>
        <w:t>Figure: Supplier Management Directory Interface (RDS)</w:t>
      </w:r>
    </w:p>
    <w:p>
      <w:pPr>
        <w:spacing w:before="120" w:after="80"/>
        <w:jc w:val="center"/>
      </w:pPr>
      <w:r>
        <w:drawing>
          <wp:inline xmlns:a="http://schemas.openxmlformats.org/drawingml/2006/main" xmlns:pic="http://schemas.openxmlformats.org/drawingml/2006/picture">
            <wp:extent cx="5303520" cy="2988409"/>
            <wp:docPr id="25" name="Picture 25"/>
            <wp:cNvGraphicFramePr>
              <a:graphicFrameLocks noChangeAspect="1"/>
            </wp:cNvGraphicFramePr>
            <a:graphic>
              <a:graphicData uri="http://schemas.openxmlformats.org/drawingml/2006/picture">
                <pic:pic>
                  <pic:nvPicPr>
                    <pic:cNvPr id="0" name="p_907_rId69.png"/>
                    <pic:cNvPicPr/>
                  </pic:nvPicPr>
                  <pic:blipFill>
                    <a:blip r:embed="rId33"/>
                    <a:stretch>
                      <a:fillRect/>
                    </a:stretch>
                  </pic:blipFill>
                  <pic:spPr>
                    <a:xfrm>
                      <a:off x="0" y="0"/>
                      <a:ext cx="5303520" cy="2988409"/>
                    </a:xfrm>
                    <a:prstGeom prst="rect"/>
                  </pic:spPr>
                </pic:pic>
              </a:graphicData>
            </a:graphic>
          </wp:inline>
        </w:drawing>
      </w:r>
    </w:p>
    <w:p>
      <w:pPr>
        <w:spacing w:after="160"/>
        <w:jc w:val="center"/>
      </w:pPr>
      <w:r>
        <w:rPr>
          <w:i/>
          <w:color w:val="555555"/>
          <w:sz w:val="19"/>
        </w:rPr>
        <w:t>Figure: Create Supplier Form (RDS)</w:t>
      </w:r>
    </w:p>
    <w:p>
      <w:pPr>
        <w:spacing w:before="120" w:after="80"/>
        <w:jc w:val="center"/>
      </w:pPr>
      <w:r>
        <w:drawing>
          <wp:inline xmlns:a="http://schemas.openxmlformats.org/drawingml/2006/main" xmlns:pic="http://schemas.openxmlformats.org/drawingml/2006/picture">
            <wp:extent cx="5303520" cy="2980640"/>
            <wp:docPr id="26" name="Picture 26"/>
            <wp:cNvGraphicFramePr>
              <a:graphicFrameLocks noChangeAspect="1"/>
            </wp:cNvGraphicFramePr>
            <a:graphic>
              <a:graphicData uri="http://schemas.openxmlformats.org/drawingml/2006/picture">
                <pic:pic>
                  <pic:nvPicPr>
                    <pic:cNvPr id="0" name="p_918_rId70.png"/>
                    <pic:cNvPicPr/>
                  </pic:nvPicPr>
                  <pic:blipFill>
                    <a:blip r:embed="rId34"/>
                    <a:stretch>
                      <a:fillRect/>
                    </a:stretch>
                  </pic:blipFill>
                  <pic:spPr>
                    <a:xfrm>
                      <a:off x="0" y="0"/>
                      <a:ext cx="5303520" cy="2980640"/>
                    </a:xfrm>
                    <a:prstGeom prst="rect"/>
                  </pic:spPr>
                </pic:pic>
              </a:graphicData>
            </a:graphic>
          </wp:inline>
        </w:drawing>
      </w:r>
    </w:p>
    <w:p>
      <w:pPr>
        <w:spacing w:after="160"/>
        <w:jc w:val="center"/>
      </w:pPr>
      <w:r>
        <w:rPr>
          <w:i/>
          <w:color w:val="555555"/>
          <w:sz w:val="19"/>
        </w:rPr>
        <w:t>Figure: Edit Supplier Form (RDS)</w:t>
      </w:r>
    </w:p>
    <w:p>
      <w:pPr>
        <w:spacing w:before="120" w:after="80"/>
        <w:jc w:val="center"/>
      </w:pPr>
      <w:r>
        <w:drawing>
          <wp:inline xmlns:a="http://schemas.openxmlformats.org/drawingml/2006/main" xmlns:pic="http://schemas.openxmlformats.org/drawingml/2006/picture">
            <wp:extent cx="5303520" cy="2983230"/>
            <wp:docPr id="27" name="Picture 27"/>
            <wp:cNvGraphicFramePr>
              <a:graphicFrameLocks noChangeAspect="1"/>
            </wp:cNvGraphicFramePr>
            <a:graphic>
              <a:graphicData uri="http://schemas.openxmlformats.org/drawingml/2006/picture">
                <pic:pic>
                  <pic:nvPicPr>
                    <pic:cNvPr id="0" name="p_957_rId72.png"/>
                    <pic:cNvPicPr/>
                  </pic:nvPicPr>
                  <pic:blipFill>
                    <a:blip r:embed="rId35"/>
                    <a:stretch>
                      <a:fillRect/>
                    </a:stretch>
                  </pic:blipFill>
                  <pic:spPr>
                    <a:xfrm>
                      <a:off x="0" y="0"/>
                      <a:ext cx="5303520" cy="2983230"/>
                    </a:xfrm>
                    <a:prstGeom prst="rect"/>
                  </pic:spPr>
                </pic:pic>
              </a:graphicData>
            </a:graphic>
          </wp:inline>
        </w:drawing>
      </w:r>
    </w:p>
    <w:p>
      <w:pPr>
        <w:spacing w:after="160"/>
        <w:jc w:val="center"/>
      </w:pPr>
      <w:r>
        <w:rPr>
          <w:i/>
          <w:color w:val="555555"/>
          <w:sz w:val="19"/>
        </w:rPr>
        <w:t>Figure: Supplier Product Mapping &amp; Negotiation Price Management (RDS)</w:t>
      </w:r>
    </w:p>
    <w:p>
      <w:pPr>
        <w:keepNext/>
        <w:spacing w:before="280" w:after="120"/>
      </w:pPr>
      <w:r>
        <w:rPr>
          <w:rFonts w:ascii="Calibri" w:hAnsi="Calibri"/>
          <w:b/>
          <w:color w:val="222222"/>
          <w:sz w:val="24"/>
        </w:rPr>
        <w:t>3.3 Use Case Specification: UC-8.3 Receive Goods (Stock Import)</w:t>
      </w:r>
    </w:p>
    <w:p>
      <w:pPr>
        <w:spacing w:after="80" w:line="276" w:lineRule="auto"/>
      </w:pPr>
      <w:r>
        <w:t>UC-8.3 Receive Goods defines the formal intake of physical inventory into branch warehouses, updating inventory tables, creating stock transaction logs, and generating financial cashbook payment vouchers.</w:t>
      </w:r>
    </w:p>
    <w:tbl>
      <w:tblPr>
        <w:tblW w:type="auto" w:w="0"/>
        <w:jc w:val="center"/>
        <w:tblLayout w:type="fixed"/>
        <w:tblLook w:firstColumn="1" w:firstRow="1" w:lastColumn="0" w:lastRow="0" w:noHBand="0" w:noVBand="1" w:val="04A0"/>
      </w:tblPr>
      <w:tblGrid>
        <w:gridCol w:w="4680"/>
        <w:gridCol w:w="4680"/>
      </w:tblGrid>
      <w:tr>
        <w:tc>
          <w:tcPr>
            <w:tcW w:type="dxa" w:w="3168"/>
            <w:shd w:fill="003366"/>
          </w:tcPr>
          <w:p>
            <w:pPr>
              <w:jc w:val="center"/>
            </w:pPr>
            <w:r>
              <w:rPr>
                <w:b/>
                <w:color w:val="FFFFFF"/>
              </w:rPr>
              <w:t>Specification Property</w:t>
            </w:r>
          </w:p>
        </w:tc>
        <w:tc>
          <w:tcPr>
            <w:tcW w:type="dxa" w:w="6192"/>
            <w:shd w:fill="003366"/>
          </w:tcPr>
          <w:p>
            <w:pPr>
              <w:jc w:val="center"/>
            </w:pPr>
            <w:r>
              <w:rPr>
                <w:b/>
                <w:color w:val="FFFFFF"/>
              </w:rPr>
              <w:t>Details &amp; Business Logic</w:t>
            </w:r>
          </w:p>
        </w:tc>
      </w:tr>
      <w:tr>
        <w:tc>
          <w:tcPr>
            <w:tcW w:type="dxa" w:w="3168"/>
          </w:tcPr>
          <w:p>
            <w:r>
              <w:t>Use Case ID</w:t>
            </w:r>
          </w:p>
        </w:tc>
        <w:tc>
          <w:tcPr>
            <w:tcW w:type="dxa" w:w="6192"/>
          </w:tcPr>
          <w:p>
            <w:r>
              <w:t>UC-8.3: Receive Goods (Stock Import)</w:t>
            </w:r>
          </w:p>
        </w:tc>
      </w:tr>
      <w:tr>
        <w:tc>
          <w:tcPr>
            <w:tcW w:type="dxa" w:w="3168"/>
            <w:shd w:fill="F2F5F8"/>
          </w:tcPr>
          <w:p>
            <w:r>
              <w:t>Primary Actors</w:t>
            </w:r>
          </w:p>
        </w:tc>
        <w:tc>
          <w:tcPr>
            <w:tcW w:type="dxa" w:w="6192"/>
            <w:shd w:fill="F2F5F8"/>
          </w:tcPr>
          <w:p>
            <w:r>
              <w:t>Warehouse Staff, Store Manager, Chain Owner</w:t>
            </w:r>
          </w:p>
        </w:tc>
      </w:tr>
      <w:tr>
        <w:tc>
          <w:tcPr>
            <w:tcW w:type="dxa" w:w="3168"/>
          </w:tcPr>
          <w:p>
            <w:r>
              <w:t>Preconditions</w:t>
            </w:r>
          </w:p>
        </w:tc>
        <w:tc>
          <w:tcPr>
            <w:tcW w:type="dxa" w:w="6192"/>
          </w:tcPr>
          <w:p>
            <w:r>
              <w:t>Active receiving warehouse and active supplier exist in database.</w:t>
            </w:r>
          </w:p>
        </w:tc>
      </w:tr>
      <w:tr>
        <w:tc>
          <w:tcPr>
            <w:tcW w:type="dxa" w:w="3168"/>
            <w:shd w:fill="F2F5F8"/>
          </w:tcPr>
          <w:p>
            <w:r>
              <w:t>Postconditions</w:t>
            </w:r>
          </w:p>
        </w:tc>
        <w:tc>
          <w:tcPr>
            <w:tcW w:type="dxa" w:w="6192"/>
            <w:shd w:fill="F2F5F8"/>
          </w:tcPr>
          <w:p>
            <w:r>
              <w:t>Purchase intake completed; warehouse stock incremented; StockTransaction logged; Cashbook expense logged.</w:t>
            </w:r>
          </w:p>
        </w:tc>
      </w:tr>
      <w:tr>
        <w:tc>
          <w:tcPr>
            <w:tcW w:type="dxa" w:w="3168"/>
          </w:tcPr>
          <w:p>
            <w:r>
              <w:t>Normal Flow</w:t>
            </w:r>
          </w:p>
        </w:tc>
        <w:tc>
          <w:tcPr>
            <w:tcW w:type="dxa" w:w="6192"/>
          </w:tcPr>
          <w:p>
            <w:r>
              <w:t>1. Staff opens 'Import Goods' screen and selects warehouse &amp; supplier.</w:t>
              <w:br/>
              <w:t>2. Staff selects products, enters quantities and import prices.</w:t>
              <w:br/>
              <w:t>3. Staff submits intake ticket (Status: PENDING).</w:t>
              <w:br/>
              <w:t>4. Store Manager/Owner reviews ticket in Approval Dashboard and clicks 'Approve'.</w:t>
              <w:br/>
              <w:t>5. System updates ticket status to COMPLETED, increases stock in inventory table, logs StockTransaction (IMPORT), and generates Payment Voucher in cashbook.</w:t>
            </w:r>
          </w:p>
        </w:tc>
      </w:tr>
      <w:tr>
        <w:tc>
          <w:tcPr>
            <w:tcW w:type="dxa" w:w="3168"/>
            <w:shd w:fill="F2F5F8"/>
          </w:tcPr>
          <w:p>
            <w:r>
              <w:t>Alternative Flow 1 (AF-1)</w:t>
            </w:r>
          </w:p>
        </w:tc>
        <w:tc>
          <w:tcPr>
            <w:tcW w:type="dxa" w:w="6192"/>
            <w:shd w:fill="F2F5F8"/>
          </w:tcPr>
          <w:p>
            <w:r>
              <w:t>Manager Direct Intake: Manager/Owner creates intake ticket directly. System sets status to COMPLETED immediately without separate approval step.</w:t>
            </w:r>
          </w:p>
        </w:tc>
      </w:tr>
      <w:tr>
        <w:tc>
          <w:tcPr>
            <w:tcW w:type="dxa" w:w="3168"/>
          </w:tcPr>
          <w:p>
            <w:r>
              <w:t>Alternative Flow 2 (AF-2)</w:t>
            </w:r>
          </w:p>
        </w:tc>
        <w:tc>
          <w:tcPr>
            <w:tcW w:type="dxa" w:w="6192"/>
          </w:tcPr>
          <w:p>
            <w:r>
              <w:t>Rejection: Manager clicks 'Reject'. Status set to REJECTED; no stock or financial changes occur.</w:t>
            </w:r>
          </w:p>
        </w:tc>
      </w:tr>
      <w:tr>
        <w:tc>
          <w:tcPr>
            <w:tcW w:type="dxa" w:w="3168"/>
            <w:shd w:fill="F2F5F8"/>
          </w:tcPr>
          <w:p>
            <w:r>
              <w:t>Business Rules Enforced</w:t>
            </w:r>
          </w:p>
        </w:tc>
        <w:tc>
          <w:tcPr>
            <w:tcW w:type="dxa" w:w="6192"/>
            <w:shd w:fill="F2F5F8"/>
          </w:tcPr>
          <w:p>
            <w:r>
              <w:t>BR-01 (Data Scope: Intake linked to valid branch &amp; warehouse), BR-04 (Data Integrity: Approved intake receipts cannot be edited or deleted), BR-12 (Supplier Check: Intake must select active supplier).</w:t>
            </w:r>
          </w:p>
        </w:tc>
      </w:tr>
      <w:tr>
        <w:tc>
          <w:tcPr>
            <w:tcW w:type="dxa" w:w="3168"/>
          </w:tcPr>
          <w:p>
            <w:r>
              <w:t>Priority &amp; Frequency</w:t>
            </w:r>
          </w:p>
        </w:tc>
        <w:tc>
          <w:tcPr>
            <w:tcW w:type="dxa" w:w="6192"/>
          </w:tcPr>
          <w:p>
            <w:r>
              <w:t>P0 (Must-Have) | High Daily Frequency</w:t>
            </w:r>
          </w:p>
        </w:tc>
      </w:tr>
    </w:tbl>
    <w:p>
      <w:pPr>
        <w:spacing w:after="80" w:line="276" w:lineRule="auto"/>
      </w:pPr>
    </w:p>
    <w:p>
      <w:pPr>
        <w:spacing w:before="120" w:after="80"/>
        <w:jc w:val="center"/>
      </w:pPr>
      <w:r>
        <w:drawing>
          <wp:inline xmlns:a="http://schemas.openxmlformats.org/drawingml/2006/main" xmlns:pic="http://schemas.openxmlformats.org/drawingml/2006/picture">
            <wp:extent cx="5303520" cy="2597642"/>
            <wp:docPr id="28" name="Picture 28"/>
            <wp:cNvGraphicFramePr>
              <a:graphicFrameLocks noChangeAspect="1"/>
            </wp:cNvGraphicFramePr>
            <a:graphic>
              <a:graphicData uri="http://schemas.openxmlformats.org/drawingml/2006/picture">
                <pic:pic>
                  <pic:nvPicPr>
                    <pic:cNvPr id="0" name="p_761_rId60.png"/>
                    <pic:cNvPicPr/>
                  </pic:nvPicPr>
                  <pic:blipFill>
                    <a:blip r:embed="rId36"/>
                    <a:stretch>
                      <a:fillRect/>
                    </a:stretch>
                  </pic:blipFill>
                  <pic:spPr>
                    <a:xfrm>
                      <a:off x="0" y="0"/>
                      <a:ext cx="5303520" cy="2597642"/>
                    </a:xfrm>
                    <a:prstGeom prst="rect"/>
                  </pic:spPr>
                </pic:pic>
              </a:graphicData>
            </a:graphic>
          </wp:inline>
        </w:drawing>
      </w:r>
    </w:p>
    <w:p>
      <w:pPr>
        <w:spacing w:after="160"/>
        <w:jc w:val="center"/>
      </w:pPr>
      <w:r>
        <w:rPr>
          <w:i/>
          <w:color w:val="555555"/>
          <w:sz w:val="19"/>
        </w:rPr>
        <w:t>Figure: Stock Import &amp; Excel Bulk Intake Interface (RDS)</w:t>
      </w:r>
    </w:p>
    <w:p>
      <w:pPr>
        <w:spacing w:before="120" w:after="80"/>
        <w:jc w:val="center"/>
      </w:pPr>
      <w:r>
        <w:drawing>
          <wp:inline xmlns:a="http://schemas.openxmlformats.org/drawingml/2006/main" xmlns:pic="http://schemas.openxmlformats.org/drawingml/2006/picture">
            <wp:extent cx="5303520" cy="2604839"/>
            <wp:docPr id="29" name="Picture 29"/>
            <wp:cNvGraphicFramePr>
              <a:graphicFrameLocks noChangeAspect="1"/>
            </wp:cNvGraphicFramePr>
            <a:graphic>
              <a:graphicData uri="http://schemas.openxmlformats.org/drawingml/2006/picture">
                <pic:pic>
                  <pic:nvPicPr>
                    <pic:cNvPr id="0" name="p_762_rId61.png"/>
                    <pic:cNvPicPr/>
                  </pic:nvPicPr>
                  <pic:blipFill>
                    <a:blip r:embed="rId37"/>
                    <a:stretch>
                      <a:fillRect/>
                    </a:stretch>
                  </pic:blipFill>
                  <pic:spPr>
                    <a:xfrm>
                      <a:off x="0" y="0"/>
                      <a:ext cx="5303520" cy="2604839"/>
                    </a:xfrm>
                    <a:prstGeom prst="rect"/>
                  </pic:spPr>
                </pic:pic>
              </a:graphicData>
            </a:graphic>
          </wp:inline>
        </w:drawing>
      </w:r>
    </w:p>
    <w:p>
      <w:pPr>
        <w:spacing w:after="160"/>
        <w:jc w:val="center"/>
      </w:pPr>
      <w:r>
        <w:rPr>
          <w:i/>
          <w:color w:val="555555"/>
          <w:sz w:val="19"/>
        </w:rPr>
        <w:t>Figure: Stock Intake Confirmation &amp; Batch Processing Interface (RDS)</w:t>
      </w:r>
    </w:p>
    <w:p>
      <w:pPr>
        <w:spacing w:before="120" w:after="80"/>
        <w:jc w:val="center"/>
      </w:pPr>
      <w:r>
        <w:drawing>
          <wp:inline xmlns:a="http://schemas.openxmlformats.org/drawingml/2006/main" xmlns:pic="http://schemas.openxmlformats.org/drawingml/2006/picture">
            <wp:extent cx="5303520" cy="3460191"/>
            <wp:docPr id="30" name="Picture 30"/>
            <wp:cNvGraphicFramePr>
              <a:graphicFrameLocks noChangeAspect="1"/>
            </wp:cNvGraphicFramePr>
            <a:graphic>
              <a:graphicData uri="http://schemas.openxmlformats.org/drawingml/2006/picture">
                <pic:pic>
                  <pic:nvPicPr>
                    <pic:cNvPr id="0" name="p_163_rId11.png"/>
                    <pic:cNvPicPr/>
                  </pic:nvPicPr>
                  <pic:blipFill>
                    <a:blip r:embed="rId38"/>
                    <a:stretch>
                      <a:fillRect/>
                    </a:stretch>
                  </pic:blipFill>
                  <pic:spPr>
                    <a:xfrm>
                      <a:off x="0" y="0"/>
                      <a:ext cx="5303520" cy="3460191"/>
                    </a:xfrm>
                    <a:prstGeom prst="rect"/>
                  </pic:spPr>
                </pic:pic>
              </a:graphicData>
            </a:graphic>
          </wp:inline>
        </w:drawing>
      </w:r>
    </w:p>
    <w:p>
      <w:pPr>
        <w:spacing w:after="160"/>
        <w:jc w:val="center"/>
      </w:pPr>
      <w:r>
        <w:rPr>
          <w:i/>
          <w:color w:val="555555"/>
          <w:sz w:val="19"/>
        </w:rPr>
        <w:t>Figure: Direct Goods Importation &amp; PO Logic Class Diagram (SDS)</w:t>
      </w:r>
    </w:p>
    <w:p>
      <w:pPr>
        <w:keepNext/>
        <w:spacing w:before="280" w:after="120"/>
      </w:pPr>
      <w:r>
        <w:rPr>
          <w:rFonts w:ascii="Calibri" w:hAnsi="Calibri"/>
          <w:b/>
          <w:color w:val="005599"/>
          <w:sz w:val="28"/>
        </w:rPr>
        <w:t>4. Point of Sale (POS) Order &amp; Payment</w:t>
      </w:r>
    </w:p>
    <w:p>
      <w:pPr>
        <w:spacing w:after="80" w:line="276" w:lineRule="auto"/>
      </w:pPr>
      <w:r>
        <w:t>The POS Order &amp; Payment workflow is designed for fast counter checkout, supporting barcode scanning, customer loyalty points, flexible discounts, VAT calculation, cash payments, and VNPay QR Code integration.</w:t>
      </w:r>
    </w:p>
    <w:p>
      <w:pPr>
        <w:keepNext/>
        <w:spacing w:before="280" w:after="120"/>
      </w:pPr>
      <w:r>
        <w:rPr>
          <w:rFonts w:ascii="Calibri" w:hAnsi="Calibri"/>
          <w:b/>
          <w:color w:val="222222"/>
          <w:sz w:val="24"/>
        </w:rPr>
        <w:t>4.1 Counter Sales &amp; Barcode Scanning</w:t>
      </w:r>
    </w:p>
    <w:p>
      <w:pPr>
        <w:spacing w:after="80" w:line="276" w:lineRule="auto"/>
      </w:pPr>
      <w:r>
        <w:t>Sales staff operate the POS counter at /pos. Items are added to the active cart by clicking catalog items or scanning hardware barcodes. The cart dynamically calculates subtotal, discounts, and total payable.</w:t>
      </w:r>
    </w:p>
    <w:p>
      <w:pPr>
        <w:spacing w:before="120" w:after="80"/>
        <w:jc w:val="center"/>
      </w:pPr>
      <w:r>
        <w:drawing>
          <wp:inline xmlns:a="http://schemas.openxmlformats.org/drawingml/2006/main" xmlns:pic="http://schemas.openxmlformats.org/drawingml/2006/picture">
            <wp:extent cx="5303520" cy="1787912"/>
            <wp:docPr id="31" name="Picture 31"/>
            <wp:cNvGraphicFramePr>
              <a:graphicFrameLocks noChangeAspect="1"/>
            </wp:cNvGraphicFramePr>
            <a:graphic>
              <a:graphicData uri="http://schemas.openxmlformats.org/drawingml/2006/picture">
                <pic:pic>
                  <pic:nvPicPr>
                    <pic:cNvPr id="0" name="p_1553_rId87.png"/>
                    <pic:cNvPicPr/>
                  </pic:nvPicPr>
                  <pic:blipFill>
                    <a:blip r:embed="rId39"/>
                    <a:stretch>
                      <a:fillRect/>
                    </a:stretch>
                  </pic:blipFill>
                  <pic:spPr>
                    <a:xfrm>
                      <a:off x="0" y="0"/>
                      <a:ext cx="5303520" cy="1787912"/>
                    </a:xfrm>
                    <a:prstGeom prst="rect"/>
                  </pic:spPr>
                </pic:pic>
              </a:graphicData>
            </a:graphic>
          </wp:inline>
        </w:drawing>
      </w:r>
    </w:p>
    <w:p>
      <w:pPr>
        <w:spacing w:after="160"/>
        <w:jc w:val="center"/>
      </w:pPr>
      <w:r>
        <w:rPr>
          <w:i/>
          <w:color w:val="555555"/>
          <w:sz w:val="19"/>
        </w:rPr>
        <w:t>Figure: POS Product Lookup &amp; Barcode Search Interface (RDS)</w:t>
      </w:r>
    </w:p>
    <w:p>
      <w:pPr>
        <w:spacing w:before="120" w:after="80"/>
        <w:jc w:val="center"/>
      </w:pPr>
      <w:r>
        <w:drawing>
          <wp:inline xmlns:a="http://schemas.openxmlformats.org/drawingml/2006/main" xmlns:pic="http://schemas.openxmlformats.org/drawingml/2006/picture">
            <wp:extent cx="5303520" cy="2377153"/>
            <wp:docPr id="32" name="Picture 32"/>
            <wp:cNvGraphicFramePr>
              <a:graphicFrameLocks noChangeAspect="1"/>
            </wp:cNvGraphicFramePr>
            <a:graphic>
              <a:graphicData uri="http://schemas.openxmlformats.org/drawingml/2006/picture">
                <pic:pic>
                  <pic:nvPicPr>
                    <pic:cNvPr id="0" name="p_1591_rId88.png"/>
                    <pic:cNvPicPr/>
                  </pic:nvPicPr>
                  <pic:blipFill>
                    <a:blip r:embed="rId40"/>
                    <a:stretch>
                      <a:fillRect/>
                    </a:stretch>
                  </pic:blipFill>
                  <pic:spPr>
                    <a:xfrm>
                      <a:off x="0" y="0"/>
                      <a:ext cx="5303520" cy="2377153"/>
                    </a:xfrm>
                    <a:prstGeom prst="rect"/>
                  </pic:spPr>
                </pic:pic>
              </a:graphicData>
            </a:graphic>
          </wp:inline>
        </w:drawing>
      </w:r>
    </w:p>
    <w:p>
      <w:pPr>
        <w:spacing w:after="160"/>
        <w:jc w:val="center"/>
      </w:pPr>
      <w:r>
        <w:rPr>
          <w:i/>
          <w:color w:val="555555"/>
          <w:sz w:val="19"/>
        </w:rPr>
        <w:t>Figure: POS Order Creation &amp; Checkout Interface (RDS)</w:t>
      </w:r>
    </w:p>
    <w:p>
      <w:pPr>
        <w:keepNext/>
        <w:spacing w:before="280" w:after="120"/>
      </w:pPr>
      <w:r>
        <w:rPr>
          <w:rFonts w:ascii="Calibri" w:hAnsi="Calibri"/>
          <w:b/>
          <w:color w:val="222222"/>
          <w:sz w:val="24"/>
        </w:rPr>
        <w:t>4.2 Customer Management, VAT &amp; Loyalty Points</w:t>
      </w:r>
    </w:p>
    <w:p>
      <w:pPr>
        <w:spacing w:after="80" w:line="276" w:lineRule="auto"/>
      </w:pPr>
      <w:r>
        <w:t>Sales staff search customers by phone number or quickly add new customers. The system retrieves customer loyalty points (customer_point) and allows redeeming points for discounts (BR-POINT-04). Configured VAT rates (vat_setting) are automatically appended.</w:t>
      </w:r>
    </w:p>
    <w:p>
      <w:pPr>
        <w:spacing w:before="120" w:after="80"/>
        <w:jc w:val="center"/>
      </w:pPr>
      <w:r>
        <w:drawing>
          <wp:inline xmlns:a="http://schemas.openxmlformats.org/drawingml/2006/main" xmlns:pic="http://schemas.openxmlformats.org/drawingml/2006/picture">
            <wp:extent cx="5303520" cy="4199359"/>
            <wp:docPr id="33" name="Picture 33"/>
            <wp:cNvGraphicFramePr>
              <a:graphicFrameLocks noChangeAspect="1"/>
            </wp:cNvGraphicFramePr>
            <a:graphic>
              <a:graphicData uri="http://schemas.openxmlformats.org/drawingml/2006/picture">
                <pic:pic>
                  <pic:nvPicPr>
                    <pic:cNvPr id="0" name="p_671_rId54.png"/>
                    <pic:cNvPicPr/>
                  </pic:nvPicPr>
                  <pic:blipFill>
                    <a:blip r:embed="rId41"/>
                    <a:stretch>
                      <a:fillRect/>
                    </a:stretch>
                  </pic:blipFill>
                  <pic:spPr>
                    <a:xfrm>
                      <a:off x="0" y="0"/>
                      <a:ext cx="5303520" cy="4199359"/>
                    </a:xfrm>
                    <a:prstGeom prst="rect"/>
                  </pic:spPr>
                </pic:pic>
              </a:graphicData>
            </a:graphic>
          </wp:inline>
        </w:drawing>
      </w:r>
    </w:p>
    <w:p>
      <w:pPr>
        <w:spacing w:after="160"/>
        <w:jc w:val="center"/>
      </w:pPr>
      <w:r>
        <w:rPr>
          <w:i/>
          <w:color w:val="555555"/>
          <w:sz w:val="19"/>
        </w:rPr>
        <w:t>Figure: Customer Directory &amp; Search Interface (RDS)</w:t>
      </w:r>
    </w:p>
    <w:p>
      <w:pPr>
        <w:spacing w:before="120" w:after="80"/>
        <w:jc w:val="center"/>
      </w:pPr>
      <w:r>
        <w:drawing>
          <wp:inline xmlns:a="http://schemas.openxmlformats.org/drawingml/2006/main" xmlns:pic="http://schemas.openxmlformats.org/drawingml/2006/picture">
            <wp:extent cx="5303520" cy="2580476"/>
            <wp:docPr id="34" name="Picture 34"/>
            <wp:cNvGraphicFramePr>
              <a:graphicFrameLocks noChangeAspect="1"/>
            </wp:cNvGraphicFramePr>
            <a:graphic>
              <a:graphicData uri="http://schemas.openxmlformats.org/drawingml/2006/picture">
                <pic:pic>
                  <pic:nvPicPr>
                    <pic:cNvPr id="0" name="p_695_rId56.png"/>
                    <pic:cNvPicPr/>
                  </pic:nvPicPr>
                  <pic:blipFill>
                    <a:blip r:embed="rId42"/>
                    <a:stretch>
                      <a:fillRect/>
                    </a:stretch>
                  </pic:blipFill>
                  <pic:spPr>
                    <a:xfrm>
                      <a:off x="0" y="0"/>
                      <a:ext cx="5303520" cy="2580476"/>
                    </a:xfrm>
                    <a:prstGeom prst="rect"/>
                  </pic:spPr>
                </pic:pic>
              </a:graphicData>
            </a:graphic>
          </wp:inline>
        </w:drawing>
      </w:r>
    </w:p>
    <w:p>
      <w:pPr>
        <w:spacing w:after="160"/>
        <w:jc w:val="center"/>
      </w:pPr>
      <w:r>
        <w:rPr>
          <w:i/>
          <w:color w:val="555555"/>
          <w:sz w:val="19"/>
        </w:rPr>
        <w:t>Figure: Add New Customer Interface (RDS)</w:t>
      </w:r>
    </w:p>
    <w:p>
      <w:pPr>
        <w:spacing w:before="120" w:after="80"/>
        <w:jc w:val="center"/>
      </w:pPr>
      <w:r>
        <w:drawing>
          <wp:inline xmlns:a="http://schemas.openxmlformats.org/drawingml/2006/main" xmlns:pic="http://schemas.openxmlformats.org/drawingml/2006/picture">
            <wp:extent cx="5303520" cy="5391912"/>
            <wp:docPr id="35" name="Picture 35"/>
            <wp:cNvGraphicFramePr>
              <a:graphicFrameLocks noChangeAspect="1"/>
            </wp:cNvGraphicFramePr>
            <a:graphic>
              <a:graphicData uri="http://schemas.openxmlformats.org/drawingml/2006/picture">
                <pic:pic>
                  <pic:nvPicPr>
                    <pic:cNvPr id="0" name="p_214_rId24.png"/>
                    <pic:cNvPicPr/>
                  </pic:nvPicPr>
                  <pic:blipFill>
                    <a:blip r:embed="rId43"/>
                    <a:stretch>
                      <a:fillRect/>
                    </a:stretch>
                  </pic:blipFill>
                  <pic:spPr>
                    <a:xfrm>
                      <a:off x="0" y="0"/>
                      <a:ext cx="5303520" cy="5391912"/>
                    </a:xfrm>
                    <a:prstGeom prst="rect"/>
                  </pic:spPr>
                </pic:pic>
              </a:graphicData>
            </a:graphic>
          </wp:inline>
        </w:drawing>
      </w:r>
    </w:p>
    <w:p>
      <w:pPr>
        <w:spacing w:after="160"/>
        <w:jc w:val="center"/>
      </w:pPr>
      <w:r>
        <w:rPr>
          <w:i/>
          <w:color w:val="555555"/>
          <w:sz w:val="19"/>
        </w:rPr>
        <w:t>Figure: Add Customer Class Diagram (SDS)</w:t>
      </w:r>
    </w:p>
    <w:p>
      <w:pPr>
        <w:spacing w:before="120" w:after="80"/>
        <w:jc w:val="center"/>
      </w:pPr>
      <w:r>
        <w:drawing>
          <wp:inline xmlns:a="http://schemas.openxmlformats.org/drawingml/2006/main" xmlns:pic="http://schemas.openxmlformats.org/drawingml/2006/picture">
            <wp:extent cx="5303520" cy="5201774"/>
            <wp:docPr id="36" name="Picture 36"/>
            <wp:cNvGraphicFramePr>
              <a:graphicFrameLocks noChangeAspect="1"/>
            </wp:cNvGraphicFramePr>
            <a:graphic>
              <a:graphicData uri="http://schemas.openxmlformats.org/drawingml/2006/picture">
                <pic:pic>
                  <pic:nvPicPr>
                    <pic:cNvPr id="0" name="p_212_rId23.png"/>
                    <pic:cNvPicPr/>
                  </pic:nvPicPr>
                  <pic:blipFill>
                    <a:blip r:embed="rId44"/>
                    <a:stretch>
                      <a:fillRect/>
                    </a:stretch>
                  </pic:blipFill>
                  <pic:spPr>
                    <a:xfrm>
                      <a:off x="0" y="0"/>
                      <a:ext cx="5303520" cy="5201774"/>
                    </a:xfrm>
                    <a:prstGeom prst="rect"/>
                  </pic:spPr>
                </pic:pic>
              </a:graphicData>
            </a:graphic>
          </wp:inline>
        </w:drawing>
      </w:r>
    </w:p>
    <w:p>
      <w:pPr>
        <w:spacing w:after="160"/>
        <w:jc w:val="center"/>
      </w:pPr>
      <w:r>
        <w:rPr>
          <w:i/>
          <w:color w:val="555555"/>
          <w:sz w:val="19"/>
        </w:rPr>
        <w:t>Figure: Edit Customer Class Diagram (SDS)</w:t>
      </w:r>
    </w:p>
    <w:p>
      <w:pPr>
        <w:spacing w:before="120" w:after="80"/>
        <w:jc w:val="center"/>
      </w:pPr>
      <w:r>
        <w:drawing>
          <wp:inline xmlns:a="http://schemas.openxmlformats.org/drawingml/2006/main" xmlns:pic="http://schemas.openxmlformats.org/drawingml/2006/picture">
            <wp:extent cx="5303520" cy="2496383"/>
            <wp:docPr id="37" name="Picture 37"/>
            <wp:cNvGraphicFramePr>
              <a:graphicFrameLocks noChangeAspect="1"/>
            </wp:cNvGraphicFramePr>
            <a:graphic>
              <a:graphicData uri="http://schemas.openxmlformats.org/drawingml/2006/picture">
                <pic:pic>
                  <pic:nvPicPr>
                    <pic:cNvPr id="0" name="p_1494_rId85.png"/>
                    <pic:cNvPicPr/>
                  </pic:nvPicPr>
                  <pic:blipFill>
                    <a:blip r:embed="rId45"/>
                    <a:stretch>
                      <a:fillRect/>
                    </a:stretch>
                  </pic:blipFill>
                  <pic:spPr>
                    <a:xfrm>
                      <a:off x="0" y="0"/>
                      <a:ext cx="5303520" cy="2496383"/>
                    </a:xfrm>
                    <a:prstGeom prst="rect"/>
                  </pic:spPr>
                </pic:pic>
              </a:graphicData>
            </a:graphic>
          </wp:inline>
        </w:drawing>
      </w:r>
    </w:p>
    <w:p>
      <w:pPr>
        <w:spacing w:after="160"/>
        <w:jc w:val="center"/>
      </w:pPr>
      <w:r>
        <w:rPr>
          <w:i/>
          <w:color w:val="555555"/>
          <w:sz w:val="19"/>
        </w:rPr>
        <w:t>Figure: System VAT Configuration Interface (RDS)</w:t>
      </w:r>
    </w:p>
    <w:p>
      <w:pPr>
        <w:spacing w:before="120" w:after="80"/>
        <w:jc w:val="center"/>
      </w:pPr>
      <w:r>
        <w:drawing>
          <wp:inline xmlns:a="http://schemas.openxmlformats.org/drawingml/2006/main" xmlns:pic="http://schemas.openxmlformats.org/drawingml/2006/picture">
            <wp:extent cx="5303520" cy="1354366"/>
            <wp:docPr id="38" name="Picture 38"/>
            <wp:cNvGraphicFramePr>
              <a:graphicFrameLocks noChangeAspect="1"/>
            </wp:cNvGraphicFramePr>
            <a:graphic>
              <a:graphicData uri="http://schemas.openxmlformats.org/drawingml/2006/picture">
                <pic:pic>
                  <pic:nvPicPr>
                    <pic:cNvPr id="0" name="p_1530_rId86.png"/>
                    <pic:cNvPicPr/>
                  </pic:nvPicPr>
                  <pic:blipFill>
                    <a:blip r:embed="rId46"/>
                    <a:stretch>
                      <a:fillRect/>
                    </a:stretch>
                  </pic:blipFill>
                  <pic:spPr>
                    <a:xfrm>
                      <a:off x="0" y="0"/>
                      <a:ext cx="5303520" cy="1354366"/>
                    </a:xfrm>
                    <a:prstGeom prst="rect"/>
                  </pic:spPr>
                </pic:pic>
              </a:graphicData>
            </a:graphic>
          </wp:inline>
        </w:drawing>
      </w:r>
    </w:p>
    <w:p>
      <w:pPr>
        <w:spacing w:after="160"/>
        <w:jc w:val="center"/>
      </w:pPr>
      <w:r>
        <w:rPr>
          <w:i/>
          <w:color w:val="555555"/>
          <w:sz w:val="19"/>
        </w:rPr>
        <w:t>Figure: System Loyalty Point Configuration Interface (RDS)</w:t>
      </w:r>
    </w:p>
    <w:p>
      <w:pPr>
        <w:spacing w:before="120" w:after="80"/>
        <w:jc w:val="center"/>
      </w:pPr>
      <w:r>
        <w:drawing>
          <wp:inline xmlns:a="http://schemas.openxmlformats.org/drawingml/2006/main" xmlns:pic="http://schemas.openxmlformats.org/drawingml/2006/picture">
            <wp:extent cx="5303520" cy="2655091"/>
            <wp:docPr id="39" name="Picture 39"/>
            <wp:cNvGraphicFramePr>
              <a:graphicFrameLocks noChangeAspect="1"/>
            </wp:cNvGraphicFramePr>
            <a:graphic>
              <a:graphicData uri="http://schemas.openxmlformats.org/drawingml/2006/picture">
                <pic:pic>
                  <pic:nvPicPr>
                    <pic:cNvPr id="0" name="p_208_rId21.png"/>
                    <pic:cNvPicPr/>
                  </pic:nvPicPr>
                  <pic:blipFill>
                    <a:blip r:embed="rId47"/>
                    <a:stretch>
                      <a:fillRect/>
                    </a:stretch>
                  </pic:blipFill>
                  <pic:spPr>
                    <a:xfrm>
                      <a:off x="0" y="0"/>
                      <a:ext cx="5303520" cy="2655091"/>
                    </a:xfrm>
                    <a:prstGeom prst="rect"/>
                  </pic:spPr>
                </pic:pic>
              </a:graphicData>
            </a:graphic>
          </wp:inline>
        </w:drawing>
      </w:r>
    </w:p>
    <w:p>
      <w:pPr>
        <w:spacing w:after="160"/>
        <w:jc w:val="center"/>
      </w:pPr>
      <w:r>
        <w:rPr>
          <w:i/>
          <w:color w:val="555555"/>
          <w:sz w:val="19"/>
        </w:rPr>
        <w:t>Figure: Redeem Loyalty Points Class Diagram (SDS)</w:t>
      </w:r>
    </w:p>
    <w:p>
      <w:pPr>
        <w:keepNext/>
        <w:spacing w:before="280" w:after="120"/>
      </w:pPr>
      <w:r>
        <w:rPr>
          <w:rFonts w:ascii="Calibri" w:hAnsi="Calibri"/>
          <w:b/>
          <w:color w:val="222222"/>
          <w:sz w:val="24"/>
        </w:rPr>
        <w:t>4.3 Payment Gateway (Cash &amp; VNPay QR Integration)</w:t>
      </w:r>
    </w:p>
    <w:p>
      <w:pPr>
        <w:spacing w:after="80" w:line="276" w:lineRule="auto"/>
      </w:pPr>
      <w:r>
        <w:t>Orders can be settled via Cash (calculating cash tendered and change return) or VNPay Online Payment Gateway. For VNPay, the system generates a secure HMAC-SHA512 signed payment URL with QR code (/vnpay/create), receiving real-time callback notifications (/vnpay/return).</w:t>
      </w:r>
    </w:p>
    <w:p>
      <w:pPr>
        <w:keepNext/>
        <w:spacing w:before="280" w:after="120"/>
      </w:pPr>
      <w:r>
        <w:rPr>
          <w:rFonts w:ascii="Calibri" w:hAnsi="Calibri"/>
          <w:b/>
          <w:color w:val="222222"/>
          <w:sz w:val="24"/>
        </w:rPr>
        <w:t>4.4 Invoice Printing &amp; Order Cancellation</w:t>
      </w:r>
    </w:p>
    <w:p>
      <w:pPr>
        <w:spacing w:after="80" w:line="276" w:lineRule="auto"/>
      </w:pPr>
      <w:r>
        <w:t>Upon successful payment, staff print an official purchase invoice receipt via OpenPDF template engine. If an order is cancelled, the system automatically restores inventory quantities, recalculates stock levels, and reverses loyalty point transactions.</w:t>
      </w:r>
    </w:p>
    <w:p>
      <w:pPr>
        <w:spacing w:before="120" w:after="80"/>
        <w:jc w:val="center"/>
      </w:pPr>
      <w:r>
        <w:drawing>
          <wp:inline xmlns:a="http://schemas.openxmlformats.org/drawingml/2006/main" xmlns:pic="http://schemas.openxmlformats.org/drawingml/2006/picture">
            <wp:extent cx="5303520" cy="2384767"/>
            <wp:docPr id="40" name="Picture 40"/>
            <wp:cNvGraphicFramePr>
              <a:graphicFrameLocks noChangeAspect="1"/>
            </wp:cNvGraphicFramePr>
            <a:graphic>
              <a:graphicData uri="http://schemas.openxmlformats.org/drawingml/2006/picture">
                <pic:pic>
                  <pic:nvPicPr>
                    <pic:cNvPr id="0" name="p_1675_rId89.png"/>
                    <pic:cNvPicPr/>
                  </pic:nvPicPr>
                  <pic:blipFill>
                    <a:blip r:embed="rId48"/>
                    <a:stretch>
                      <a:fillRect/>
                    </a:stretch>
                  </pic:blipFill>
                  <pic:spPr>
                    <a:xfrm>
                      <a:off x="0" y="0"/>
                      <a:ext cx="5303520" cy="2384767"/>
                    </a:xfrm>
                    <a:prstGeom prst="rect"/>
                  </pic:spPr>
                </pic:pic>
              </a:graphicData>
            </a:graphic>
          </wp:inline>
        </w:drawing>
      </w:r>
    </w:p>
    <w:p>
      <w:pPr>
        <w:spacing w:after="160"/>
        <w:jc w:val="center"/>
      </w:pPr>
      <w:r>
        <w:rPr>
          <w:i/>
          <w:color w:val="555555"/>
          <w:sz w:val="19"/>
        </w:rPr>
        <w:t>Figure: POS Invoice Receipt Print Preview (RDS)</w:t>
      </w:r>
    </w:p>
    <w:p>
      <w:pPr>
        <w:spacing w:before="120" w:after="80"/>
        <w:jc w:val="center"/>
      </w:pPr>
      <w:r>
        <w:drawing>
          <wp:inline xmlns:a="http://schemas.openxmlformats.org/drawingml/2006/main" xmlns:pic="http://schemas.openxmlformats.org/drawingml/2006/picture">
            <wp:extent cx="5303520" cy="2612681"/>
            <wp:docPr id="41" name="Picture 41"/>
            <wp:cNvGraphicFramePr>
              <a:graphicFrameLocks noChangeAspect="1"/>
            </wp:cNvGraphicFramePr>
            <a:graphic>
              <a:graphicData uri="http://schemas.openxmlformats.org/drawingml/2006/picture">
                <pic:pic>
                  <pic:nvPicPr>
                    <pic:cNvPr id="0" name="p_1707_rId90.png"/>
                    <pic:cNvPicPr/>
                  </pic:nvPicPr>
                  <pic:blipFill>
                    <a:blip r:embed="rId49"/>
                    <a:stretch>
                      <a:fillRect/>
                    </a:stretch>
                  </pic:blipFill>
                  <pic:spPr>
                    <a:xfrm>
                      <a:off x="0" y="0"/>
                      <a:ext cx="5303520" cy="2612681"/>
                    </a:xfrm>
                    <a:prstGeom prst="rect"/>
                  </pic:spPr>
                </pic:pic>
              </a:graphicData>
            </a:graphic>
          </wp:inline>
        </w:drawing>
      </w:r>
    </w:p>
    <w:p>
      <w:pPr>
        <w:spacing w:after="160"/>
        <w:jc w:val="center"/>
      </w:pPr>
      <w:r>
        <w:rPr>
          <w:i/>
          <w:color w:val="555555"/>
          <w:sz w:val="19"/>
        </w:rPr>
        <w:t>Figure: Order Cancellation &amp; Stock Restoration Interface (RDS)</w:t>
      </w:r>
    </w:p>
    <w:p>
      <w:pPr>
        <w:spacing w:before="120" w:after="80"/>
        <w:jc w:val="center"/>
      </w:pPr>
      <w:r>
        <w:drawing>
          <wp:inline xmlns:a="http://schemas.openxmlformats.org/drawingml/2006/main" xmlns:pic="http://schemas.openxmlformats.org/drawingml/2006/picture">
            <wp:extent cx="5303520" cy="2357120"/>
            <wp:docPr id="42" name="Picture 42"/>
            <wp:cNvGraphicFramePr>
              <a:graphicFrameLocks noChangeAspect="1"/>
            </wp:cNvGraphicFramePr>
            <a:graphic>
              <a:graphicData uri="http://schemas.openxmlformats.org/drawingml/2006/picture">
                <pic:pic>
                  <pic:nvPicPr>
                    <pic:cNvPr id="0" name="p_1770_rId91.png"/>
                    <pic:cNvPicPr/>
                  </pic:nvPicPr>
                  <pic:blipFill>
                    <a:blip r:embed="rId50"/>
                    <a:stretch>
                      <a:fillRect/>
                    </a:stretch>
                  </pic:blipFill>
                  <pic:spPr>
                    <a:xfrm>
                      <a:off x="0" y="0"/>
                      <a:ext cx="5303520" cy="2357120"/>
                    </a:xfrm>
                    <a:prstGeom prst="rect"/>
                  </pic:spPr>
                </pic:pic>
              </a:graphicData>
            </a:graphic>
          </wp:inline>
        </w:drawing>
      </w:r>
    </w:p>
    <w:p>
      <w:pPr>
        <w:spacing w:after="160"/>
        <w:jc w:val="center"/>
      </w:pPr>
      <w:r>
        <w:rPr>
          <w:i/>
          <w:color w:val="555555"/>
          <w:sz w:val="19"/>
        </w:rPr>
        <w:t>Figure: Sales Order History &amp; Search Interface (RDS)</w:t>
      </w:r>
    </w:p>
    <w:p>
      <w:pPr>
        <w:keepNext/>
        <w:spacing w:before="280" w:after="120"/>
      </w:pPr>
      <w:r>
        <w:rPr>
          <w:rFonts w:ascii="Calibri" w:hAnsi="Calibri"/>
          <w:b/>
          <w:color w:val="005599"/>
          <w:sz w:val="28"/>
        </w:rPr>
        <w:t>5. Stocktaking &amp; Inventory Reconciliation</w:t>
      </w:r>
    </w:p>
    <w:p>
      <w:pPr>
        <w:spacing w:after="80" w:line="276" w:lineRule="auto"/>
      </w:pPr>
      <w:r>
        <w:t>This workflow manages physical stock audit sheets (Inventory Check), manager approval of stock variances, inter-branch stock transfers, and stock audit trails.</w:t>
      </w:r>
    </w:p>
    <w:p>
      <w:pPr>
        <w:keepNext/>
        <w:spacing w:before="280" w:after="120"/>
      </w:pPr>
      <w:r>
        <w:rPr>
          <w:rFonts w:ascii="Calibri" w:hAnsi="Calibri"/>
          <w:b/>
          <w:color w:val="222222"/>
          <w:sz w:val="24"/>
        </w:rPr>
        <w:t>5.1 Inventory Check (Stocktaking) &amp; Approval</w:t>
      </w:r>
    </w:p>
    <w:p>
      <w:pPr>
        <w:spacing w:after="80" w:line="276" w:lineRule="auto"/>
      </w:pPr>
      <w:r>
        <w:t>Warehouse staff create stock check tickets (/inventory/check), counting physical items in the warehouse against database figures. If variances exist, the ticket is submitted to the Store Manager for approval. Approval triggers automated inventory adjustment vouchers and stock transaction logs.</w:t>
      </w:r>
    </w:p>
    <w:p>
      <w:pPr>
        <w:spacing w:before="120" w:after="80"/>
        <w:jc w:val="center"/>
      </w:pPr>
      <w:r>
        <w:drawing>
          <wp:inline xmlns:a="http://schemas.openxmlformats.org/drawingml/2006/main" xmlns:pic="http://schemas.openxmlformats.org/drawingml/2006/picture">
            <wp:extent cx="5303520" cy="2895420"/>
            <wp:docPr id="43" name="Picture 43"/>
            <wp:cNvGraphicFramePr>
              <a:graphicFrameLocks noChangeAspect="1"/>
            </wp:cNvGraphicFramePr>
            <a:graphic>
              <a:graphicData uri="http://schemas.openxmlformats.org/drawingml/2006/picture">
                <pic:pic>
                  <pic:nvPicPr>
                    <pic:cNvPr id="0" name="p_806_rId64.png"/>
                    <pic:cNvPicPr/>
                  </pic:nvPicPr>
                  <pic:blipFill>
                    <a:blip r:embed="rId51"/>
                    <a:stretch>
                      <a:fillRect/>
                    </a:stretch>
                  </pic:blipFill>
                  <pic:spPr>
                    <a:xfrm>
                      <a:off x="0" y="0"/>
                      <a:ext cx="5303520" cy="2895420"/>
                    </a:xfrm>
                    <a:prstGeom prst="rect"/>
                  </pic:spPr>
                </pic:pic>
              </a:graphicData>
            </a:graphic>
          </wp:inline>
        </w:drawing>
      </w:r>
    </w:p>
    <w:p>
      <w:pPr>
        <w:spacing w:after="160"/>
        <w:jc w:val="center"/>
      </w:pPr>
      <w:r>
        <w:rPr>
          <w:i/>
          <w:color w:val="555555"/>
          <w:sz w:val="19"/>
        </w:rPr>
        <w:t>Figure: Inventory Check / Audit Ticket Creation Interface (RDS)</w:t>
      </w:r>
    </w:p>
    <w:p>
      <w:pPr>
        <w:spacing w:before="120" w:after="80"/>
        <w:jc w:val="center"/>
      </w:pPr>
      <w:r>
        <w:drawing>
          <wp:inline xmlns:a="http://schemas.openxmlformats.org/drawingml/2006/main" xmlns:pic="http://schemas.openxmlformats.org/drawingml/2006/picture">
            <wp:extent cx="5303520" cy="2899561"/>
            <wp:docPr id="44" name="Picture 44"/>
            <wp:cNvGraphicFramePr>
              <a:graphicFrameLocks noChangeAspect="1"/>
            </wp:cNvGraphicFramePr>
            <a:graphic>
              <a:graphicData uri="http://schemas.openxmlformats.org/drawingml/2006/picture">
                <pic:pic>
                  <pic:nvPicPr>
                    <pic:cNvPr id="0" name="p_808_rId65.png"/>
                    <pic:cNvPicPr/>
                  </pic:nvPicPr>
                  <pic:blipFill>
                    <a:blip r:embed="rId52"/>
                    <a:stretch>
                      <a:fillRect/>
                    </a:stretch>
                  </pic:blipFill>
                  <pic:spPr>
                    <a:xfrm>
                      <a:off x="0" y="0"/>
                      <a:ext cx="5303520" cy="2899561"/>
                    </a:xfrm>
                    <a:prstGeom prst="rect"/>
                  </pic:spPr>
                </pic:pic>
              </a:graphicData>
            </a:graphic>
          </wp:inline>
        </w:drawing>
      </w:r>
    </w:p>
    <w:p>
      <w:pPr>
        <w:spacing w:after="160"/>
        <w:jc w:val="center"/>
      </w:pPr>
      <w:r>
        <w:rPr>
          <w:i/>
          <w:color w:val="555555"/>
          <w:sz w:val="19"/>
        </w:rPr>
        <w:t>Figure: Physical Stock Counting &amp; Variance Calculation Sheet (RDS)</w:t>
      </w:r>
    </w:p>
    <w:p>
      <w:pPr>
        <w:spacing w:before="120" w:after="80"/>
        <w:jc w:val="center"/>
      </w:pPr>
      <w:r>
        <w:drawing>
          <wp:inline xmlns:a="http://schemas.openxmlformats.org/drawingml/2006/main" xmlns:pic="http://schemas.openxmlformats.org/drawingml/2006/picture">
            <wp:extent cx="5303520" cy="3239638"/>
            <wp:docPr id="45" name="Picture 45"/>
            <wp:cNvGraphicFramePr>
              <a:graphicFrameLocks noChangeAspect="1"/>
            </wp:cNvGraphicFramePr>
            <a:graphic>
              <a:graphicData uri="http://schemas.openxmlformats.org/drawingml/2006/picture">
                <pic:pic>
                  <pic:nvPicPr>
                    <pic:cNvPr id="0" name="p_170_rId13.png"/>
                    <pic:cNvPicPr/>
                  </pic:nvPicPr>
                  <pic:blipFill>
                    <a:blip r:embed="rId53"/>
                    <a:stretch>
                      <a:fillRect/>
                    </a:stretch>
                  </pic:blipFill>
                  <pic:spPr>
                    <a:xfrm>
                      <a:off x="0" y="0"/>
                      <a:ext cx="5303520" cy="3239638"/>
                    </a:xfrm>
                    <a:prstGeom prst="rect"/>
                  </pic:spPr>
                </pic:pic>
              </a:graphicData>
            </a:graphic>
          </wp:inline>
        </w:drawing>
      </w:r>
    </w:p>
    <w:p>
      <w:pPr>
        <w:spacing w:after="160"/>
        <w:jc w:val="center"/>
      </w:pPr>
      <w:r>
        <w:rPr>
          <w:i/>
          <w:color w:val="555555"/>
          <w:sz w:val="19"/>
        </w:rPr>
        <w:t>Figure: Inventory Check Logic &amp; Workflow Class Diagram (SDS)</w:t>
      </w:r>
    </w:p>
    <w:p>
      <w:pPr>
        <w:keepNext/>
        <w:spacing w:before="280" w:after="120"/>
      </w:pPr>
      <w:r>
        <w:rPr>
          <w:rFonts w:ascii="Calibri" w:hAnsi="Calibri"/>
          <w:b/>
          <w:color w:val="222222"/>
          <w:sz w:val="24"/>
        </w:rPr>
        <w:t>5.2 Inter-Branch Stock Transfer &amp; Approval</w:t>
      </w:r>
    </w:p>
    <w:p>
      <w:pPr>
        <w:spacing w:after="80" w:line="276" w:lineRule="auto"/>
      </w:pPr>
      <w:r>
        <w:t>Branches transfer stock via /inventory/transfer. The dispatching warehouse creates a transfer voucher, reducing local stock upon dispatch. Central approval is managed via the Approval Dashboard, and the receiving warehouse approves intake, increasing destination stock.</w:t>
      </w:r>
    </w:p>
    <w:p>
      <w:pPr>
        <w:spacing w:before="120" w:after="80"/>
        <w:jc w:val="center"/>
      </w:pPr>
      <w:r>
        <w:drawing>
          <wp:inline xmlns:a="http://schemas.openxmlformats.org/drawingml/2006/main" xmlns:pic="http://schemas.openxmlformats.org/drawingml/2006/picture">
            <wp:extent cx="5303520" cy="2599038"/>
            <wp:docPr id="46" name="Picture 46"/>
            <wp:cNvGraphicFramePr>
              <a:graphicFrameLocks noChangeAspect="1"/>
            </wp:cNvGraphicFramePr>
            <a:graphic>
              <a:graphicData uri="http://schemas.openxmlformats.org/drawingml/2006/picture">
                <pic:pic>
                  <pic:nvPicPr>
                    <pic:cNvPr id="0" name="p_784_rId62.png"/>
                    <pic:cNvPicPr/>
                  </pic:nvPicPr>
                  <pic:blipFill>
                    <a:blip r:embed="rId54"/>
                    <a:stretch>
                      <a:fillRect/>
                    </a:stretch>
                  </pic:blipFill>
                  <pic:spPr>
                    <a:xfrm>
                      <a:off x="0" y="0"/>
                      <a:ext cx="5303520" cy="2599038"/>
                    </a:xfrm>
                    <a:prstGeom prst="rect"/>
                  </pic:spPr>
                </pic:pic>
              </a:graphicData>
            </a:graphic>
          </wp:inline>
        </w:drawing>
      </w:r>
    </w:p>
    <w:p>
      <w:pPr>
        <w:spacing w:after="160"/>
        <w:jc w:val="center"/>
      </w:pPr>
      <w:r>
        <w:rPr>
          <w:i/>
          <w:color w:val="555555"/>
          <w:sz w:val="19"/>
        </w:rPr>
        <w:t>Figure: Stock Transfer Ticket List &amp; Search Interface (RDS)</w:t>
      </w:r>
    </w:p>
    <w:p>
      <w:pPr>
        <w:spacing w:before="120" w:after="80"/>
        <w:jc w:val="center"/>
      </w:pPr>
      <w:r>
        <w:drawing>
          <wp:inline xmlns:a="http://schemas.openxmlformats.org/drawingml/2006/main" xmlns:pic="http://schemas.openxmlformats.org/drawingml/2006/picture">
            <wp:extent cx="5303520" cy="2616060"/>
            <wp:docPr id="47" name="Picture 47"/>
            <wp:cNvGraphicFramePr>
              <a:graphicFrameLocks noChangeAspect="1"/>
            </wp:cNvGraphicFramePr>
            <a:graphic>
              <a:graphicData uri="http://schemas.openxmlformats.org/drawingml/2006/picture">
                <pic:pic>
                  <pic:nvPicPr>
                    <pic:cNvPr id="0" name="p_786_rId63.png"/>
                    <pic:cNvPicPr/>
                  </pic:nvPicPr>
                  <pic:blipFill>
                    <a:blip r:embed="rId55"/>
                    <a:stretch>
                      <a:fillRect/>
                    </a:stretch>
                  </pic:blipFill>
                  <pic:spPr>
                    <a:xfrm>
                      <a:off x="0" y="0"/>
                      <a:ext cx="5303520" cy="2616060"/>
                    </a:xfrm>
                    <a:prstGeom prst="rect"/>
                  </pic:spPr>
                </pic:pic>
              </a:graphicData>
            </a:graphic>
          </wp:inline>
        </w:drawing>
      </w:r>
    </w:p>
    <w:p>
      <w:pPr>
        <w:spacing w:after="160"/>
        <w:jc w:val="center"/>
      </w:pPr>
      <w:r>
        <w:rPr>
          <w:i/>
          <w:color w:val="555555"/>
          <w:sz w:val="19"/>
        </w:rPr>
        <w:t>Figure: Create Stock Transfer Voucher Interface (RDS)</w:t>
      </w:r>
    </w:p>
    <w:p>
      <w:pPr>
        <w:spacing w:before="120" w:after="80"/>
        <w:jc w:val="center"/>
      </w:pPr>
      <w:r>
        <w:drawing>
          <wp:inline xmlns:a="http://schemas.openxmlformats.org/drawingml/2006/main" xmlns:pic="http://schemas.openxmlformats.org/drawingml/2006/picture">
            <wp:extent cx="5303520" cy="2904513"/>
            <wp:docPr id="48" name="Picture 48"/>
            <wp:cNvGraphicFramePr>
              <a:graphicFrameLocks noChangeAspect="1"/>
            </wp:cNvGraphicFramePr>
            <a:graphic>
              <a:graphicData uri="http://schemas.openxmlformats.org/drawingml/2006/picture">
                <pic:pic>
                  <pic:nvPicPr>
                    <pic:cNvPr id="0" name="p_825_rId66.png"/>
                    <pic:cNvPicPr/>
                  </pic:nvPicPr>
                  <pic:blipFill>
                    <a:blip r:embed="rId56"/>
                    <a:stretch>
                      <a:fillRect/>
                    </a:stretch>
                  </pic:blipFill>
                  <pic:spPr>
                    <a:xfrm>
                      <a:off x="0" y="0"/>
                      <a:ext cx="5303520" cy="2904513"/>
                    </a:xfrm>
                    <a:prstGeom prst="rect"/>
                  </pic:spPr>
                </pic:pic>
              </a:graphicData>
            </a:graphic>
          </wp:inline>
        </w:drawing>
      </w:r>
    </w:p>
    <w:p>
      <w:pPr>
        <w:spacing w:after="160"/>
        <w:jc w:val="center"/>
      </w:pPr>
      <w:r>
        <w:rPr>
          <w:i/>
          <w:color w:val="555555"/>
          <w:sz w:val="19"/>
        </w:rPr>
        <w:t>Figure: Approval Dashboard for Pending Stock Vouchers (RDS)</w:t>
      </w:r>
    </w:p>
    <w:p>
      <w:pPr>
        <w:spacing w:before="120" w:after="80"/>
        <w:jc w:val="center"/>
      </w:pPr>
      <w:r>
        <w:drawing>
          <wp:inline xmlns:a="http://schemas.openxmlformats.org/drawingml/2006/main" xmlns:pic="http://schemas.openxmlformats.org/drawingml/2006/picture">
            <wp:extent cx="5303520" cy="3510930"/>
            <wp:docPr id="49" name="Picture 49"/>
            <wp:cNvGraphicFramePr>
              <a:graphicFrameLocks noChangeAspect="1"/>
            </wp:cNvGraphicFramePr>
            <a:graphic>
              <a:graphicData uri="http://schemas.openxmlformats.org/drawingml/2006/picture">
                <pic:pic>
                  <pic:nvPicPr>
                    <pic:cNvPr id="0" name="p_167_rId12.png"/>
                    <pic:cNvPicPr/>
                  </pic:nvPicPr>
                  <pic:blipFill>
                    <a:blip r:embed="rId57"/>
                    <a:stretch>
                      <a:fillRect/>
                    </a:stretch>
                  </pic:blipFill>
                  <pic:spPr>
                    <a:xfrm>
                      <a:off x="0" y="0"/>
                      <a:ext cx="5303520" cy="3510930"/>
                    </a:xfrm>
                    <a:prstGeom prst="rect"/>
                  </pic:spPr>
                </pic:pic>
              </a:graphicData>
            </a:graphic>
          </wp:inline>
        </w:drawing>
      </w:r>
    </w:p>
    <w:p>
      <w:pPr>
        <w:spacing w:after="160"/>
        <w:jc w:val="center"/>
      </w:pPr>
      <w:r>
        <w:rPr>
          <w:i/>
          <w:color w:val="555555"/>
          <w:sz w:val="19"/>
        </w:rPr>
        <w:t>Figure: Inter-Branch Inventory Transfer Logic Class Diagram (SDS)</w:t>
      </w:r>
    </w:p>
    <w:p>
      <w:pPr>
        <w:keepNext/>
        <w:spacing w:before="280" w:after="120"/>
      </w:pPr>
      <w:r>
        <w:rPr>
          <w:rFonts w:ascii="Calibri" w:hAnsi="Calibri"/>
          <w:b/>
          <w:color w:val="222222"/>
          <w:sz w:val="24"/>
        </w:rPr>
        <w:t>5.3 Inventory Transaction History &amp; Audit Trail</w:t>
      </w:r>
    </w:p>
    <w:p>
      <w:pPr>
        <w:spacing w:after="80" w:line="276" w:lineRule="auto"/>
      </w:pPr>
      <w:r>
        <w:t>Managers and warehouse staff review historical inventory movements (IMPORT, EXPORT, TRANSFER_IN, TRANSFER_OUT, ADJUSTMENT, SALE) via /inventory/history with filtering by date, warehouse, and transaction type.</w:t>
      </w:r>
    </w:p>
    <w:p>
      <w:pPr>
        <w:spacing w:before="120" w:after="80"/>
        <w:jc w:val="center"/>
      </w:pPr>
      <w:r>
        <w:drawing>
          <wp:inline xmlns:a="http://schemas.openxmlformats.org/drawingml/2006/main" xmlns:pic="http://schemas.openxmlformats.org/drawingml/2006/picture">
            <wp:extent cx="5303520" cy="2905258"/>
            <wp:docPr id="50" name="Picture 50"/>
            <wp:cNvGraphicFramePr>
              <a:graphicFrameLocks noChangeAspect="1"/>
            </wp:cNvGraphicFramePr>
            <a:graphic>
              <a:graphicData uri="http://schemas.openxmlformats.org/drawingml/2006/picture">
                <pic:pic>
                  <pic:nvPicPr>
                    <pic:cNvPr id="0" name="p_842_rId67.png"/>
                    <pic:cNvPicPr/>
                  </pic:nvPicPr>
                  <pic:blipFill>
                    <a:blip r:embed="rId58"/>
                    <a:stretch>
                      <a:fillRect/>
                    </a:stretch>
                  </pic:blipFill>
                  <pic:spPr>
                    <a:xfrm>
                      <a:off x="0" y="0"/>
                      <a:ext cx="5303520" cy="2905258"/>
                    </a:xfrm>
                    <a:prstGeom prst="rect"/>
                  </pic:spPr>
                </pic:pic>
              </a:graphicData>
            </a:graphic>
          </wp:inline>
        </w:drawing>
      </w:r>
    </w:p>
    <w:p>
      <w:pPr>
        <w:spacing w:after="160"/>
        <w:jc w:val="center"/>
      </w:pPr>
      <w:r>
        <w:rPr>
          <w:i/>
          <w:color w:val="555555"/>
          <w:sz w:val="19"/>
        </w:rPr>
        <w:t>Figure: Inventory Transaction History &amp; Stock Audit Trail Interface (RDS)</w:t>
      </w:r>
    </w:p>
    <w:p>
      <w:pPr>
        <w:spacing w:before="120" w:after="80"/>
        <w:jc w:val="center"/>
      </w:pPr>
      <w:r>
        <w:drawing>
          <wp:inline xmlns:a="http://schemas.openxmlformats.org/drawingml/2006/main" xmlns:pic="http://schemas.openxmlformats.org/drawingml/2006/picture">
            <wp:extent cx="5303520" cy="2931010"/>
            <wp:docPr id="51" name="Picture 51"/>
            <wp:cNvGraphicFramePr>
              <a:graphicFrameLocks noChangeAspect="1"/>
            </wp:cNvGraphicFramePr>
            <a:graphic>
              <a:graphicData uri="http://schemas.openxmlformats.org/drawingml/2006/picture">
                <pic:pic>
                  <pic:nvPicPr>
                    <pic:cNvPr id="0" name="p_173_rId14.png"/>
                    <pic:cNvPicPr/>
                  </pic:nvPicPr>
                  <pic:blipFill>
                    <a:blip r:embed="rId59"/>
                    <a:stretch>
                      <a:fillRect/>
                    </a:stretch>
                  </pic:blipFill>
                  <pic:spPr>
                    <a:xfrm>
                      <a:off x="0" y="0"/>
                      <a:ext cx="5303520" cy="2931010"/>
                    </a:xfrm>
                    <a:prstGeom prst="rect"/>
                  </pic:spPr>
                </pic:pic>
              </a:graphicData>
            </a:graphic>
          </wp:inline>
        </w:drawing>
      </w:r>
    </w:p>
    <w:p>
      <w:pPr>
        <w:spacing w:after="160"/>
        <w:jc w:val="center"/>
      </w:pPr>
      <w:r>
        <w:rPr>
          <w:i/>
          <w:color w:val="555555"/>
          <w:sz w:val="19"/>
        </w:rPr>
        <w:t>Figure: Inventory History Logic Class Diagram (SDS)</w:t>
      </w:r>
    </w:p>
    <w:p>
      <w:pPr>
        <w:keepNext/>
        <w:spacing w:before="280" w:after="120"/>
      </w:pPr>
      <w:r>
        <w:rPr>
          <w:rFonts w:ascii="Calibri" w:hAnsi="Calibri"/>
          <w:b/>
          <w:color w:val="005599"/>
          <w:sz w:val="28"/>
        </w:rPr>
        <w:t>6. Financial Cash Flow Recording</w:t>
      </w:r>
    </w:p>
    <w:p>
      <w:pPr>
        <w:spacing w:after="80" w:line="276" w:lineRule="auto"/>
      </w:pPr>
      <w:r>
        <w:t>The Cash Flow workflow tracks operational cash movement, store expenses, customer settlements, and daily POS shift closing cash drawer reconciliations.</w:t>
      </w:r>
    </w:p>
    <w:p>
      <w:pPr>
        <w:keepNext/>
        <w:spacing w:before="280" w:after="120"/>
      </w:pPr>
      <w:r>
        <w:rPr>
          <w:rFonts w:ascii="Calibri" w:hAnsi="Calibri"/>
          <w:b/>
          <w:color w:val="222222"/>
          <w:sz w:val="24"/>
        </w:rPr>
        <w:t>6.1 Cashbook Management (Receipts &amp; Expenses)</w:t>
      </w:r>
    </w:p>
    <w:p>
      <w:pPr>
        <w:spacing w:after="80" w:line="276" w:lineRule="auto"/>
      </w:pPr>
      <w:r>
        <w:t>Store Managers track store finances via /finance/cashbook. Receipt Vouchers (Phiếu Thu) log revenue inflows, customer debt settlements, and scrap sales. Expense Vouchers (Phiếu Chi) log supplier payments, store utilities, and operational costs.</w:t>
      </w:r>
    </w:p>
    <w:p>
      <w:pPr>
        <w:spacing w:before="120" w:after="80"/>
        <w:jc w:val="center"/>
      </w:pPr>
      <w:r>
        <w:drawing>
          <wp:inline xmlns:a="http://schemas.openxmlformats.org/drawingml/2006/main" xmlns:pic="http://schemas.openxmlformats.org/drawingml/2006/picture">
            <wp:extent cx="5303520" cy="2983230"/>
            <wp:docPr id="52" name="Picture 52"/>
            <wp:cNvGraphicFramePr>
              <a:graphicFrameLocks noChangeAspect="1"/>
            </wp:cNvGraphicFramePr>
            <a:graphic>
              <a:graphicData uri="http://schemas.openxmlformats.org/drawingml/2006/picture">
                <pic:pic>
                  <pic:nvPicPr>
                    <pic:cNvPr id="0" name="p_1176_rId78.png"/>
                    <pic:cNvPicPr/>
                  </pic:nvPicPr>
                  <pic:blipFill>
                    <a:blip r:embed="rId60"/>
                    <a:stretch>
                      <a:fillRect/>
                    </a:stretch>
                  </pic:blipFill>
                  <pic:spPr>
                    <a:xfrm>
                      <a:off x="0" y="0"/>
                      <a:ext cx="5303520" cy="2983230"/>
                    </a:xfrm>
                    <a:prstGeom prst="rect"/>
                  </pic:spPr>
                </pic:pic>
              </a:graphicData>
            </a:graphic>
          </wp:inline>
        </w:drawing>
      </w:r>
    </w:p>
    <w:p>
      <w:pPr>
        <w:spacing w:after="160"/>
        <w:jc w:val="center"/>
      </w:pPr>
      <w:r>
        <w:rPr>
          <w:i/>
          <w:color w:val="555555"/>
          <w:sz w:val="19"/>
        </w:rPr>
        <w:t>Figure: Cashbook Overview &amp; Transaction List Interface (RDS)</w:t>
      </w:r>
    </w:p>
    <w:p>
      <w:pPr>
        <w:spacing w:before="120" w:after="80"/>
        <w:jc w:val="center"/>
      </w:pPr>
      <w:r>
        <w:drawing>
          <wp:inline xmlns:a="http://schemas.openxmlformats.org/drawingml/2006/main" xmlns:pic="http://schemas.openxmlformats.org/drawingml/2006/picture">
            <wp:extent cx="5303520" cy="2965103"/>
            <wp:docPr id="53" name="Picture 53"/>
            <wp:cNvGraphicFramePr>
              <a:graphicFrameLocks noChangeAspect="1"/>
            </wp:cNvGraphicFramePr>
            <a:graphic>
              <a:graphicData uri="http://schemas.openxmlformats.org/drawingml/2006/picture">
                <pic:pic>
                  <pic:nvPicPr>
                    <pic:cNvPr id="0" name="p_1238_rId79.png"/>
                    <pic:cNvPicPr/>
                  </pic:nvPicPr>
                  <pic:blipFill>
                    <a:blip r:embed="rId61"/>
                    <a:stretch>
                      <a:fillRect/>
                    </a:stretch>
                  </pic:blipFill>
                  <pic:spPr>
                    <a:xfrm>
                      <a:off x="0" y="0"/>
                      <a:ext cx="5303520" cy="2965103"/>
                    </a:xfrm>
                    <a:prstGeom prst="rect"/>
                  </pic:spPr>
                </pic:pic>
              </a:graphicData>
            </a:graphic>
          </wp:inline>
        </w:drawing>
      </w:r>
    </w:p>
    <w:p>
      <w:pPr>
        <w:spacing w:after="160"/>
        <w:jc w:val="center"/>
      </w:pPr>
      <w:r>
        <w:rPr>
          <w:i/>
          <w:color w:val="555555"/>
          <w:sz w:val="19"/>
        </w:rPr>
        <w:t>Figure: Create Cash Receipt Voucher Form (RDS)</w:t>
      </w:r>
    </w:p>
    <w:p>
      <w:pPr>
        <w:spacing w:before="120" w:after="80"/>
        <w:jc w:val="center"/>
      </w:pPr>
      <w:r>
        <w:drawing>
          <wp:inline xmlns:a="http://schemas.openxmlformats.org/drawingml/2006/main" xmlns:pic="http://schemas.openxmlformats.org/drawingml/2006/picture">
            <wp:extent cx="5303520" cy="2983230"/>
            <wp:docPr id="54" name="Picture 54"/>
            <wp:cNvGraphicFramePr>
              <a:graphicFrameLocks noChangeAspect="1"/>
            </wp:cNvGraphicFramePr>
            <a:graphic>
              <a:graphicData uri="http://schemas.openxmlformats.org/drawingml/2006/picture">
                <pic:pic>
                  <pic:nvPicPr>
                    <pic:cNvPr id="0" name="p_1242_rId80.png"/>
                    <pic:cNvPicPr/>
                  </pic:nvPicPr>
                  <pic:blipFill>
                    <a:blip r:embed="rId62"/>
                    <a:stretch>
                      <a:fillRect/>
                    </a:stretch>
                  </pic:blipFill>
                  <pic:spPr>
                    <a:xfrm>
                      <a:off x="0" y="0"/>
                      <a:ext cx="5303520" cy="2983230"/>
                    </a:xfrm>
                    <a:prstGeom prst="rect"/>
                  </pic:spPr>
                </pic:pic>
              </a:graphicData>
            </a:graphic>
          </wp:inline>
        </w:drawing>
      </w:r>
    </w:p>
    <w:p>
      <w:pPr>
        <w:spacing w:after="160"/>
        <w:jc w:val="center"/>
      </w:pPr>
      <w:r>
        <w:rPr>
          <w:i/>
          <w:color w:val="555555"/>
          <w:sz w:val="19"/>
        </w:rPr>
        <w:t>Figure: Create Cash Expense Payment Form (RDS)</w:t>
      </w:r>
    </w:p>
    <w:p>
      <w:pPr>
        <w:keepNext/>
        <w:spacing w:before="280" w:after="120"/>
      </w:pPr>
      <w:r>
        <w:rPr>
          <w:rFonts w:ascii="Calibri" w:hAnsi="Calibri"/>
          <w:b/>
          <w:color w:val="222222"/>
          <w:sz w:val="24"/>
        </w:rPr>
        <w:t>6.2 POS Shift Opening &amp; Closing Reconciliation</w:t>
      </w:r>
    </w:p>
    <w:p>
      <w:pPr>
        <w:spacing w:after="80" w:line="276" w:lineRule="auto"/>
      </w:pPr>
      <w:r>
        <w:t>Sales staff open their shift with an initial cash drawer balance (/shift/open). At the end of the shift, staff perform physical cash counting, entering final cash figures into the system (/shift/close). The system calculates sales cash, VNPay digital cash, and variances, generating a Shift Summary Report.</w:t>
      </w:r>
    </w:p>
    <w:p>
      <w:pPr>
        <w:keepNext/>
        <w:spacing w:before="280" w:after="120"/>
      </w:pPr>
      <w:r>
        <w:rPr>
          <w:rFonts w:ascii="Calibri" w:hAnsi="Calibri"/>
          <w:b/>
          <w:color w:val="005599"/>
          <w:sz w:val="28"/>
        </w:rPr>
        <w:t>7. Report Generation &amp; Business Analytics</w:t>
      </w:r>
    </w:p>
    <w:p>
      <w:pPr>
        <w:spacing w:after="80" w:line="276" w:lineRule="auto"/>
      </w:pPr>
      <w:r>
        <w:t>The Business Analytics module provides executive dashboards, interactive sales filtering, inventory turnover analytics, employee sales reports, and multi-format document exporting.</w:t>
      </w:r>
    </w:p>
    <w:p>
      <w:pPr>
        <w:keepNext/>
        <w:spacing w:before="280" w:after="120"/>
      </w:pPr>
      <w:r>
        <w:rPr>
          <w:rFonts w:ascii="Calibri" w:hAnsi="Calibri"/>
          <w:b/>
          <w:color w:val="222222"/>
          <w:sz w:val="24"/>
        </w:rPr>
        <w:t>7.1 Store Chain Management &amp; Branch Analytics</w:t>
      </w:r>
    </w:p>
    <w:p>
      <w:pPr>
        <w:spacing w:after="80" w:line="276" w:lineRule="auto"/>
      </w:pPr>
      <w:r>
        <w:t>Store Owners monitor chain operations via /branch, inspecting individual store performance, employee assignments, and revenue metrics.</w:t>
      </w:r>
    </w:p>
    <w:p>
      <w:pPr>
        <w:spacing w:before="120" w:after="80"/>
        <w:jc w:val="center"/>
      </w:pPr>
      <w:r>
        <w:drawing>
          <wp:inline xmlns:a="http://schemas.openxmlformats.org/drawingml/2006/main" xmlns:pic="http://schemas.openxmlformats.org/drawingml/2006/picture">
            <wp:extent cx="5303520" cy="2387276"/>
            <wp:docPr id="55" name="Picture 55"/>
            <wp:cNvGraphicFramePr>
              <a:graphicFrameLocks noChangeAspect="1"/>
            </wp:cNvGraphicFramePr>
            <a:graphic>
              <a:graphicData uri="http://schemas.openxmlformats.org/drawingml/2006/picture">
                <pic:pic>
                  <pic:nvPicPr>
                    <pic:cNvPr id="0" name="p_1007_rId74.png"/>
                    <pic:cNvPicPr/>
                  </pic:nvPicPr>
                  <pic:blipFill>
                    <a:blip r:embed="rId63"/>
                    <a:stretch>
                      <a:fillRect/>
                    </a:stretch>
                  </pic:blipFill>
                  <pic:spPr>
                    <a:xfrm>
                      <a:off x="0" y="0"/>
                      <a:ext cx="5303520" cy="2387276"/>
                    </a:xfrm>
                    <a:prstGeom prst="rect"/>
                  </pic:spPr>
                </pic:pic>
              </a:graphicData>
            </a:graphic>
          </wp:inline>
        </w:drawing>
      </w:r>
    </w:p>
    <w:p>
      <w:pPr>
        <w:spacing w:after="160"/>
        <w:jc w:val="center"/>
      </w:pPr>
      <w:r>
        <w:rPr>
          <w:i/>
          <w:color w:val="555555"/>
          <w:sz w:val="19"/>
        </w:rPr>
        <w:t>Figure: Store Branch List &amp; Performance Overview (RDS)</w:t>
      </w:r>
    </w:p>
    <w:p>
      <w:pPr>
        <w:spacing w:before="120" w:after="80"/>
        <w:jc w:val="center"/>
      </w:pPr>
      <w:r>
        <w:drawing>
          <wp:inline xmlns:a="http://schemas.openxmlformats.org/drawingml/2006/main" xmlns:pic="http://schemas.openxmlformats.org/drawingml/2006/picture">
            <wp:extent cx="5303520" cy="2413728"/>
            <wp:docPr id="56" name="Picture 56"/>
            <wp:cNvGraphicFramePr>
              <a:graphicFrameLocks noChangeAspect="1"/>
            </wp:cNvGraphicFramePr>
            <a:graphic>
              <a:graphicData uri="http://schemas.openxmlformats.org/drawingml/2006/picture">
                <pic:pic>
                  <pic:nvPicPr>
                    <pic:cNvPr id="0" name="p_1064_rId75.png"/>
                    <pic:cNvPicPr/>
                  </pic:nvPicPr>
                  <pic:blipFill>
                    <a:blip r:embed="rId64"/>
                    <a:stretch>
                      <a:fillRect/>
                    </a:stretch>
                  </pic:blipFill>
                  <pic:spPr>
                    <a:xfrm>
                      <a:off x="0" y="0"/>
                      <a:ext cx="5303520" cy="2413728"/>
                    </a:xfrm>
                    <a:prstGeom prst="rect"/>
                  </pic:spPr>
                </pic:pic>
              </a:graphicData>
            </a:graphic>
          </wp:inline>
        </w:drawing>
      </w:r>
    </w:p>
    <w:p>
      <w:pPr>
        <w:spacing w:after="160"/>
        <w:jc w:val="center"/>
      </w:pPr>
      <w:r>
        <w:rPr>
          <w:i/>
          <w:color w:val="555555"/>
          <w:sz w:val="19"/>
        </w:rPr>
        <w:t>Figure: Create &amp; Edit Store Branch Form (RDS)</w:t>
      </w:r>
    </w:p>
    <w:p>
      <w:pPr>
        <w:spacing w:before="120" w:after="80"/>
        <w:jc w:val="center"/>
      </w:pPr>
      <w:r>
        <w:drawing>
          <wp:inline xmlns:a="http://schemas.openxmlformats.org/drawingml/2006/main" xmlns:pic="http://schemas.openxmlformats.org/drawingml/2006/picture">
            <wp:extent cx="5303520" cy="2390749"/>
            <wp:docPr id="57" name="Picture 57"/>
            <wp:cNvGraphicFramePr>
              <a:graphicFrameLocks noChangeAspect="1"/>
            </wp:cNvGraphicFramePr>
            <a:graphic>
              <a:graphicData uri="http://schemas.openxmlformats.org/drawingml/2006/picture">
                <pic:pic>
                  <pic:nvPicPr>
                    <pic:cNvPr id="0" name="p_1121_rId77.png"/>
                    <pic:cNvPicPr/>
                  </pic:nvPicPr>
                  <pic:blipFill>
                    <a:blip r:embed="rId65"/>
                    <a:stretch>
                      <a:fillRect/>
                    </a:stretch>
                  </pic:blipFill>
                  <pic:spPr>
                    <a:xfrm>
                      <a:off x="0" y="0"/>
                      <a:ext cx="5303520" cy="2390749"/>
                    </a:xfrm>
                    <a:prstGeom prst="rect"/>
                  </pic:spPr>
                </pic:pic>
              </a:graphicData>
            </a:graphic>
          </wp:inline>
        </w:drawing>
      </w:r>
    </w:p>
    <w:p>
      <w:pPr>
        <w:spacing w:after="160"/>
        <w:jc w:val="center"/>
      </w:pPr>
      <w:r>
        <w:rPr>
          <w:i/>
          <w:color w:val="555555"/>
          <w:sz w:val="19"/>
        </w:rPr>
        <w:t>Figure: Branch Detailed Revenue &amp; Performance Report (RDS)</w:t>
      </w:r>
    </w:p>
    <w:p>
      <w:pPr>
        <w:keepNext/>
        <w:spacing w:before="280" w:after="120"/>
      </w:pPr>
      <w:r>
        <w:rPr>
          <w:rFonts w:ascii="Calibri" w:hAnsi="Calibri"/>
          <w:b/>
          <w:color w:val="222222"/>
          <w:sz w:val="24"/>
        </w:rPr>
        <w:t>7.2 Sales, Inventory &amp; Employee Performance Reports</w:t>
      </w:r>
    </w:p>
    <w:p>
      <w:pPr>
        <w:spacing w:after="80" w:line="276" w:lineRule="auto"/>
      </w:pPr>
      <w:r>
        <w:t>Detailed reports allow filtering by date range, store branch, employee, and product category. Store Managers analyze employee productivity (orders processed, revenue generated), activity audit logs, and inventory valuation.</w:t>
      </w:r>
    </w:p>
    <w:p>
      <w:pPr>
        <w:spacing w:before="120" w:after="80"/>
        <w:jc w:val="center"/>
      </w:pPr>
      <w:r>
        <w:drawing>
          <wp:inline xmlns:a="http://schemas.openxmlformats.org/drawingml/2006/main" xmlns:pic="http://schemas.openxmlformats.org/drawingml/2006/picture">
            <wp:extent cx="5303520" cy="3053149"/>
            <wp:docPr id="58" name="Picture 58"/>
            <wp:cNvGraphicFramePr>
              <a:graphicFrameLocks noChangeAspect="1"/>
            </wp:cNvGraphicFramePr>
            <a:graphic>
              <a:graphicData uri="http://schemas.openxmlformats.org/drawingml/2006/picture">
                <pic:pic>
                  <pic:nvPicPr>
                    <pic:cNvPr id="0" name="p_1439_rId84.png"/>
                    <pic:cNvPicPr/>
                  </pic:nvPicPr>
                  <pic:blipFill>
                    <a:blip r:embed="rId66"/>
                    <a:stretch>
                      <a:fillRect/>
                    </a:stretch>
                  </pic:blipFill>
                  <pic:spPr>
                    <a:xfrm>
                      <a:off x="0" y="0"/>
                      <a:ext cx="5303520" cy="3053149"/>
                    </a:xfrm>
                    <a:prstGeom prst="rect"/>
                  </pic:spPr>
                </pic:pic>
              </a:graphicData>
            </a:graphic>
          </wp:inline>
        </w:drawing>
      </w:r>
    </w:p>
    <w:p>
      <w:pPr>
        <w:spacing w:after="160"/>
        <w:jc w:val="center"/>
      </w:pPr>
      <w:r>
        <w:rPr>
          <w:i/>
          <w:color w:val="555555"/>
          <w:sz w:val="19"/>
        </w:rPr>
        <w:t>Figure: System Activity &amp; Audit Log Interface (RDS)</w:t>
      </w:r>
    </w:p>
    <w:p>
      <w:pPr>
        <w:spacing w:before="120" w:after="80"/>
        <w:jc w:val="center"/>
      </w:pPr>
      <w:r>
        <w:drawing>
          <wp:inline xmlns:a="http://schemas.openxmlformats.org/drawingml/2006/main" xmlns:pic="http://schemas.openxmlformats.org/drawingml/2006/picture">
            <wp:extent cx="5303520" cy="4825725"/>
            <wp:docPr id="59" name="Picture 59"/>
            <wp:cNvGraphicFramePr>
              <a:graphicFrameLocks noChangeAspect="1"/>
            </wp:cNvGraphicFramePr>
            <a:graphic>
              <a:graphicData uri="http://schemas.openxmlformats.org/drawingml/2006/picture">
                <pic:pic>
                  <pic:nvPicPr>
                    <pic:cNvPr id="0" name="p_204_rId19.png"/>
                    <pic:cNvPicPr/>
                  </pic:nvPicPr>
                  <pic:blipFill>
                    <a:blip r:embed="rId67"/>
                    <a:stretch>
                      <a:fillRect/>
                    </a:stretch>
                  </pic:blipFill>
                  <pic:spPr>
                    <a:xfrm>
                      <a:off x="0" y="0"/>
                      <a:ext cx="5303520" cy="4825725"/>
                    </a:xfrm>
                    <a:prstGeom prst="rect"/>
                  </pic:spPr>
                </pic:pic>
              </a:graphicData>
            </a:graphic>
          </wp:inline>
        </w:drawing>
      </w:r>
    </w:p>
    <w:p>
      <w:pPr>
        <w:spacing w:after="160"/>
        <w:jc w:val="center"/>
      </w:pPr>
      <w:r>
        <w:rPr>
          <w:i/>
          <w:color w:val="555555"/>
          <w:sz w:val="19"/>
        </w:rPr>
        <w:t>Figure: Employee Sales Report Logic Class Diagram (SDS)</w:t>
      </w:r>
    </w:p>
    <w:p>
      <w:pPr>
        <w:keepNext/>
        <w:spacing w:before="280" w:after="120"/>
      </w:pPr>
      <w:r>
        <w:rPr>
          <w:rFonts w:ascii="Calibri" w:hAnsi="Calibri"/>
          <w:b/>
          <w:color w:val="222222"/>
          <w:sz w:val="24"/>
        </w:rPr>
        <w:t>7.3 Document Exporting (PDF &amp; Excel)</w:t>
      </w:r>
    </w:p>
    <w:p>
      <w:pPr>
        <w:spacing w:after="80" w:line="276" w:lineRule="auto"/>
      </w:pPr>
      <w:r>
        <w:t>All financial statements, inventory audit logs, and sales reports can be exported to formatted PDF documents (via OpenPDF 1.3.39) or Excel spreadsheets (via Apache POI 5.2.5) for external accounting and audit review.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