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Lưu ý: 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Học viên dựa vào file data cần tạo để tạo dữ liệu MockAPI phù hợp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color w:val="2f5496"/>
          <w:sz w:val="24"/>
          <w:szCs w:val="24"/>
          <w:rtl w:val="0"/>
        </w:rPr>
        <w:t xml:space="preserve">Đăng ký tài khoản trên MockAPI (dùng gmail, github đều được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2"/>
        </w:numPr>
        <w:ind w:left="432" w:hanging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Tạo new 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Click vào dấu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1767840</wp:posOffset>
            </wp:positionH>
            <wp:positionV relativeFrom="paragraph">
              <wp:posOffset>146050</wp:posOffset>
            </wp:positionV>
            <wp:extent cx="268605" cy="236220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36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Điền tên project (VD: QLSP), click create để tạo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firstLine="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772481" cy="335756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481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432" w:hanging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Thêm resource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vào project mới tạo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1074420</wp:posOffset>
            </wp:positionH>
            <wp:positionV relativeFrom="paragraph">
              <wp:posOffset>184150</wp:posOffset>
            </wp:positionV>
            <wp:extent cx="747220" cy="238125"/>
            <wp:effectExtent b="0" l="0" r="0" t="0"/>
            <wp:wrapNone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220" cy="238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Chọn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Điền tên resource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và các thuộc tính (xem hình bên dưới). Sau khi </w:t>
      </w:r>
      <w:r w:rsidDel="00000000" w:rsidR="00000000" w:rsidRPr="00000000">
        <w:rPr>
          <w:sz w:val="24"/>
          <w:szCs w:val="24"/>
          <w:rtl w:val="0"/>
        </w:rPr>
        <w:t xml:space="preserve">xong chọn “CREATE”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180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05685" cy="5043488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685" cy="504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432" w:hanging="43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Thêm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vào </w:t>
      </w:r>
      <w:r w:rsidDel="00000000" w:rsidR="00000000" w:rsidRPr="00000000">
        <w:rPr>
          <w:b w:val="1"/>
          <w:vertAlign w:val="baseline"/>
          <w:rtl w:val="0"/>
        </w:rPr>
        <w:t xml:space="preserve">Data   </w:t>
      </w:r>
    </w:p>
    <w:p w:rsidR="00000000" w:rsidDel="00000000" w:rsidP="00000000" w:rsidRDefault="00000000" w:rsidRPr="00000000" w14:paraId="00000011">
      <w:pPr>
        <w:ind w:left="360" w:firstLine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24250" cy="6953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Mở file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dataSP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.txt (tải file từ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hệ thống học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 và copy 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ết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nội dung trong file</w:t>
      </w:r>
    </w:p>
    <w:p w:rsidR="00000000" w:rsidDel="00000000" w:rsidP="00000000" w:rsidRDefault="00000000" w:rsidRPr="00000000" w14:paraId="00000013">
      <w:pPr>
        <w:ind w:left="360" w:firstLine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2262188" cy="2405364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240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Dán nội dung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đã copy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như hình bên dưới và chọn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</w:p>
    <w:p w:rsidR="00000000" w:rsidDel="00000000" w:rsidP="00000000" w:rsidRDefault="00000000" w:rsidRPr="00000000" w14:paraId="00000015">
      <w:pPr>
        <w:ind w:left="360" w:firstLine="0"/>
        <w:jc w:val="center"/>
        <w:rPr>
          <w:b w:val="1"/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4838" cy="347385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47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2"/>
        </w:numPr>
        <w:ind w:left="432" w:hanging="43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tra link API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vào tên của resource 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762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Một tab mới xuất hiện chứa thông tin </w:t>
      </w:r>
      <w:r w:rsidDel="00000000" w:rsidR="00000000" w:rsidRPr="00000000">
        <w:rPr>
          <w:sz w:val="24"/>
          <w:szCs w:val="24"/>
          <w:rtl w:val="0"/>
        </w:rPr>
        <w:t xml:space="preserve">sản phẩm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đã thêm ở mục 3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67138" cy="307627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076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/>
    </w:pPr>
    <w:rPr>
      <w:color w:val="2f549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  <w:ind w:left="720" w:hanging="720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C6BA6"/>
    <w:pPr>
      <w:keepNext w:val="1"/>
      <w:keepLines w:val="1"/>
      <w:numPr>
        <w:numId w:val="5"/>
      </w:numPr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41370"/>
    <w:pPr>
      <w:keepNext w:val="1"/>
      <w:keepLines w:val="1"/>
      <w:numPr>
        <w:ilvl w:val="1"/>
        <w:numId w:val="5"/>
      </w:numPr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DA7D47"/>
    <w:pPr>
      <w:numPr>
        <w:ilvl w:val="2"/>
        <w:numId w:val="5"/>
      </w:num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8138D"/>
    <w:pPr>
      <w:keepNext w:val="1"/>
      <w:keepLines w:val="1"/>
      <w:numPr>
        <w:ilvl w:val="3"/>
        <w:numId w:val="5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8138D"/>
    <w:pPr>
      <w:keepNext w:val="1"/>
      <w:keepLines w:val="1"/>
      <w:numPr>
        <w:ilvl w:val="4"/>
        <w:numId w:val="5"/>
      </w:numPr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8138D"/>
    <w:pPr>
      <w:keepNext w:val="1"/>
      <w:keepLines w:val="1"/>
      <w:numPr>
        <w:ilvl w:val="5"/>
        <w:numId w:val="5"/>
      </w:numPr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138D"/>
    <w:pPr>
      <w:keepNext w:val="1"/>
      <w:keepLines w:val="1"/>
      <w:numPr>
        <w:ilvl w:val="6"/>
        <w:numId w:val="5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138D"/>
    <w:pPr>
      <w:keepNext w:val="1"/>
      <w:keepLines w:val="1"/>
      <w:numPr>
        <w:ilvl w:val="7"/>
        <w:numId w:val="5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138D"/>
    <w:pPr>
      <w:keepNext w:val="1"/>
      <w:keepLines w:val="1"/>
      <w:numPr>
        <w:ilvl w:val="8"/>
        <w:numId w:val="5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C6BA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DA7D47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DA7D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A7D47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4137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138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138D"/>
    <w:rPr>
      <w:rFonts w:asciiTheme="majorHAnsi" w:cstheme="majorBidi" w:eastAsiaTheme="majorEastAsia" w:hAnsiTheme="maj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8138D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138D"/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138D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138D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dl1y+NAnjjb2196sk4sanDxBhA==">AMUW2mWchfc2de45BYwPxQj3rReQM7lj7ciiOvZ519MFzg1WG4C/Rw6cLPN3vpp7cfPVSbFNtSvaRlDSLua16ikjuA+oMaB49vJbx1kgYeDbyHP0pxDKIiTIFmt/IP2nP4ZUGofzmB8p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2020-12-09T11:16:00Z</dcterms:created>
  <dc:creator>Nguyen Tran</dc:creator>
</cp:coreProperties>
</file>