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JetBrains Mono" w:cs="JetBrains Mono" w:eastAsia="JetBrains Mono" w:hAnsi="JetBrains Mono"/>
          <w:b/>
          <w:bCs/>
          <w:color w:val="0B6E5F"/>
          <w:sz w:val="22"/>
          <w:szCs w:val="22"/>
        </w:rPr>
        <w:t xml:space="preserve">EDUPIA SPCN TEAM</w:t>
      </w:r>
    </w:p>
    <w:p>
      <w:pPr>
        <w:spacing w:after="160"/>
        <w:jc w:val="center"/>
      </w:pPr>
      <w:r>
        <w:rPr>
          <w:b/>
          <w:bCs/>
          <w:color w:val="141C24"/>
          <w:sz w:val="56"/>
          <w:szCs w:val="56"/>
        </w:rPr>
        <w:t xml:space="preserve">GHI CHÚ — CHÚ GIẢI THUẬT NGỮ</w:t>
      </w:r>
    </w:p>
    <w:p>
      <w:pPr>
        <w:spacing w:after="40"/>
        <w:jc w:val="center"/>
      </w:pPr>
      <w:r>
        <w:rPr>
          <w:color w:val="5A6A78"/>
          <w:sz w:val="26"/>
          <w:szCs w:val="26"/>
        </w:rPr>
        <w:t xml:space="preserve">Tài liệu đi kèm Java Backend Codex</w:t>
      </w:r>
    </w:p>
    <w:p>
      <w:pPr>
        <w:spacing w:after="40" w:before="300"/>
        <w:jc w:val="center"/>
      </w:pPr>
      <w:r>
        <w:rPr>
          <w:i/>
          <w:iCs/>
          <w:color w:val="5A6A78"/>
          <w:sz w:val="21"/>
          <w:szCs w:val="21"/>
        </w:rPr>
        <w:t xml:space="preserve">Giải nghĩa tiếng Việt cho các thuật ngữ tiếng Anh xuất hiện xuyên suốt 25 module — giữ nguyên tiếng Anh với các từ đã là quy ước chuẩn ngành để không làm mất nghĩa gốc.</w:t>
      </w:r>
    </w:p>
    <w:p>
      <w:pPr>
        <w:spacing w:before="800"/>
        <w:jc w:val="center"/>
      </w:pPr>
      <w:r>
        <w:rPr>
          <w:color w:val="5A6A78"/>
          <w:sz w:val="19"/>
          <w:szCs w:val="19"/>
        </w:rPr>
        <w:t xml:space="preserve">Cập nhật: Tháng 09/2026</w:t>
      </w:r>
    </w:p>
    <w:p>
      <w:pPr>
        <w:pageBreakBefore/>
      </w:pPr>
    </w:p>
    <w:p>
      <w:pPr>
        <w:pStyle w:val="Heading1"/>
        <w:spacing w:after="200"/>
      </w:pPr>
      <w:r>
        <w:rPr>
          <w:b/>
          <w:bCs/>
          <w:color w:val="0B6E5F"/>
        </w:rPr>
        <w:t xml:space="preserve">CÁCH DÙNG TÀI LIỆU NÀY</w:t>
      </w:r>
    </w:p>
    <w:p>
      <w:pPr>
        <w:spacing w:after="160" w:line="300"/>
      </w:pPr>
      <w:r>
        <w:rPr>
          <w:color w:val="141C24"/>
          <w:sz w:val="21"/>
          <w:szCs w:val="21"/>
        </w:rPr>
        <w:t xml:space="preserve">Tài liệu này gom lại các thuật ngữ/kỹ thuật xuất hiện trong Java Backend Codex, sắp xếp theo 6 khối kiến thức tương ứng với cấu trúc tài liệu chính. Mỗi mục gồm: thuật ngữ gốc (giữ tiếng Anh vì đây là quy ước chuẩn ngành, dịch sang tiếng Việt có thể gây hiểu nhầm hoặc mất nghĩa khi trao đổi với đồng nghiệp/tài liệu quốc tế), phần giải thích bằng tiếng Việt dễ hiểu, và tham chiếu ngược tới (các) module trong tài liệu chính nơi thuật ngữ được dùng trong ngữ cảnh thực tế.</w:t>
      </w:r>
    </w:p>
    <w:p>
      <w:pPr>
        <w:spacing w:after="100"/>
      </w:pPr>
      <w:r>
        <w:rPr>
          <w:i/>
          <w:iCs/>
          <w:color w:val="5A6A78"/>
          <w:sz w:val="20"/>
          <w:szCs w:val="20"/>
        </w:rPr>
        <w:t xml:space="preserve">Gợi ý: dùng Ctrl+F để tra nhanh một thuật ngữ khi đang đọc Java Backend Codex và gặp từ chưa quen.</w:t>
      </w:r>
    </w:p>
    <w:p>
      <w:pPr>
        <w:pageBreakBefore/>
      </w:pPr>
    </w:p>
    <w:p>
      <w:pPr>
        <w:pStyle w:val="Heading1"/>
        <w:spacing w:after="200"/>
      </w:pPr>
      <w:r>
        <w:rPr>
          <w:b/>
          <w:bCs/>
          <w:color w:val="0B6E5F"/>
        </w:rPr>
        <w:t xml:space="preserve">MỤC LỤC</w:t>
      </w:r>
    </w:p>
    <w:p>
      <w:pPr>
        <w:spacing w:after="120"/>
      </w:pPr>
      <w:r>
        <w:rPr>
          <w:b/>
          <w:bCs/>
          <w:color w:val="0B6E5F"/>
          <w:sz w:val="22"/>
          <w:szCs w:val="22"/>
        </w:rPr>
        <w:t xml:space="preserve">1. </w:t>
      </w:r>
      <w:r>
        <w:rPr>
          <w:b/>
          <w:bCs/>
          <w:color w:val="141C24"/>
          <w:sz w:val="22"/>
          <w:szCs w:val="22"/>
        </w:rPr>
        <w:t xml:space="preserve">TẦNG 1 · NGÔN NGỮ &amp; JVM</w:t>
      </w:r>
      <w:r>
        <w:rPr>
          <w:color w:val="5A6A78"/>
          <w:sz w:val="19"/>
          <w:szCs w:val="19"/>
        </w:rPr>
        <w:t xml:space="preserve">  (Module 1–3 · 24 thuật ngữ)</w:t>
      </w:r>
    </w:p>
    <w:p>
      <w:pPr>
        <w:spacing w:after="120"/>
      </w:pPr>
      <w:r>
        <w:rPr>
          <w:b/>
          <w:bCs/>
          <w:color w:val="0B6E5F"/>
          <w:sz w:val="22"/>
          <w:szCs w:val="22"/>
        </w:rPr>
        <w:t xml:space="preserve">2. </w:t>
      </w:r>
      <w:r>
        <w:rPr>
          <w:b/>
          <w:bCs/>
          <w:color w:val="141C24"/>
          <w:sz w:val="22"/>
          <w:szCs w:val="22"/>
        </w:rPr>
        <w:t xml:space="preserve">TẦNG 2 · BACKEND CỐT LÕI</w:t>
      </w:r>
      <w:r>
        <w:rPr>
          <w:color w:val="5A6A78"/>
          <w:sz w:val="19"/>
          <w:szCs w:val="19"/>
        </w:rPr>
        <w:t xml:space="preserve">  (Module 4–7 · 18 thuật ngữ)</w:t>
      </w:r>
    </w:p>
    <w:p>
      <w:pPr>
        <w:spacing w:after="120"/>
      </w:pPr>
      <w:r>
        <w:rPr>
          <w:b/>
          <w:bCs/>
          <w:color w:val="0B6E5F"/>
          <w:sz w:val="22"/>
          <w:szCs w:val="22"/>
        </w:rPr>
        <w:t xml:space="preserve">3. </w:t>
      </w:r>
      <w:r>
        <w:rPr>
          <w:b/>
          <w:bCs/>
          <w:color w:val="141C24"/>
          <w:sz w:val="22"/>
          <w:szCs w:val="22"/>
        </w:rPr>
        <w:t xml:space="preserve">TẦNG 3 · HỆ SINH THÁI SPRING</w:t>
      </w:r>
      <w:r>
        <w:rPr>
          <w:color w:val="5A6A78"/>
          <w:sz w:val="19"/>
          <w:szCs w:val="19"/>
        </w:rPr>
        <w:t xml:space="preserve">  (Module 8–10 · 16 thuật ngữ)</w:t>
      </w:r>
    </w:p>
    <w:p>
      <w:pPr>
        <w:spacing w:after="120"/>
      </w:pPr>
      <w:r>
        <w:rPr>
          <w:b/>
          <w:bCs/>
          <w:color w:val="0B6E5F"/>
          <w:sz w:val="22"/>
          <w:szCs w:val="22"/>
        </w:rPr>
        <w:t xml:space="preserve">4. </w:t>
      </w:r>
      <w:r>
        <w:rPr>
          <w:b/>
          <w:bCs/>
          <w:color w:val="141C24"/>
          <w:sz w:val="22"/>
          <w:szCs w:val="22"/>
        </w:rPr>
        <w:t xml:space="preserve">TẦNG 4 · KIẾN TRÚC &amp; HỆ PHÂN TÁN</w:t>
      </w:r>
      <w:r>
        <w:rPr>
          <w:color w:val="5A6A78"/>
          <w:sz w:val="19"/>
          <w:szCs w:val="19"/>
        </w:rPr>
        <w:t xml:space="preserve">  (Module 11–13 · 13 thuật ngữ)</w:t>
      </w:r>
    </w:p>
    <w:p>
      <w:pPr>
        <w:spacing w:after="120"/>
      </w:pPr>
      <w:r>
        <w:rPr>
          <w:b/>
          <w:bCs/>
          <w:color w:val="0B6E5F"/>
          <w:sz w:val="22"/>
          <w:szCs w:val="22"/>
        </w:rPr>
        <w:t xml:space="preserve">5. </w:t>
      </w:r>
      <w:r>
        <w:rPr>
          <w:b/>
          <w:bCs/>
          <w:color w:val="141C24"/>
          <w:sz w:val="22"/>
          <w:szCs w:val="22"/>
        </w:rPr>
        <w:t xml:space="preserve">TẦNG 5 · DEVOPS &amp; SRE</w:t>
      </w:r>
      <w:r>
        <w:rPr>
          <w:color w:val="5A6A78"/>
          <w:sz w:val="19"/>
          <w:szCs w:val="19"/>
        </w:rPr>
        <w:t xml:space="preserve">  (Module 14–20 · 16 thuật ngữ)</w:t>
      </w:r>
    </w:p>
    <w:p>
      <w:pPr>
        <w:spacing w:after="120"/>
      </w:pPr>
      <w:r>
        <w:rPr>
          <w:b/>
          <w:bCs/>
          <w:color w:val="0B6E5F"/>
          <w:sz w:val="22"/>
          <w:szCs w:val="22"/>
        </w:rPr>
        <w:t xml:space="preserve">6. </w:t>
      </w:r>
      <w:r>
        <w:rPr>
          <w:b/>
          <w:bCs/>
          <w:color w:val="141C24"/>
          <w:sz w:val="22"/>
          <w:szCs w:val="22"/>
        </w:rPr>
        <w:t xml:space="preserve">NHÁNH MỞ RỘNG</w:t>
      </w:r>
      <w:r>
        <w:rPr>
          <w:color w:val="5A6A78"/>
          <w:sz w:val="19"/>
          <w:szCs w:val="19"/>
        </w:rPr>
        <w:t xml:space="preserve">  (Module 21–25 · 16 thuật ngữ)</w:t>
      </w:r>
    </w:p>
    <w:p>
      <w:pPr>
        <w:pageBreakBefore/>
      </w:pPr>
    </w:p>
    <w:p>
      <w:pPr>
        <w:pStyle w:val="Heading1"/>
        <w:spacing w:after="60" w:before="200"/>
      </w:pPr>
      <w:r>
        <w:rPr>
          <w:b/>
          <w:bCs/>
          <w:color w:val="0B6E5F"/>
        </w:rPr>
        <w:t xml:space="preserve">1. TẦNG 1 · NGÔN NGỮ &amp; JVM</w:t>
      </w:r>
    </w:p>
    <w:p>
      <w:pPr>
        <w:spacing w:after="200"/>
      </w:pPr>
      <w:r>
        <w:rPr>
          <w:i/>
          <w:iCs/>
          <w:color w:val="5A6A78"/>
          <w:sz w:val="19"/>
          <w:szCs w:val="19"/>
        </w:rPr>
        <w:t xml:space="preserve">Module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JVM (Java Virtual Machine)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Máy ảo thực thi bytecode Java — lớp trung gian giúp cùng một file .class chạy được trên mọi hệ điều hành mà không cần biên dịch lại.</w:t>
            </w:r>
          </w:p>
          <w:p>
            <w:r>
              <w:rPr>
                <w:i/>
                <w:iCs/>
                <w:color w:val="5A6A78"/>
                <w:sz w:val="17"/>
                <w:szCs w:val="17"/>
              </w:rPr>
              <w:t xml:space="preserve">→ Xem thêm: Module 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Bytecode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Mã trung gian do trình biên dịch javac sinh ra từ file .java — chưa phải mã máy, được JVM thông dịch hoặc biên dịch tiếp (JIT) lúc chạy.</w:t>
            </w:r>
          </w:p>
          <w:p>
            <w:r>
              <w:rPr>
                <w:i/>
                <w:iCs/>
                <w:color w:val="5A6A78"/>
                <w:sz w:val="17"/>
                <w:szCs w:val="17"/>
              </w:rPr>
              <w:t xml:space="preserve">→ Xem thêm: Module 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JIT (Just-In-Time Compiler)</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Cơ chế JVM biên dịch các đoạn bytecode chạy nhiều lần ("nóng") sang mã máy thật ngay trong lúc chương trình đang chạy, giúp nhanh dần theo thời gian.</w:t>
            </w:r>
          </w:p>
          <w:p>
            <w:r>
              <w:rPr>
                <w:i/>
                <w:iCs/>
                <w:color w:val="5A6A78"/>
                <w:sz w:val="17"/>
                <w:szCs w:val="17"/>
              </w:rPr>
              <w:t xml:space="preserve">→ Xem thêm: Module 1, 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Classloader</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Thành phần JVM chịu trách nhiệm nạp file .class vào bộ nhớ theo cơ chế phân cấp (bootstrap → platform → application).</w:t>
            </w:r>
          </w:p>
          <w:p>
            <w:r>
              <w:rPr>
                <w:i/>
                <w:iCs/>
                <w:color w:val="5A6A78"/>
                <w:sz w:val="17"/>
                <w:szCs w:val="17"/>
              </w:rPr>
              <w:t xml:space="preserve">→ Xem thêm: Module 1, 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Garbage Collector (GC)</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Cơ chế tự động của JVM dọn dẹp các object không còn được tham chiếu tới, giải phóng bộ nhớ heap mà lập trình viên không cần tự gọi free().</w:t>
            </w:r>
          </w:p>
          <w:p>
            <w:r>
              <w:rPr>
                <w:i/>
                <w:iCs/>
                <w:color w:val="5A6A78"/>
                <w:sz w:val="17"/>
                <w:szCs w:val="17"/>
              </w:rPr>
              <w:t xml:space="preserve">→ Xem thêm: Module 1, 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Heap / Stack</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Heap là vùng nhớ chứa object; Stack là vùng nhớ riêng của mỗi thread chứa biến cục bộ và khung gọi hàm (call frame).</w:t>
            </w:r>
          </w:p>
          <w:p>
            <w:r>
              <w:rPr>
                <w:i/>
                <w:iCs/>
                <w:color w:val="5A6A78"/>
                <w:sz w:val="17"/>
                <w:szCs w:val="17"/>
              </w:rPr>
              <w:t xml:space="preserve">→ Xem thêm: Module 1, 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Escape Analysis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JIT phân tích xem một object có "thoát" ra khỏi phạm vi hàm hay không — nếu không, JVM có thể cấp phát nó ngay trên stack thay vì heap, nhanh hơn.</w:t>
            </w:r>
          </w:p>
          <w:p>
            <w:r>
              <w:rPr>
                <w:i/>
                <w:iCs/>
                <w:color w:val="5A6A78"/>
                <w:sz w:val="17"/>
                <w:szCs w:val="17"/>
              </w:rPr>
              <w:t xml:space="preserve">→ Xem thêm: Module 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RSS (Resident Set Size)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Lượng bộ nhớ vật lý (RAM) thực sự mà một tiến trình đang chiếm dụng — với JVM luôn lớn hơn kích thước heap vì còn Metaspace, thread stack, code cache...</w:t>
            </w:r>
          </w:p>
          <w:p>
            <w:r>
              <w:rPr>
                <w:i/>
                <w:iCs/>
                <w:color w:val="5A6A78"/>
                <w:sz w:val="17"/>
                <w:szCs w:val="17"/>
              </w:rPr>
              <w:t xml:space="preserve">→ Xem thêm: Module 2, 14, 15</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Metaspace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Vùng bộ nhớ native (ngoài heap) từ Java 8 trở đi, lưu metadata của class đã nạp — thay thế PermGen ở các bản Java cũ.</w:t>
            </w:r>
          </w:p>
          <w:p>
            <w:r>
              <w:rPr>
                <w:i/>
                <w:iCs/>
                <w:color w:val="5A6A78"/>
                <w:sz w:val="17"/>
                <w:szCs w:val="17"/>
              </w:rPr>
              <w:t xml:space="preserve">→ Xem thêm: Module 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Virtual Thread</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Loại thread "ảo" nhẹ do JVM quản lý (từ Java 21), cho phép tạo hàng triệu thread mà không tốn tài nguyên hệ điều hành như thread truyền thống (platform thread).</w:t>
            </w:r>
          </w:p>
          <w:p>
            <w:r>
              <w:rPr>
                <w:i/>
                <w:iCs/>
                <w:color w:val="5A6A78"/>
                <w:sz w:val="17"/>
                <w:szCs w:val="17"/>
              </w:rPr>
              <w:t xml:space="preserve">→ Xem thêm: Module 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Race Condition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Lỗi xảy ra khi kết quả chương trình phụ thuộc vào thứ tự thực thi không kiểm soát được của nhiều thread chạy song song.</w:t>
            </w:r>
          </w:p>
          <w:p>
            <w:r>
              <w:rPr>
                <w:i/>
                <w:iCs/>
                <w:color w:val="5A6A78"/>
                <w:sz w:val="17"/>
                <w:szCs w:val="17"/>
              </w:rPr>
              <w:t xml:space="preserve">→ Xem thêm: Module 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Deadlock</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Tình trạng hai hay nhiều thread khoá lẫn nhau vĩnh viễn, mỗi thread chờ tài nguyên mà thread kia đang giữ.</w:t>
            </w:r>
          </w:p>
          <w:p>
            <w:r>
              <w:rPr>
                <w:i/>
                <w:iCs/>
                <w:color w:val="5A6A78"/>
                <w:sz w:val="17"/>
                <w:szCs w:val="17"/>
              </w:rPr>
              <w:t xml:space="preserve">→ Xem thêm: Module 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Mutex / Lock</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Cơ chế đảm bảo chỉ một thread được truy cập một đoạn code hoặc tài nguyên tại một thời điểm.</w:t>
            </w:r>
          </w:p>
          <w:p>
            <w:r>
              <w:rPr>
                <w:i/>
                <w:iCs/>
                <w:color w:val="5A6A78"/>
                <w:sz w:val="17"/>
                <w:szCs w:val="17"/>
              </w:rPr>
              <w:t xml:space="preserve">→ Xem thêm: Module 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Thread Pool</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Tập hợp thread được tạo sẵn và tái sử dụng để xử lý nhiều tác vụ, tránh chi phí tạo/huỷ thread liên tục.</w:t>
            </w:r>
          </w:p>
          <w:p>
            <w:r>
              <w:rPr>
                <w:i/>
                <w:iCs/>
                <w:color w:val="5A6A78"/>
                <w:sz w:val="17"/>
                <w:szCs w:val="17"/>
              </w:rPr>
              <w:t xml:space="preserve">→ Xem thêm: Module 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CompletableFuture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Lớp Java biểu diễn một kết quả sẽ có trong tương lai (bất đồng bộ), cho phép nối chuỗi xử lý (then...) mà không cần chờ chặn (block).</w:t>
            </w:r>
          </w:p>
          <w:p>
            <w:r>
              <w:rPr>
                <w:i/>
                <w:iCs/>
                <w:color w:val="5A6A78"/>
                <w:sz w:val="17"/>
                <w:szCs w:val="17"/>
              </w:rPr>
              <w:t xml:space="preserve">→ Xem thêm: Module 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Structured Concurrency</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Mô hình quản lý các tác vụ song song (từ Java 21+) theo nguyên tắc "cha đợi đủ con mới thoát" — giúp huỷ và xử lý lỗi lan truyền rõ ràng hơn.</w:t>
            </w:r>
          </w:p>
          <w:p>
            <w:r>
              <w:rPr>
                <w:i/>
                <w:iCs/>
                <w:color w:val="5A6A78"/>
                <w:sz w:val="17"/>
                <w:szCs w:val="17"/>
              </w:rPr>
              <w:t xml:space="preserve">→ Xem thêm: Module 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Autoboxing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Cơ chế Java tự động chuyển đổi giữa kiểu nguyên thuỷ (int) và kiểu đối tượng bọc (Integer) — tiện lợi nhưng có chi phí hiệu năng nếu lạm dụng.</w:t>
            </w:r>
          </w:p>
          <w:p>
            <w:r>
              <w:rPr>
                <w:i/>
                <w:iCs/>
                <w:color w:val="5A6A78"/>
                <w:sz w:val="17"/>
                <w:szCs w:val="17"/>
              </w:rPr>
              <w:t xml:space="preserve">→ Xem thêm: Module 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Generic / Type Erasure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Generic cho phép viết code dùng chung cho nhiều kiểu dữ liệu (List&lt;T&gt;); Type Erasure là việc thông tin kiểu đó bị "xoá" sau khi biên dịch, chỉ còn ở compile-time.</w:t>
            </w:r>
          </w:p>
          <w:p>
            <w:r>
              <w:rPr>
                <w:i/>
                <w:iCs/>
                <w:color w:val="5A6A78"/>
                <w:sz w:val="17"/>
                <w:szCs w:val="17"/>
              </w:rPr>
              <w:t xml:space="preserve">→ Xem thêm: Module 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Stream API</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Tập API xử lý dữ liệu theo phong cách khai báo (filter, map, reduce...) thay cho vòng lặp for truyền thống, giới thiệu từ Java 8.</w:t>
            </w:r>
          </w:p>
          <w:p>
            <w:r>
              <w:rPr>
                <w:i/>
                <w:iCs/>
                <w:color w:val="5A6A78"/>
                <w:sz w:val="17"/>
                <w:szCs w:val="17"/>
              </w:rPr>
              <w:t xml:space="preserve">→ Xem thêm: Module 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Optional</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Kiểu bọc (wrapper) biểu diễn tường minh việc một giá trị có thể không tồn tại — thay thế cho việc trả về null không rõ ràng.</w:t>
            </w:r>
          </w:p>
          <w:p>
            <w:r>
              <w:rPr>
                <w:i/>
                <w:iCs/>
                <w:color w:val="5A6A78"/>
                <w:sz w:val="17"/>
                <w:szCs w:val="17"/>
              </w:rPr>
              <w:t xml:space="preserve">→ Xem thêm: Module 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Immutable (bất biến)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Đối tượng không thể thay đổi trạng thái sau khi tạo — an toàn hơn khi dùng trong môi trường nhiều thread.</w:t>
            </w:r>
          </w:p>
          <w:p>
            <w:r>
              <w:rPr>
                <w:i/>
                <w:iCs/>
                <w:color w:val="5A6A78"/>
                <w:sz w:val="17"/>
                <w:szCs w:val="17"/>
              </w:rPr>
              <w:t xml:space="preserve">→ Xem thêm: Module 1, 11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Record</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Kiểu dữ liệu gọn (từ Java 16) tự sinh constructor, getter, equals/hashCode — dùng cho DTO/value object bất biến.</w:t>
            </w:r>
          </w:p>
          <w:p>
            <w:r>
              <w:rPr>
                <w:i/>
                <w:iCs/>
                <w:color w:val="5A6A78"/>
                <w:sz w:val="17"/>
                <w:szCs w:val="17"/>
              </w:rPr>
              <w:t xml:space="preserve">→ Xem thêm: Module 1, 11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Sealed Interface/Class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Cho phép giới hạn tường minh danh sách các lớp được phép kế thừa/triển khai — giúp trình biên dịch kiểm tra đủ nhánh xử lý.</w:t>
            </w:r>
          </w:p>
          <w:p>
            <w:r>
              <w:rPr>
                <w:i/>
                <w:iCs/>
                <w:color w:val="5A6A78"/>
                <w:sz w:val="17"/>
                <w:szCs w:val="17"/>
              </w:rPr>
              <w:t xml:space="preserve">→ Xem thêm: Module 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Pattern Matching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Cú pháp cho phép "khớp mẫu" và trích xuất dữ liệu trực tiếp theo kiểu/hình dạng của object, gọn hơn ép kiểu thủ công.</w:t>
            </w:r>
          </w:p>
          <w:p>
            <w:r>
              <w:rPr>
                <w:i/>
                <w:iCs/>
                <w:color w:val="5A6A78"/>
                <w:sz w:val="17"/>
                <w:szCs w:val="17"/>
              </w:rPr>
              <w:t xml:space="preserve">→ Xem thêm: Module 1</w:t>
            </w:r>
          </w:p>
        </w:tc>
      </w:tr>
    </w:tbl>
    <w:p>
      <w:pPr>
        <w:spacing w:after="300"/>
      </w:pPr>
    </w:p>
    <w:p>
      <w:pPr>
        <w:pageBreakBefore/>
      </w:pPr>
    </w:p>
    <w:p>
      <w:pPr>
        <w:pStyle w:val="Heading1"/>
        <w:spacing w:after="60" w:before="200"/>
      </w:pPr>
      <w:r>
        <w:rPr>
          <w:b/>
          <w:bCs/>
          <w:color w:val="0B6E5F"/>
        </w:rPr>
        <w:t xml:space="preserve">2. TẦNG 2 · BACKEND CỐT LÕI</w:t>
      </w:r>
    </w:p>
    <w:p>
      <w:pPr>
        <w:spacing w:after="200"/>
      </w:pPr>
      <w:r>
        <w:rPr>
          <w:i/>
          <w:iCs/>
          <w:color w:val="5A6A78"/>
          <w:sz w:val="19"/>
          <w:szCs w:val="19"/>
        </w:rPr>
        <w:t xml:space="preserve">Module 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HTTP / TLS / DNS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HTTP là giao thức truyền dữ liệu web; TLS là lớp mã hoá bảo mật kết nối; DNS là hệ thống phân giải tên miền thành địa chỉ IP.</w:t>
            </w:r>
          </w:p>
          <w:p>
            <w:r>
              <w:rPr>
                <w:i/>
                <w:iCs/>
                <w:color w:val="5A6A78"/>
                <w:sz w:val="17"/>
                <w:szCs w:val="17"/>
              </w:rPr>
              <w:t xml:space="preserve">→ Xem thêm: Module 4</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REST (Representational State Transfer)</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Phong cách thiết kế API dựa trên tài nguyên (resource) và các phương thức HTTP chuẩn (GET/POST/PUT/DELETE).</w:t>
            </w:r>
          </w:p>
          <w:p>
            <w:r>
              <w:rPr>
                <w:i/>
                <w:iCs/>
                <w:color w:val="5A6A78"/>
                <w:sz w:val="17"/>
                <w:szCs w:val="17"/>
              </w:rPr>
              <w:t xml:space="preserve">→ Xem thêm: Module 5</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Idempotency (tính lũy đẳng)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Tính chất của một thao tác: gọi một lần hay nhiều lần đều cho cùng một kết quả — quan trọng để retry an toàn khi mạng lỗi.</w:t>
            </w:r>
          </w:p>
          <w:p>
            <w:r>
              <w:rPr>
                <w:i/>
                <w:iCs/>
                <w:color w:val="5A6A78"/>
                <w:sz w:val="17"/>
                <w:szCs w:val="17"/>
              </w:rPr>
              <w:t xml:space="preserve">→ Xem thêm: Module 5, 12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OpenAPI (Swagger)</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Chuẩn mô tả API bằng file YAML/JSON, dùng để sinh tài liệu, sinh code client, và kiểm tra breaking change tự động.</w:t>
            </w:r>
          </w:p>
          <w:p>
            <w:r>
              <w:rPr>
                <w:i/>
                <w:iCs/>
                <w:color w:val="5A6A78"/>
                <w:sz w:val="17"/>
                <w:szCs w:val="17"/>
              </w:rPr>
              <w:t xml:space="preserve">→ Xem thêm: Module 5</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Rate Limiting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giới hạn số lượng request một client được gửi trong một khoảng thời gian, chống quá tải/lạm dụng.</w:t>
            </w:r>
          </w:p>
          <w:p>
            <w:r>
              <w:rPr>
                <w:i/>
                <w:iCs/>
                <w:color w:val="5A6A78"/>
                <w:sz w:val="17"/>
                <w:szCs w:val="17"/>
              </w:rPr>
              <w:t xml:space="preserve">→ Xem thêm: Module 5, 13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Index (B-Tree)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Cấu trúc dữ liệu giúp cơ sở dữ liệu tìm kiếm nhanh mà không cần quét toàn bộ bảng — B-Tree là cấu trúc index phổ biến nhất.</w:t>
            </w:r>
          </w:p>
          <w:p>
            <w:r>
              <w:rPr>
                <w:i/>
                <w:iCs/>
                <w:color w:val="5A6A78"/>
                <w:sz w:val="17"/>
                <w:szCs w:val="17"/>
              </w:rPr>
              <w:t xml:space="preserve">→ Xem thêm: Module 6</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Transaction / ACID</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Transaction là một nhóm thao tác được thực hiện như một khối; ACID (Atomicity, Consistency, Isolation, Durability) là 4 tính chất đảm bảo transaction đáng tin cậy.</w:t>
            </w:r>
          </w:p>
          <w:p>
            <w:r>
              <w:rPr>
                <w:i/>
                <w:iCs/>
                <w:color w:val="5A6A78"/>
                <w:sz w:val="17"/>
                <w:szCs w:val="17"/>
              </w:rPr>
              <w:t xml:space="preserve">→ Xem thêm: Module 6</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Isolation Level</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Mức độ một transaction đang chạy "nhìn thấy" thay đổi của transaction khác — càng chặt càng an toàn nhưng càng chậm.</w:t>
            </w:r>
          </w:p>
          <w:p>
            <w:r>
              <w:rPr>
                <w:i/>
                <w:iCs/>
                <w:color w:val="5A6A78"/>
                <w:sz w:val="17"/>
                <w:szCs w:val="17"/>
              </w:rPr>
              <w:t xml:space="preserve">→ Xem thêm: Module 6</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MVCC (Multi-Version Concurrency Control)</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cơ sở dữ liệu cho phép đọc và ghi diễn ra đồng thời mà không khoá nhau, bằng cách giữ nhiều phiên bản dữ liệu.</w:t>
            </w:r>
          </w:p>
          <w:p>
            <w:r>
              <w:rPr>
                <w:i/>
                <w:iCs/>
                <w:color w:val="5A6A78"/>
                <w:sz w:val="17"/>
                <w:szCs w:val="17"/>
              </w:rPr>
              <w:t xml:space="preserve">→ Xem thêm: Module 6</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Connection Pool</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Tập hợp kết nối database được tạo sẵn và tái sử dụng, tránh chi phí mở/đóng kết nối cho mỗi truy vấn.</w:t>
            </w:r>
          </w:p>
          <w:p>
            <w:r>
              <w:rPr>
                <w:i/>
                <w:iCs/>
                <w:color w:val="5A6A78"/>
                <w:sz w:val="17"/>
                <w:szCs w:val="17"/>
              </w:rPr>
              <w:t xml:space="preserve">→ Xem thêm: Module 6</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Cache-aside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Mẫu cache phổ biến nhất: ứng dụng tự đọc cache trước, nếu không có (cache miss) thì đọc DB rồi ghi lại vào cache.</w:t>
            </w:r>
          </w:p>
          <w:p>
            <w:r>
              <w:rPr>
                <w:i/>
                <w:iCs/>
                <w:color w:val="5A6A78"/>
                <w:sz w:val="17"/>
                <w:szCs w:val="17"/>
              </w:rPr>
              <w:t xml:space="preserve">→ Xem thêm: Module 7</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TTL (Time To Live)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Thời gian sống của một dữ liệu trong cache trước khi tự động hết hạn.</w:t>
            </w:r>
          </w:p>
          <w:p>
            <w:r>
              <w:rPr>
                <w:i/>
                <w:iCs/>
                <w:color w:val="5A6A78"/>
                <w:sz w:val="17"/>
                <w:szCs w:val="17"/>
              </w:rPr>
              <w:t xml:space="preserve">→ Xem thêm: Module 7</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Distributed Lock (khoá phân tán)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Cơ chế khoá hoạt động trên nhiều máy/tiến trình khác nhau (thường cài bằng Redis), đảm bảo chỉ một tiến trình được làm một việc tại một thời điểm.</w:t>
            </w:r>
          </w:p>
          <w:p>
            <w:r>
              <w:rPr>
                <w:i/>
                <w:iCs/>
                <w:color w:val="5A6A78"/>
                <w:sz w:val="17"/>
                <w:szCs w:val="17"/>
              </w:rPr>
              <w:t xml:space="preserve">→ Xem thêm: Module 7</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CAP Theorem</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Định lý phát biểu: một hệ phân tán chỉ có thể đảm bảo tối đa 2 trong 3 tính chất Consistency (nhất quán), Availability (sẵn sàng), Partition tolerance (chịu được phân vùng mạng).</w:t>
            </w:r>
          </w:p>
          <w:p>
            <w:r>
              <w:rPr>
                <w:i/>
                <w:iCs/>
                <w:color w:val="5A6A78"/>
                <w:sz w:val="17"/>
                <w:szCs w:val="17"/>
              </w:rPr>
              <w:t xml:space="preserve">→ Xem thêm: Module 7</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Eventual Consistency</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Mô hình nhất quán "cuối cùng" — dữ liệu ở các node có thể tạm thời khác nhau nhưng sẽ hội tụ về giống nhau sau một khoảng thời gian.</w:t>
            </w:r>
          </w:p>
          <w:p>
            <w:r>
              <w:rPr>
                <w:i/>
                <w:iCs/>
                <w:color w:val="5A6A78"/>
                <w:sz w:val="17"/>
                <w:szCs w:val="17"/>
              </w:rPr>
              <w:t xml:space="preserve">→ Xem thêm: Module 7, 12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NoSQL</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Nhóm cơ sở dữ liệu không theo mô hình quan hệ truyền thống (bảng/JOIN) — gồm key-value, document, wide-column, graph...</w:t>
            </w:r>
          </w:p>
          <w:p>
            <w:r>
              <w:rPr>
                <w:i/>
                <w:iCs/>
                <w:color w:val="5A6A78"/>
                <w:sz w:val="17"/>
                <w:szCs w:val="17"/>
              </w:rPr>
              <w:t xml:space="preserve">→ Xem thêm: Module 7</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Sharding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chia nhỏ dữ liệu ra nhiều máy chủ database khác nhau theo một khoá (shard key) để mở rộng theo chiều ngang.</w:t>
            </w:r>
          </w:p>
          <w:p>
            <w:r>
              <w:rPr>
                <w:i/>
                <w:iCs/>
                <w:color w:val="5A6A78"/>
                <w:sz w:val="17"/>
                <w:szCs w:val="17"/>
              </w:rPr>
              <w:t xml:space="preserve">→ Xem thêm: Module 6, 13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Replication (nhân bản)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Sao chép dữ liệu từ một node chính (primary) sang các node phụ (replica) để tăng độ sẵn sàng và khả năng đọc.</w:t>
            </w:r>
          </w:p>
          <w:p>
            <w:r>
              <w:rPr>
                <w:i/>
                <w:iCs/>
                <w:color w:val="5A6A78"/>
                <w:sz w:val="17"/>
                <w:szCs w:val="17"/>
              </w:rPr>
              <w:t xml:space="preserve">→ Xem thêm: Module 6</w:t>
            </w:r>
          </w:p>
        </w:tc>
      </w:tr>
    </w:tbl>
    <w:p>
      <w:pPr>
        <w:spacing w:after="300"/>
      </w:pPr>
    </w:p>
    <w:p>
      <w:pPr>
        <w:pageBreakBefore/>
      </w:pPr>
    </w:p>
    <w:p>
      <w:pPr>
        <w:pStyle w:val="Heading1"/>
        <w:spacing w:after="60" w:before="200"/>
      </w:pPr>
      <w:r>
        <w:rPr>
          <w:b/>
          <w:bCs/>
          <w:color w:val="0B6E5F"/>
        </w:rPr>
        <w:t xml:space="preserve">3. TẦNG 3 · HỆ SINH THÁI SPRING</w:t>
      </w:r>
    </w:p>
    <w:p>
      <w:pPr>
        <w:spacing w:after="200"/>
      </w:pPr>
      <w:r>
        <w:rPr>
          <w:i/>
          <w:iCs/>
          <w:color w:val="5A6A78"/>
          <w:sz w:val="19"/>
          <w:szCs w:val="19"/>
        </w:rPr>
        <w:t xml:space="preserve">Module 8–10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IoC (Inversion of Control) / DI (Dependency Injection)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IoC là nguyên tắc "đảo ngược quyền kiểm soát" — thay vì code tự tạo phụ thuộc, một container bên ngoài (Spring) tạo và "tiêm" (inject) vào.</w:t>
            </w:r>
          </w:p>
          <w:p>
            <w:r>
              <w:rPr>
                <w:i/>
                <w:iCs/>
                <w:color w:val="5A6A78"/>
                <w:sz w:val="17"/>
                <w:szCs w:val="17"/>
              </w:rPr>
              <w:t xml:space="preserve">→ Xem thêm: Module 8</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Bean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Một object được Spring container quản lý vòng đời (tạo, cấu hình, huỷ) thay vì code tự new().</w:t>
            </w:r>
          </w:p>
          <w:p>
            <w:r>
              <w:rPr>
                <w:i/>
                <w:iCs/>
                <w:color w:val="5A6A78"/>
                <w:sz w:val="17"/>
                <w:szCs w:val="17"/>
              </w:rPr>
              <w:t xml:space="preserve">→ Xem thêm: Module 8</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AOP (Aspect-Oriented Programming)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tách các mối quan tâm xuyên suốt (logging, transaction, cache) ra khỏi logic nghiệp vụ chính, chèn vào bằng proxy.</w:t>
            </w:r>
          </w:p>
          <w:p>
            <w:r>
              <w:rPr>
                <w:i/>
                <w:iCs/>
                <w:color w:val="5A6A78"/>
                <w:sz w:val="17"/>
                <w:szCs w:val="17"/>
              </w:rPr>
              <w:t xml:space="preserve">→ Xem thêm: Module 8</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Proxy</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Một object "bọc" ngoài object thật để chèn thêm hành vi (như mở transaction) trước/sau khi gọi phương thức thật.</w:t>
            </w:r>
          </w:p>
          <w:p>
            <w:r>
              <w:rPr>
                <w:i/>
                <w:iCs/>
                <w:color w:val="5A6A78"/>
                <w:sz w:val="17"/>
                <w:szCs w:val="17"/>
              </w:rPr>
              <w:t xml:space="preserve">→ Xem thêm: Module 8, 9</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Auto-configuration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Cơ chế Spring Boot tự động cấu hình bean dựa trên những gì có sẵn trong classpath, giảm cấu hình thủ công.</w:t>
            </w:r>
          </w:p>
          <w:p>
            <w:r>
              <w:rPr>
                <w:i/>
                <w:iCs/>
                <w:color w:val="5A6A78"/>
                <w:sz w:val="17"/>
                <w:szCs w:val="17"/>
              </w:rPr>
              <w:t xml:space="preserve">→ Xem thêm: Module 8</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N+1 Query</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Lỗi hiệu năng kinh điển: 1 truy vấn lấy danh sách cha, rồi N truy vấn riêng lẻ để lấy dữ liệu con cho từng phần tử — thay vì gộp lại thành ít truy vấn hơn.</w:t>
            </w:r>
          </w:p>
          <w:p>
            <w:r>
              <w:rPr>
                <w:i/>
                <w:iCs/>
                <w:color w:val="5A6A78"/>
                <w:sz w:val="17"/>
                <w:szCs w:val="17"/>
              </w:rPr>
              <w:t xml:space="preserve">→ Xem thêm: Module 9</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Lazy / Eager Loading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Lazy: chỉ tải dữ liệu liên quan khi thực sự cần dùng tới. Eager: tải sẵn ngay từ đầu cùng dữ liệu chính.</w:t>
            </w:r>
          </w:p>
          <w:p>
            <w:r>
              <w:rPr>
                <w:i/>
                <w:iCs/>
                <w:color w:val="5A6A78"/>
                <w:sz w:val="17"/>
                <w:szCs w:val="17"/>
              </w:rPr>
              <w:t xml:space="preserve">→ Xem thêm: Module 9</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JWT (JSON Web Token)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Định dạng token nhỏ gọn, tự chứa thông tin (claim) đã ký số, dùng phổ biến để xác thực API không cần lưu session ở server.</w:t>
            </w:r>
          </w:p>
          <w:p>
            <w:r>
              <w:rPr>
                <w:i/>
                <w:iCs/>
                <w:color w:val="5A6A78"/>
                <w:sz w:val="17"/>
                <w:szCs w:val="17"/>
              </w:rPr>
              <w:t xml:space="preserve">→ Xem thêm: Module 9, 21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OAuth2 / OIDC (OpenID Connect)</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OAuth2 là giao thức uỷ quyền (ai được làm gì thay mặt ai); OIDC xây trên OAuth2 để thêm chức năng xác thực danh tính.</w:t>
            </w:r>
          </w:p>
          <w:p>
            <w:r>
              <w:rPr>
                <w:i/>
                <w:iCs/>
                <w:color w:val="5A6A78"/>
                <w:sz w:val="17"/>
                <w:szCs w:val="17"/>
              </w:rPr>
              <w:t xml:space="preserve">→ Xem thêm: Module 9, 21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Propagation (lan truyền transaction)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Quy tắc quyết định một phương thức có tham gia vào transaction đang mở hay tự mở transaction mới khi được gọi từ bên trong một transaction khác.</w:t>
            </w:r>
          </w:p>
          <w:p>
            <w:r>
              <w:rPr>
                <w:i/>
                <w:iCs/>
                <w:color w:val="5A6A78"/>
                <w:sz w:val="17"/>
                <w:szCs w:val="17"/>
              </w:rPr>
              <w:t xml:space="preserve">→ Xem thêm: Module 9</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Circuit Breaker (cầu dao ngắt mạch)</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Mẫu thiết kế tự động "ngắt" lời gọi tới một service đang lỗi liên tục, tránh làm hệ thống gọi nó cũng sập theo.</w:t>
            </w:r>
          </w:p>
          <w:p>
            <w:r>
              <w:rPr>
                <w:i/>
                <w:iCs/>
                <w:color w:val="5A6A78"/>
                <w:sz w:val="17"/>
                <w:szCs w:val="17"/>
              </w:rPr>
              <w:t xml:space="preserve">→ Xem thêm: Module 9, 12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RAG (Retrieval-Augmented Generation)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AI: truy xuất đoạn thông tin liên quan từ kho dữ liệu riêng rồi đưa vào prompt cho mô hình ngôn ngữ, giúp câu trả lời chính xác và cập nhật hơn.</w:t>
            </w:r>
          </w:p>
          <w:p>
            <w:r>
              <w:rPr>
                <w:i/>
                <w:iCs/>
                <w:color w:val="5A6A78"/>
                <w:sz w:val="17"/>
                <w:szCs w:val="17"/>
              </w:rPr>
              <w:t xml:space="preserve">→ Xem thêm: Module 9, 22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Embedding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Biểu diễn số học (vector) của một đoạn văn bản, sao cho các đoạn có ý nghĩa gần nhau thì vector cũng gần nhau — nền tảng cho tìm kiếm ngữ nghĩa.</w:t>
            </w:r>
          </w:p>
          <w:p>
            <w:r>
              <w:rPr>
                <w:i/>
                <w:iCs/>
                <w:color w:val="5A6A78"/>
                <w:sz w:val="17"/>
                <w:szCs w:val="17"/>
              </w:rPr>
              <w:t xml:space="preserve">→ Xem thêm: Module 9, 22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Vector Store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Cơ sở dữ liệu chuyên lưu trữ và tìm kiếm embedding theo độ tương đồng, dùng trong hệ thống RAG.</w:t>
            </w:r>
          </w:p>
          <w:p>
            <w:r>
              <w:rPr>
                <w:i/>
                <w:iCs/>
                <w:color w:val="5A6A78"/>
                <w:sz w:val="17"/>
                <w:szCs w:val="17"/>
              </w:rPr>
              <w:t xml:space="preserve">→ Xem thêm: Module 9, 22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Maven / Gradle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Hai công cụ quản lý build và thư viện phụ thuộc phổ biến nhất cho dự án Java.</w:t>
            </w:r>
          </w:p>
          <w:p>
            <w:r>
              <w:rPr>
                <w:i/>
                <w:iCs/>
                <w:color w:val="5A6A78"/>
                <w:sz w:val="17"/>
                <w:szCs w:val="17"/>
              </w:rPr>
              <w:t xml:space="preserve">→ Xem thêm: Module 10</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BOM (Bill of Materials)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File khai báo tập hợp version thư viện đã được kiểm tra tương thích với nhau, giúp tránh xung đột version khi thêm dependency.</w:t>
            </w:r>
          </w:p>
          <w:p>
            <w:r>
              <w:rPr>
                <w:i/>
                <w:iCs/>
                <w:color w:val="5A6A78"/>
                <w:sz w:val="17"/>
                <w:szCs w:val="17"/>
              </w:rPr>
              <w:t xml:space="preserve">→ Xem thêm: Module 10</w:t>
            </w:r>
          </w:p>
        </w:tc>
      </w:tr>
    </w:tbl>
    <w:p>
      <w:pPr>
        <w:spacing w:after="300"/>
      </w:pPr>
    </w:p>
    <w:p>
      <w:pPr>
        <w:pageBreakBefore/>
      </w:pPr>
    </w:p>
    <w:p>
      <w:pPr>
        <w:pStyle w:val="Heading1"/>
        <w:spacing w:after="60" w:before="200"/>
      </w:pPr>
      <w:r>
        <w:rPr>
          <w:b/>
          <w:bCs/>
          <w:color w:val="0B6E5F"/>
        </w:rPr>
        <w:t xml:space="preserve">4. TẦNG 4 · KIẾN TRÚC &amp; HỆ PHÂN TÁN</w:t>
      </w:r>
    </w:p>
    <w:p>
      <w:pPr>
        <w:spacing w:after="200"/>
      </w:pPr>
      <w:r>
        <w:rPr>
          <w:i/>
          <w:iCs/>
          <w:color w:val="5A6A78"/>
          <w:sz w:val="19"/>
          <w:szCs w:val="19"/>
        </w:rPr>
        <w:t xml:space="preserve">Module 11–13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SOLID</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Năm nguyên tắc thiết kế hướng đối tượng (Single Responsibility, Open/Closed, Liskov Substitution, Interface Segregation, Dependency Inversion) giúp code dễ mở rộng, dễ bảo trì.</w:t>
            </w:r>
          </w:p>
          <w:p>
            <w:r>
              <w:rPr>
                <w:i/>
                <w:iCs/>
                <w:color w:val="5A6A78"/>
                <w:sz w:val="17"/>
                <w:szCs w:val="17"/>
              </w:rPr>
              <w:t xml:space="preserve">→ Xem thêm: Module 11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Design Pattern (mẫu thiết kế)</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Giải pháp đã được đúc kết cho các vấn đề thiết kế lặp lại (Strategy, Factory, Observer...), không phải công thức bắt buộc áp dụng mọi lúc.</w:t>
            </w:r>
          </w:p>
          <w:p>
            <w:r>
              <w:rPr>
                <w:i/>
                <w:iCs/>
                <w:color w:val="5A6A78"/>
                <w:sz w:val="17"/>
                <w:szCs w:val="17"/>
              </w:rPr>
              <w:t xml:space="preserve">→ Xem thêm: Module 11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Anemic / Rich Domain Model</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Anemic: object chỉ chứa dữ liệu (getter/setter), logic nằm hết ở Service — thường bị coi là thiết kế nghèo nàn. Rich: object tự chứa hành vi/quy tắc nghiệp vụ của chính nó.</w:t>
            </w:r>
          </w:p>
          <w:p>
            <w:r>
              <w:rPr>
                <w:i/>
                <w:iCs/>
                <w:color w:val="5A6A78"/>
                <w:sz w:val="17"/>
                <w:szCs w:val="17"/>
              </w:rPr>
              <w:t xml:space="preserve">→ Xem thêm: Module 11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DDD (Domain-Driven Design)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Phương pháp thiết kế đặt ngôn ngữ và mô hình nghiệp vụ làm trung tâm, với các khái niệm Aggregate (nhóm object xử lý như một khối), Bounded Context (ranh giới ngữ nghĩa)...</w:t>
            </w:r>
          </w:p>
          <w:p>
            <w:r>
              <w:rPr>
                <w:i/>
                <w:iCs/>
                <w:color w:val="5A6A78"/>
                <w:sz w:val="17"/>
                <w:szCs w:val="17"/>
              </w:rPr>
              <w:t xml:space="preserve">→ Xem thêm: Module 11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Hexagonal Architecture (Ports &amp; Adapters)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Kiến trúc tách logic nghiệp vụ (domain) ra khỏi chi tiết kỹ thuật (database, framework) qua các "cổng" (port) và "bộ chuyển đổi" (adapter).</w:t>
            </w:r>
          </w:p>
          <w:p>
            <w:r>
              <w:rPr>
                <w:i/>
                <w:iCs/>
                <w:color w:val="5A6A78"/>
                <w:sz w:val="17"/>
                <w:szCs w:val="17"/>
              </w:rPr>
              <w:t xml:space="preserve">→ Xem thêm: Module 11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Saga</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Mẫu quản lý giao dịch trải dài trên nhiều service, thay vì transaction phân tán truyền thống — nếu một bước lỗi, thực hiện các bước "bù trừ" (compensating) để hoàn tác.</w:t>
            </w:r>
          </w:p>
          <w:p>
            <w:r>
              <w:rPr>
                <w:i/>
                <w:iCs/>
                <w:color w:val="5A6A78"/>
                <w:sz w:val="17"/>
                <w:szCs w:val="17"/>
              </w:rPr>
              <w:t xml:space="preserve">→ Xem thêm: Module 12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Outbox Pattern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ghi sự kiện cần phát ra vào cùng bảng/transaction với dữ liệu nghiệp vụ, rồi một tiến trình riêng đọc và gửi đi — đảm bảo không bao giờ mất sự kiện.</w:t>
            </w:r>
          </w:p>
          <w:p>
            <w:r>
              <w:rPr>
                <w:i/>
                <w:iCs/>
                <w:color w:val="5A6A78"/>
                <w:sz w:val="17"/>
                <w:szCs w:val="17"/>
              </w:rPr>
              <w:t xml:space="preserve">→ Xem thêm: Module 12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CQRS (Command Query Responsibility Segregation)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Tách riêng luồng ghi (command) và luồng đọc (query) thành hai mô hình dữ liệu khác nhau, tối ưu riêng cho từng mục đích.</w:t>
            </w:r>
          </w:p>
          <w:p>
            <w:r>
              <w:rPr>
                <w:i/>
                <w:iCs/>
                <w:color w:val="5A6A78"/>
                <w:sz w:val="17"/>
                <w:szCs w:val="17"/>
              </w:rPr>
              <w:t xml:space="preserve">→ Xem thêm: Module 12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Event Sourcing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Thay vì lưu trạng thái hiện tại, lưu toàn bộ chuỗi sự kiện đã xảy ra — trạng thái hiện tại được suy ra bằng cách phát lại (replay) các sự kiện.</w:t>
            </w:r>
          </w:p>
          <w:p>
            <w:r>
              <w:rPr>
                <w:i/>
                <w:iCs/>
                <w:color w:val="5A6A78"/>
                <w:sz w:val="17"/>
                <w:szCs w:val="17"/>
              </w:rPr>
              <w:t xml:space="preserve">→ Xem thêm: Module 12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Kafka (Partition / Offset / Consumer Group)</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Hệ thống hàng đợi sự kiện phân tán. Partition là cách chia nhỏ một topic để xử lý song song; Offset là vị trí đã đọc tới; Consumer Group là nhóm các consumer cùng chia nhau xử lý.</w:t>
            </w:r>
          </w:p>
          <w:p>
            <w:r>
              <w:rPr>
                <w:i/>
                <w:iCs/>
                <w:color w:val="5A6A78"/>
                <w:sz w:val="17"/>
                <w:szCs w:val="17"/>
              </w:rPr>
              <w:t xml:space="preserve">→ Xem thêm: Module 12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SLA / SLO / SLI</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SLI là chỉ số đo được thực tế; SLO là mục tiêu nội bộ cho chỉ số đó; SLA là cam kết có ràng buộc hợp đồng với bên ngoài.</w:t>
            </w:r>
          </w:p>
          <w:p>
            <w:r>
              <w:rPr>
                <w:i/>
                <w:iCs/>
                <w:color w:val="5A6A78"/>
                <w:sz w:val="17"/>
                <w:szCs w:val="17"/>
              </w:rPr>
              <w:t xml:space="preserve">→ Xem thêm: Module 13, 19</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ADR (Architecture Decision Record)</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Tài liệu ngắn ghi lại một quyết định kiến trúc: bối cảnh, quyết định, các phương án đã cân nhắc và lý do loại bỏ, hệ quả.</w:t>
            </w:r>
          </w:p>
          <w:p>
            <w:r>
              <w:rPr>
                <w:i/>
                <w:iCs/>
                <w:color w:val="5A6A78"/>
                <w:sz w:val="17"/>
                <w:szCs w:val="17"/>
              </w:rPr>
              <w:t xml:space="preserve">→ Xem thêm: Module 13, 23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Back-of-the-envelope estimation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ước lượng nhanh quy mô hệ thống (số request/giây, dung lượng lưu trữ...) bằng các phép tính đơn giản, đủ để ra quyết định kiến trúc ban đầu.</w:t>
            </w:r>
          </w:p>
          <w:p>
            <w:r>
              <w:rPr>
                <w:i/>
                <w:iCs/>
                <w:color w:val="5A6A78"/>
                <w:sz w:val="17"/>
                <w:szCs w:val="17"/>
              </w:rPr>
              <w:t xml:space="preserve">→ Xem thêm: Module 13</w:t>
            </w:r>
          </w:p>
        </w:tc>
      </w:tr>
    </w:tbl>
    <w:p>
      <w:pPr>
        <w:spacing w:after="300"/>
      </w:pPr>
    </w:p>
    <w:p>
      <w:pPr>
        <w:pageBreakBefore/>
      </w:pPr>
    </w:p>
    <w:p>
      <w:pPr>
        <w:pStyle w:val="Heading1"/>
        <w:spacing w:after="60" w:before="200"/>
      </w:pPr>
      <w:r>
        <w:rPr>
          <w:b/>
          <w:bCs/>
          <w:color w:val="0B6E5F"/>
        </w:rPr>
        <w:t xml:space="preserve">5. TẦNG 5 · DEVOPS &amp; SRE</w:t>
      </w:r>
    </w:p>
    <w:p>
      <w:pPr>
        <w:spacing w:after="200"/>
      </w:pPr>
      <w:r>
        <w:rPr>
          <w:i/>
          <w:iCs/>
          <w:color w:val="5A6A78"/>
          <w:sz w:val="19"/>
          <w:szCs w:val="19"/>
        </w:rPr>
        <w:t xml:space="preserve">Module 14–20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Namespace / Cgroup</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Hai cơ chế kernel Linux làm nền tảng cho container: Namespace cô lập "tầm nhìn" (tiến trình, mạng, file...); Cgroup giới hạn tài nguyên (CPU, bộ nhớ) được dùng.</w:t>
            </w:r>
          </w:p>
          <w:p>
            <w:r>
              <w:rPr>
                <w:i/>
                <w:iCs/>
                <w:color w:val="5A6A78"/>
                <w:sz w:val="17"/>
                <w:szCs w:val="17"/>
              </w:rPr>
              <w:t xml:space="preserve">→ Xem thêm: Module 14, 15</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Container</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Đơn vị đóng gói ứng dụng cùng toàn bộ môi trường chạy (thư viện, cấu hình), cô lập bằng namespace/cgroup, chia sẻ chung kernel với máy chủ.</w:t>
            </w:r>
          </w:p>
          <w:p>
            <w:r>
              <w:rPr>
                <w:i/>
                <w:iCs/>
                <w:color w:val="5A6A78"/>
                <w:sz w:val="17"/>
                <w:szCs w:val="17"/>
              </w:rPr>
              <w:t xml:space="preserve">→ Xem thêm: Module 15</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Dockerfile / Layer</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Dockerfile là tập lệnh mô tả cách dựng một image; mỗi lệnh tạo ra một Layer (lớp) được cache riêng, giúp build lại nhanh hơn.</w:t>
            </w:r>
          </w:p>
          <w:p>
            <w:r>
              <w:rPr>
                <w:i/>
                <w:iCs/>
                <w:color w:val="5A6A78"/>
                <w:sz w:val="17"/>
                <w:szCs w:val="17"/>
              </w:rPr>
              <w:t xml:space="preserve">→ Xem thêm: Module 15</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Kubernetes — Pod / Deployment / Service / Ingress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Pod là đơn vị chạy nhỏ nhất; Deployment quản lý số bản sao Pod; Service là địa chỉ ổn định trỏ vào các Pod; Ingress định tuyến traffic từ ngoài vào.</w:t>
            </w:r>
          </w:p>
          <w:p>
            <w:r>
              <w:rPr>
                <w:i/>
                <w:iCs/>
                <w:color w:val="5A6A78"/>
                <w:sz w:val="17"/>
                <w:szCs w:val="17"/>
              </w:rPr>
              <w:t xml:space="preserve">→ Xem thêm: Module 16</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HPA (Horizontal Pod Autoscaler) / PDB (Pod Disruption Budget)</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HPA tự động tăng/giảm số Pod theo tải; PDB giới hạn số Pod tối đa được phép gián đoạn cùng lúc khi bảo trì cluster.</w:t>
            </w:r>
          </w:p>
          <w:p>
            <w:r>
              <w:rPr>
                <w:i/>
                <w:iCs/>
                <w:color w:val="5A6A78"/>
                <w:sz w:val="17"/>
                <w:szCs w:val="17"/>
              </w:rPr>
              <w:t xml:space="preserve">→ Xem thêm: Module 16</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Probe (Liveness / Readiness / Startup)</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Ba loại kiểm tra sức khoẻ Pod: Liveness (còn sống không, fail thì bị restart), Readiness (sẵn sàng nhận traffic chưa), Startup (dành thời gian cho ứng dụng khởi động chậm).</w:t>
            </w:r>
          </w:p>
          <w:p>
            <w:r>
              <w:rPr>
                <w:i/>
                <w:iCs/>
                <w:color w:val="5A6A78"/>
                <w:sz w:val="17"/>
                <w:szCs w:val="17"/>
              </w:rPr>
              <w:t xml:space="preserve">→ Xem thêm: Module 16</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GitOps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Mô hình vận hành hạ tầng trong đó Git repo là nguồn sự thật duy nhất, một agent trong cluster tự động đồng bộ theo — thay vì pipeline ghi trực tiếp vào cluster.</w:t>
            </w:r>
          </w:p>
          <w:p>
            <w:r>
              <w:rPr>
                <w:i/>
                <w:iCs/>
                <w:color w:val="5A6A78"/>
                <w:sz w:val="17"/>
                <w:szCs w:val="17"/>
              </w:rPr>
              <w:t xml:space="preserve">→ Xem thêm: Module 17</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CI/CD (Continuous Integration / Continuous Delivery)</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CI: tự động build và test mỗi khi có thay đổi code; CD: tự động (hoặc bán tự động) đưa thay đổi đã qua kiểm tra lên môi trường thật.</w:t>
            </w:r>
          </w:p>
          <w:p>
            <w:r>
              <w:rPr>
                <w:i/>
                <w:iCs/>
                <w:color w:val="5A6A78"/>
                <w:sz w:val="17"/>
                <w:szCs w:val="17"/>
              </w:rPr>
              <w:t xml:space="preserve">→ Xem thêm: Module 17</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Rolling / Blue-Green / Canary Deployment</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Ba chiến lược triển khai: Rolling thay dần từng bản sao; Blue-Green dựng môi trường mới song song rồi chuyển hẳn traffic; Canary đưa cho một phần nhỏ traffic thử trước.</w:t>
            </w:r>
          </w:p>
          <w:p>
            <w:r>
              <w:rPr>
                <w:i/>
                <w:iCs/>
                <w:color w:val="5A6A78"/>
                <w:sz w:val="17"/>
                <w:szCs w:val="17"/>
              </w:rPr>
              <w:t xml:space="preserve">→ Xem thêm: Module 17</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Terraform / IaC (Infrastructure as Code)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IaC là khai báo hạ tầng bằng code thay vì thao tác tay; Terraform là công cụ IaC phổ biến nhất, quản lý qua khái niệm "state".</w:t>
            </w:r>
          </w:p>
          <w:p>
            <w:r>
              <w:rPr>
                <w:i/>
                <w:iCs/>
                <w:color w:val="5A6A78"/>
                <w:sz w:val="17"/>
                <w:szCs w:val="17"/>
              </w:rPr>
              <w:t xml:space="preserve">→ Xem thêm: Module 18</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Observability (Metrics / Logs / Traces)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Ba trụ cột quan sát hệ thống: Metrics (số liệu tổng hợp theo thời gian), Logs (sự kiện chi tiết rời rạc), Traces (chuỗi lời gọi xuyên nhiều service).</w:t>
            </w:r>
          </w:p>
          <w:p>
            <w:r>
              <w:rPr>
                <w:i/>
                <w:iCs/>
                <w:color w:val="5A6A78"/>
                <w:sz w:val="17"/>
                <w:szCs w:val="17"/>
              </w:rPr>
              <w:t xml:space="preserve">→ Xem thêm: Module 19</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Error Budget</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Phần "ngân sách lỗi" được phép còn lại sau khi trừ SLO khỏi 100% — dùng để quyết định có nên mạo hiểm deploy nhanh hay phải ưu tiên ổn định.</w:t>
            </w:r>
          </w:p>
          <w:p>
            <w:r>
              <w:rPr>
                <w:i/>
                <w:iCs/>
                <w:color w:val="5A6A78"/>
                <w:sz w:val="17"/>
                <w:szCs w:val="17"/>
              </w:rPr>
              <w:t xml:space="preserve">→ Xem thêm: Module 19</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Postmortem (không đổ lỗi)</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Báo cáo sau sự cố tập trung tìm nguyên nhân hệ thống/quy trình, không quy trách nhiệm cá nhân — để khuyến khích báo cáo sớm và trung thực.</w:t>
            </w:r>
          </w:p>
          <w:p>
            <w:r>
              <w:rPr>
                <w:i/>
                <w:iCs/>
                <w:color w:val="5A6A78"/>
                <w:sz w:val="17"/>
                <w:szCs w:val="17"/>
              </w:rPr>
              <w:t xml:space="preserve">→ Xem thêm: Module 19</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Load / Stress / Soak / Spike Test</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Bốn loại kiểm thử tải: Load (tải như thật), Stress (tăng đến khi gãy), Soak (chạy dài để tìm rò rỉ), Spike (tăng đột ngột rồi giảm).</w:t>
            </w:r>
          </w:p>
          <w:p>
            <w:r>
              <w:rPr>
                <w:i/>
                <w:iCs/>
                <w:color w:val="5A6A78"/>
                <w:sz w:val="17"/>
                <w:szCs w:val="17"/>
              </w:rPr>
              <w:t xml:space="preserve">→ Xem thêm: Module 20</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Flame Graph</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Biểu đồ trực quan hoá kết quả profiling — chiều rộng mỗi khối thể hiện tỷ lệ thời gian CPU dành cho hàm đó, giúp tìm nhanh điểm nghẽn hiệu năng.</w:t>
            </w:r>
          </w:p>
          <w:p>
            <w:r>
              <w:rPr>
                <w:i/>
                <w:iCs/>
                <w:color w:val="5A6A78"/>
                <w:sz w:val="17"/>
                <w:szCs w:val="17"/>
              </w:rPr>
              <w:t xml:space="preserve">→ Xem thêm: Module 20</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RTO / RPO (Recovery Time/Point Objective)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RTO là thời gian tối đa chấp nhận để khôi phục dịch vụ sau sự cố; RPO là lượng dữ liệu tối đa chấp nhận mất tính theo thời gian.</w:t>
            </w:r>
          </w:p>
          <w:p>
            <w:r>
              <w:rPr>
                <w:i/>
                <w:iCs/>
                <w:color w:val="5A6A78"/>
                <w:sz w:val="17"/>
                <w:szCs w:val="17"/>
              </w:rPr>
              <w:t xml:space="preserve">→ Xem thêm: Module 20</w:t>
            </w:r>
          </w:p>
        </w:tc>
      </w:tr>
    </w:tbl>
    <w:p>
      <w:pPr>
        <w:spacing w:after="300"/>
      </w:pPr>
    </w:p>
    <w:p>
      <w:pPr>
        <w:pageBreakBefore/>
      </w:pPr>
    </w:p>
    <w:p>
      <w:pPr>
        <w:pStyle w:val="Heading1"/>
        <w:spacing w:after="60" w:before="200"/>
      </w:pPr>
      <w:r>
        <w:rPr>
          <w:b/>
          <w:bCs/>
          <w:color w:val="0B6E5F"/>
        </w:rPr>
        <w:t xml:space="preserve">6. NHÁNH MỞ RỘNG</w:t>
      </w:r>
    </w:p>
    <w:p>
      <w:pPr>
        <w:spacing w:after="200"/>
      </w:pPr>
      <w:r>
        <w:rPr>
          <w:i/>
          <w:iCs/>
          <w:color w:val="5A6A78"/>
          <w:sz w:val="19"/>
          <w:szCs w:val="19"/>
        </w:rPr>
        <w:t xml:space="preserve">Module 21–25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OWASP Top 10</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Danh sách 10 nhóm lỗ hổng bảo mật web phổ biến và nguy hiểm nhất, do tổ chức OWASP tổng hợp và cập nhật định kỳ.</w:t>
            </w:r>
          </w:p>
          <w:p>
            <w:r>
              <w:rPr>
                <w:i/>
                <w:iCs/>
                <w:color w:val="5A6A78"/>
                <w:sz w:val="17"/>
                <w:szCs w:val="17"/>
              </w:rPr>
              <w:t xml:space="preserve">→ Xem thêm: Module 21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SQL Injection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Lỗ hổng cho phép kẻ tấn công chèn mã SQL độc hại qua input người dùng khi ứng dụng nối chuỗi câu lệnh SQL không an toàn.</w:t>
            </w:r>
          </w:p>
          <w:p>
            <w:r>
              <w:rPr>
                <w:i/>
                <w:iCs/>
                <w:color w:val="5A6A78"/>
                <w:sz w:val="17"/>
                <w:szCs w:val="17"/>
              </w:rPr>
              <w:t xml:space="preserve">→ Xem thêm: Module 21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XSS / CSRF / SSRF</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XSS: chèn script độc hại chạy trên trình duyệt nạn nhân. CSRF: lừa trình duyệt gửi request không mong muốn bằng session đã đăng nhập. SSRF: lừa server tự gọi tới địa chỉ nội bộ nhạy cảm.</w:t>
            </w:r>
          </w:p>
          <w:p>
            <w:r>
              <w:rPr>
                <w:i/>
                <w:iCs/>
                <w:color w:val="5A6A78"/>
                <w:sz w:val="17"/>
                <w:szCs w:val="17"/>
              </w:rPr>
              <w:t xml:space="preserve">→ Xem thêm: Module 21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IDOR (Insecure Direct Object Reference)</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Lỗ hổng khi ứng dụng chỉ kiểm tra "đã đăng nhập" mà quên kiểm tra "có đúng là chủ sở hữu dữ liệu này không", cho phép đổi ID trên URL để xem dữ liệu người khác.</w:t>
            </w:r>
          </w:p>
          <w:p>
            <w:r>
              <w:rPr>
                <w:i/>
                <w:iCs/>
                <w:color w:val="5A6A78"/>
                <w:sz w:val="17"/>
                <w:szCs w:val="17"/>
              </w:rPr>
              <w:t xml:space="preserve">→ Xem thêm: Module 21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SBOM (Software Bill of Materials)</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Danh sách đầy đủ mọi thư viện và phiên bản đang chạy trong ứng dụng, giúp tra cứu nhanh khi có lỗ hổng mới được công bố.</w:t>
            </w:r>
          </w:p>
          <w:p>
            <w:r>
              <w:rPr>
                <w:i/>
                <w:iCs/>
                <w:color w:val="5A6A78"/>
                <w:sz w:val="17"/>
                <w:szCs w:val="17"/>
              </w:rPr>
              <w:t xml:space="preserve">→ Xem thêm: Module 21</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Star Schema</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Mô hình dữ liệu cho báo cáo/phân tích: một bảng sự kiện (fact) trung tâm liên kết tới nhiều bảng mô tả (dimension) xung quanh, hình dạng giống ngôi sao.</w:t>
            </w:r>
          </w:p>
          <w:p>
            <w:r>
              <w:rPr>
                <w:i/>
                <w:iCs/>
                <w:color w:val="5A6A78"/>
                <w:sz w:val="17"/>
                <w:szCs w:val="17"/>
              </w:rPr>
              <w:t xml:space="preserve">→ Xem thêm: Module 22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ETL / ELT</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Hai thứ tự xử lý dữ liệu: ETL biến đổi dữ liệu trước khi nạp vào kho; ELT nạp thô vào kho rồi mới biến đổi bằng chính sức mạnh tính toán của kho.</w:t>
            </w:r>
          </w:p>
          <w:p>
            <w:r>
              <w:rPr>
                <w:i/>
                <w:iCs/>
                <w:color w:val="5A6A78"/>
                <w:sz w:val="17"/>
                <w:szCs w:val="17"/>
              </w:rPr>
              <w:t xml:space="preserve">→ Xem thêm: Module 22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LLM (Large Language Model) / Prompt</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LLM là mô hình ngôn ngữ lớn (như GPT, Claude); Prompt là đoạn văn bản hướng dẫn/câu hỏi gửi cho mô hình để nhận phản hồi.</w:t>
            </w:r>
          </w:p>
          <w:p>
            <w:r>
              <w:rPr>
                <w:i/>
                <w:iCs/>
                <w:color w:val="5A6A78"/>
                <w:sz w:val="17"/>
                <w:szCs w:val="17"/>
              </w:rPr>
              <w:t xml:space="preserve">→ Xem thêm: Module 22</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C4 Model</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Phương pháp vẽ sơ đồ kiến trúc theo 4 tầng zoom từ tổng quát đến chi tiết: Context, Container, Component, Code.</w:t>
            </w:r>
          </w:p>
          <w:p>
            <w:r>
              <w:rPr>
                <w:i/>
                <w:iCs/>
                <w:color w:val="5A6A78"/>
                <w:sz w:val="17"/>
                <w:szCs w:val="17"/>
              </w:rPr>
              <w:t xml:space="preserve">→ Xem thêm: Module 23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Strangler Fig Pattern</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Chiến lược thay thế dần một hệ thống cũ bằng hệ thống mới theo từng phần nhỏ, thay vì viết lại toàn bộ một lần ("big bang rewrite").</w:t>
            </w:r>
          </w:p>
          <w:p>
            <w:r>
              <w:rPr>
                <w:i/>
                <w:iCs/>
                <w:color w:val="5A6A78"/>
                <w:sz w:val="17"/>
                <w:szCs w:val="17"/>
              </w:rPr>
              <w:t xml:space="preserve">→ Xem thêm: Module 23</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TDD / BDD</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TDD (Test-Driven Development): viết test trước, code sau. BDD (Behavior-Driven Development): mô tả test bằng ngôn ngữ gần với nghiệp vụ (Given/When/Then).</w:t>
            </w:r>
          </w:p>
          <w:p>
            <w:r>
              <w:rPr>
                <w:i/>
                <w:iCs/>
                <w:color w:val="5A6A78"/>
                <w:sz w:val="17"/>
                <w:szCs w:val="17"/>
              </w:rPr>
              <w:t xml:space="preserve">→ Xem thêm: Module 24</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Test Pyramid</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Mô hình khuyến nghị tỷ lệ test: nhiều unit test (nhanh) ở đáy, ít integration test hơn ở giữa, rất ít E2E test (chậm nhất) ở đỉnh.</w:t>
            </w:r>
          </w:p>
          <w:p>
            <w:r>
              <w:rPr>
                <w:i/>
                <w:iCs/>
                <w:color w:val="5A6A78"/>
                <w:sz w:val="17"/>
                <w:szCs w:val="17"/>
              </w:rPr>
              <w:t xml:space="preserve">→ Xem thêm: Module 24</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Contract Testing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xác nhận hai service độc lập vẫn "hiểu đúng" định dạng dữ liệu của nhau, phát hiện breaking change ngay trong CI trước khi ảnh hưởng thật.</w:t>
            </w:r>
          </w:p>
          <w:p>
            <w:r>
              <w:rPr>
                <w:i/>
                <w:iCs/>
                <w:color w:val="5A6A78"/>
                <w:sz w:val="17"/>
                <w:szCs w:val="17"/>
              </w:rPr>
              <w:t xml:space="preserve">→ Xem thêm: Module 24</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Mutation Testing</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Kỹ thuật tự động sửa nhỏ code nguồn rồi chạy lại test — nếu test vẫn xanh dù logic đã đổi, nghĩa là test đó chưa thực sự kiểm tra được logic ấy.</w:t>
            </w:r>
          </w:p>
          <w:p>
            <w:r>
              <w:rPr>
                <w:i/>
                <w:iCs/>
                <w:color w:val="5A6A78"/>
                <w:sz w:val="17"/>
                <w:szCs w:val="17"/>
              </w:rPr>
              <w:t xml:space="preserve">→ Xem thêm: Module 24</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Story Point</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Đơn vị đo độ phức tạp tương đối của một công việc (không phải giờ/ngày tuyệt đối), dùng trong ước lượng Agile.</w:t>
            </w:r>
          </w:p>
          <w:p>
            <w:r>
              <w:rPr>
                <w:i/>
                <w:iCs/>
                <w:color w:val="5A6A78"/>
                <w:sz w:val="17"/>
                <w:szCs w:val="17"/>
              </w:rPr>
              <w:t xml:space="preserve">→ Xem thêm: Module 25</w:t>
            </w:r>
          </w:p>
        </w:tc>
      </w:tr>
      <w:tr>
        <w:trPr>
          <w:cantSplit/>
        </w:trPr>
        <w:tc>
          <w:tcPr>
            <w:tcW w:type="pct" w:w="26%"/>
            <w:tcBorders>
              <w:top w:val="single" w:color="DBE2E8" w:sz="4"/>
              <w:left w:val="none" w:color="FFFFFF" w:sz="0"/>
              <w:bottom w:val="single" w:color="DBE2E8" w:sz="4"/>
              <w:right w:val="none" w:color="FFFFFF" w:sz="0"/>
            </w:tcBorders>
            <w:shd w:fill="E9EEF2" w:val="clear"/>
            <w:tcMar>
              <w:top w:type="dxa" w:w="120"/>
              <w:left w:type="dxa" w:w="140"/>
              <w:bottom w:type="dxa" w:w="120"/>
              <w:right w:type="dxa" w:w="140"/>
            </w:tcMar>
          </w:tcPr>
          <w:p>
            <w:r>
              <w:rPr>
                <w:rFonts w:ascii="JetBrains Mono" w:cs="JetBrains Mono" w:eastAsia="JetBrains Mono" w:hAnsi="JetBrains Mono"/>
                <w:b/>
                <w:bCs/>
                <w:color w:val="0B6E5F"/>
                <w:sz w:val="19"/>
                <w:szCs w:val="19"/>
              </w:rPr>
              <w:t xml:space="preserve">Blameless Postmortem</w:t>
            </w:r>
          </w:p>
        </w:tc>
        <w:tc>
          <w:tcPr>
            <w:tcW w:type="pct" w:w="74%"/>
            <w:tcBorders>
              <w:top w:val="single" w:color="DBE2E8" w:sz="4"/>
              <w:left w:val="none" w:color="FFFFFF" w:sz="0"/>
              <w:bottom w:val="single" w:color="DBE2E8" w:sz="4"/>
              <w:right w:val="none" w:color="FFFFFF" w:sz="0"/>
            </w:tcBorders>
            <w:tcMar>
              <w:top w:type="dxa" w:w="120"/>
              <w:left w:type="dxa" w:w="160"/>
              <w:bottom w:type="dxa" w:w="120"/>
              <w:right w:type="dxa" w:w="140"/>
            </w:tcMar>
          </w:tcPr>
          <w:p>
            <w:pPr>
              <w:spacing w:after="60" w:line="290"/>
            </w:pPr>
            <w:r>
              <w:rPr>
                <w:color w:val="141C24"/>
                <w:sz w:val="20"/>
                <w:szCs w:val="20"/>
              </w:rPr>
              <w:t xml:space="preserve">Xem lại Postmortem ở Tầng 5 — nguyên tắc cốt lõi: tập trung cải thiện hệ thống, không trừng phạt cá nhân.</w:t>
            </w:r>
          </w:p>
          <w:p>
            <w:r>
              <w:rPr>
                <w:i/>
                <w:iCs/>
                <w:color w:val="5A6A78"/>
                <w:sz w:val="17"/>
                <w:szCs w:val="17"/>
              </w:rPr>
              <w:t xml:space="preserve">→ Xem thêm: Module 25</w:t>
            </w:r>
          </w:p>
        </w:tc>
      </w:tr>
    </w:tbl>
    <w:p>
      <w:pPr>
        <w:spacing w:after="300"/>
      </w:pP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C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0B6E5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2026-09-04T09:34:08.532Z</dcterms:created>
  <dcterms:modified xsi:type="dcterms:W3CDTF">2026-09-04T09:34:08.533Z</dcterms:modified>
</cp:coreProperties>
</file>

<file path=docProps/custom.xml><?xml version="1.0" encoding="utf-8"?>
<Properties xmlns="http://schemas.openxmlformats.org/officeDocument/2006/custom-properties" xmlns:vt="http://schemas.openxmlformats.org/officeDocument/2006/docPropsVTypes"/>
</file>