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5EF" w:rsidRPr="00FD47D3" w:rsidRDefault="00FB45EF" w:rsidP="00FB45EF">
      <w:pPr>
        <w:jc w:val="center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THÔNG BÁO </w:t>
      </w:r>
    </w:p>
    <w:p w:rsidR="00FB45EF" w:rsidRPr="00FD47D3" w:rsidRDefault="00FB45EF" w:rsidP="00FB45EF">
      <w:pPr>
        <w:jc w:val="center"/>
        <w:rPr>
          <w:rFonts w:ascii="Arial" w:hAnsi="Arial" w:cs="Arial"/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>Về việc thụ lý giải quyết khiếu nại</w:t>
      </w:r>
    </w:p>
    <w:p w:rsidR="00FB45EF" w:rsidRPr="00FD47D3" w:rsidRDefault="00FB45EF" w:rsidP="00FB45EF">
      <w:pPr>
        <w:keepNext/>
        <w:outlineLvl w:val="0"/>
        <w:rPr>
          <w:color w:val="000000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50FDDF" wp14:editId="4D283292">
                <wp:simplePos x="0" y="0"/>
                <wp:positionH relativeFrom="column">
                  <wp:posOffset>2491740</wp:posOffset>
                </wp:positionH>
                <wp:positionV relativeFrom="paragraph">
                  <wp:posOffset>29845</wp:posOffset>
                </wp:positionV>
                <wp:extent cx="761365" cy="0"/>
                <wp:effectExtent l="571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9F94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2pt,2.35pt" to="256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MvuvE9sAAAAHAQAADwAAAAAAAAAAAAAAAAB3BAAAZHJzL2Rvd25yZXYueG1sUEsF&#10;BgAAAAAEAAQA8wAAAH8FAAAAAA==&#10;"/>
            </w:pict>
          </mc:Fallback>
        </mc:AlternateContent>
      </w:r>
    </w:p>
    <w:p w:rsidR="00FB45EF" w:rsidRPr="00FD47D3" w:rsidRDefault="00FB45EF" w:rsidP="00FB45EF">
      <w:pPr>
        <w:keepNext/>
        <w:outlineLvl w:val="0"/>
        <w:rPr>
          <w:color w:val="000000"/>
          <w:lang w:val="pt-BR"/>
        </w:rPr>
      </w:pPr>
    </w:p>
    <w:p w:rsidR="00FB45EF" w:rsidRPr="00FD47D3" w:rsidRDefault="00FB45EF" w:rsidP="00FB45EF">
      <w:pPr>
        <w:keepNext/>
        <w:spacing w:before="120"/>
        <w:jc w:val="center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FB45EF" w:rsidRPr="00FD47D3" w:rsidRDefault="00FB45EF" w:rsidP="00FB45EF">
      <w:pPr>
        <w:keepNext/>
        <w:spacing w:before="120"/>
        <w:ind w:firstLine="720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>Ngày</w:t>
      </w:r>
      <w:r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>
        <w:rPr>
          <w:color w:val="000000"/>
          <w:lang w:val="pt-BR"/>
        </w:rPr>
        <w:t>[[DiaChi]]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>
        <w:rPr>
          <w:color w:val="000000"/>
          <w:lang w:val="pt-BR"/>
        </w:rPr>
        <w:t xml:space="preserve"> [[NoiCap]]</w:t>
      </w:r>
    </w:p>
    <w:p w:rsidR="00FB45EF" w:rsidRPr="00FD47D3" w:rsidRDefault="00FB45EF" w:rsidP="00FB45EF">
      <w:pPr>
        <w:spacing w:before="120"/>
        <w:ind w:firstLine="720"/>
        <w:rPr>
          <w:i/>
          <w:color w:val="000000"/>
          <w:vertAlign w:val="superscript"/>
          <w:lang w:val="pt-BR"/>
        </w:rPr>
      </w:pPr>
      <w:r w:rsidRPr="00FD47D3">
        <w:rPr>
          <w:i/>
          <w:color w:val="000000"/>
          <w:lang w:val="pt-BR"/>
        </w:rPr>
        <w:t xml:space="preserve">Do </w:t>
      </w:r>
      <w:r>
        <w:rPr>
          <w:i/>
          <w:color w:val="000000"/>
          <w:lang w:val="pt-BR"/>
        </w:rPr>
        <w:t xml:space="preserve"> [[DVChuyenDen]] </w:t>
      </w:r>
      <w:r w:rsidRPr="00FD47D3">
        <w:rPr>
          <w:i/>
          <w:color w:val="000000"/>
          <w:vertAlign w:val="superscript"/>
          <w:lang w:val="pt-BR"/>
        </w:rPr>
        <w:t xml:space="preserve"> </w:t>
      </w:r>
      <w:r w:rsidRPr="00FD47D3">
        <w:rPr>
          <w:i/>
          <w:color w:val="000000"/>
          <w:lang w:val="pt-BR"/>
        </w:rPr>
        <w:t>chuyển đến (nếu có).</w:t>
      </w:r>
    </w:p>
    <w:p w:rsidR="00FB45EF" w:rsidRPr="00FD47D3" w:rsidRDefault="00FB45EF" w:rsidP="00FB45EF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>
        <w:rPr>
          <w:color w:val="000000"/>
          <w:lang w:val="pt-BR"/>
        </w:rPr>
        <w:t xml:space="preserve"> [[NoiDungDon]]</w:t>
      </w:r>
    </w:p>
    <w:p w:rsidR="00FB45EF" w:rsidRPr="00FD47D3" w:rsidRDefault="00FB45EF" w:rsidP="00FB45EF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Sau khi xem xét nội dung đơn, căn cứ quy định của pháp luật về khiếu nại, khiếu nại của</w:t>
      </w:r>
      <w:r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vertAlign w:val="superscript"/>
          <w:lang w:val="pt-BR"/>
        </w:rPr>
        <w:t>5</w:t>
      </w:r>
      <w:r w:rsidRPr="00FD47D3">
        <w:rPr>
          <w:color w:val="000000"/>
          <w:lang w:val="pt-BR"/>
        </w:rPr>
        <w:t xml:space="preserve"> thuộc thẩm quyền giải quyết của</w:t>
      </w:r>
      <w:r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 xml:space="preserve"> </w:t>
      </w:r>
    </w:p>
    <w:p w:rsidR="00FB45EF" w:rsidRPr="00FD47D3" w:rsidRDefault="00FB45EF" w:rsidP="00FB45EF">
      <w:pPr>
        <w:spacing w:before="120"/>
        <w:ind w:left="108"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lang w:val="pt-BR"/>
        </w:rPr>
        <w:t xml:space="preserve"> và </w:t>
      </w:r>
      <w:r>
        <w:rPr>
          <w:color w:val="000000"/>
          <w:lang w:val="pt-BR"/>
        </w:rPr>
        <w:t>[[DVChuyenDen]]</w:t>
      </w:r>
      <w:r w:rsidRPr="00FD47D3">
        <w:rPr>
          <w:color w:val="000000"/>
          <w:lang w:val="pt-BR"/>
        </w:rPr>
        <w:t xml:space="preserve"> được biết./.</w:t>
      </w:r>
    </w:p>
    <w:p w:rsidR="00A0599F" w:rsidRDefault="00A0599F">
      <w:bookmarkStart w:id="0" w:name="_GoBack"/>
      <w:bookmarkEnd w:id="0"/>
    </w:p>
    <w:sectPr w:rsidR="00A05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DA"/>
    <w:rsid w:val="000079DA"/>
    <w:rsid w:val="00A0599F"/>
    <w:rsid w:val="00FB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60DBE-5B68-4501-BA0E-9F36CD1A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5EF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2</cp:revision>
  <dcterms:created xsi:type="dcterms:W3CDTF">2025-06-02T01:51:00Z</dcterms:created>
  <dcterms:modified xsi:type="dcterms:W3CDTF">2025-06-02T01:51:00Z</dcterms:modified>
</cp:coreProperties>
</file>