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E238" w14:textId="77777777" w:rsidR="00BD610E" w:rsidRPr="00760F8D" w:rsidRDefault="00BD610E" w:rsidP="00BD610E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07916633" w14:textId="77777777" w:rsidR="00BD610E" w:rsidRPr="00760F8D" w:rsidRDefault="00BD610E" w:rsidP="00BD610E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thụ lý tố cáo </w:t>
      </w:r>
    </w:p>
    <w:p w14:paraId="700A5C8F" w14:textId="77777777" w:rsidR="00BD610E" w:rsidRPr="00760F8D" w:rsidRDefault="00BD610E" w:rsidP="00BD610E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5A887" wp14:editId="055F1757">
                <wp:simplePos x="0" y="0"/>
                <wp:positionH relativeFrom="column">
                  <wp:posOffset>2541270</wp:posOffset>
                </wp:positionH>
                <wp:positionV relativeFrom="paragraph">
                  <wp:posOffset>32385</wp:posOffset>
                </wp:positionV>
                <wp:extent cx="685800" cy="0"/>
                <wp:effectExtent l="7620" t="8255" r="11430" b="10795"/>
                <wp:wrapNone/>
                <wp:docPr id="105560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4FC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2.55pt" to="25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"/>
            </w:pict>
          </mc:Fallback>
        </mc:AlternateContent>
      </w:r>
    </w:p>
    <w:p w14:paraId="588DD654" w14:textId="77777777" w:rsidR="00BD610E" w:rsidRPr="00A51A47" w:rsidRDefault="00BD610E" w:rsidP="00BD610E">
      <w:pPr>
        <w:ind w:firstLine="720"/>
        <w:rPr>
          <w:b/>
          <w:bCs/>
          <w:color w:val="000000"/>
          <w:sz w:val="26"/>
          <w:szCs w:val="26"/>
          <w:lang w:val="vi-VN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[[Ngay1]], </w:t>
      </w:r>
      <w:r w:rsidRPr="00F1163D">
        <w:rPr>
          <w:b/>
          <w:bCs/>
          <w:color w:val="000000"/>
          <w:sz w:val="26"/>
          <w:szCs w:val="26"/>
        </w:rPr>
        <w:t>[[DVThucHien]]</w:t>
      </w:r>
      <w:r>
        <w:rPr>
          <w:b/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</w:rPr>
        <w:t xml:space="preserve">đã nhận được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 </w:t>
      </w:r>
    </w:p>
    <w:p w14:paraId="5464426F" w14:textId="77777777" w:rsidR="00BD610E" w:rsidRPr="00A51A47" w:rsidRDefault="00BD610E" w:rsidP="00BD610E">
      <w:pPr>
        <w:spacing w:before="120"/>
        <w:ind w:firstLine="720"/>
        <w:rPr>
          <w:i/>
          <w:color w:val="000000"/>
          <w:lang w:val="pt-BR"/>
        </w:rPr>
      </w:pPr>
      <w:r w:rsidRPr="00A51A47">
        <w:rPr>
          <w:i/>
          <w:color w:val="000000"/>
          <w:lang w:val="pt-BR"/>
        </w:rPr>
        <w:t>(Tố cáo do</w:t>
      </w:r>
      <w:r>
        <w:rPr>
          <w:color w:val="000000"/>
          <w:lang w:val="vi-VN"/>
        </w:rPr>
        <w:t xml:space="preserve"> [[DVChuyenDonTC]]</w:t>
      </w:r>
      <w:r w:rsidRPr="00A51A47">
        <w:rPr>
          <w:i/>
          <w:color w:val="000000"/>
          <w:lang w:val="pt-BR"/>
        </w:rPr>
        <w:t xml:space="preserve"> chuyển đến) </w:t>
      </w:r>
    </w:p>
    <w:p w14:paraId="25558813" w14:textId="77777777" w:rsidR="00BD610E" w:rsidRPr="00A51A47" w:rsidRDefault="00BD610E" w:rsidP="00BD610E">
      <w:pPr>
        <w:spacing w:before="120"/>
        <w:ind w:firstLine="720"/>
        <w:rPr>
          <w:color w:val="000000"/>
          <w:lang w:val="pt-BR"/>
        </w:rPr>
      </w:pPr>
      <w:r w:rsidRPr="00A51A47">
        <w:rPr>
          <w:color w:val="000000"/>
          <w:lang w:val="pt-BR"/>
        </w:rPr>
        <w:t xml:space="preserve">Nội dung đơn: Tố cáo </w:t>
      </w:r>
      <w:r>
        <w:rPr>
          <w:color w:val="000000"/>
          <w:lang w:val="vi-VN"/>
        </w:rPr>
        <w:t>[[DVBiTC]]</w:t>
      </w:r>
      <w:r w:rsidRPr="00A51A47">
        <w:rPr>
          <w:i/>
          <w:color w:val="000000"/>
          <w:lang w:val="pt-BR"/>
        </w:rPr>
        <w:t xml:space="preserve"> </w:t>
      </w:r>
      <w:r w:rsidRPr="00A51A47">
        <w:rPr>
          <w:color w:val="000000"/>
          <w:lang w:val="pt-BR"/>
        </w:rPr>
        <w:t>về việc</w:t>
      </w:r>
      <w:r>
        <w:rPr>
          <w:color w:val="000000"/>
          <w:lang w:val="vi-VN"/>
        </w:rPr>
        <w:t xml:space="preserve"> [[NoiDungTC]]</w:t>
      </w:r>
      <w:r w:rsidRPr="00A51A47">
        <w:rPr>
          <w:color w:val="000000"/>
          <w:lang w:val="pt-BR"/>
        </w:rPr>
        <w:t>.</w:t>
      </w:r>
    </w:p>
    <w:p w14:paraId="5D51FC05" w14:textId="77777777" w:rsidR="00BD610E" w:rsidRPr="00A51A47" w:rsidRDefault="00BD610E" w:rsidP="00BD610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Theo quy định của pháp luật, </w:t>
      </w:r>
      <w:r>
        <w:rPr>
          <w:color w:val="000000"/>
          <w:lang w:val="vi-VN"/>
        </w:rPr>
        <w:t xml:space="preserve">[[NguoiCoThamQuyen]] </w:t>
      </w:r>
      <w:r w:rsidRPr="00760F8D">
        <w:rPr>
          <w:color w:val="000000"/>
          <w:lang w:val="vi-VN"/>
        </w:rPr>
        <w:t xml:space="preserve">đã ban hành Quyết định số </w:t>
      </w:r>
      <w:r>
        <w:rPr>
          <w:color w:val="000000"/>
          <w:lang w:val="vi-VN"/>
        </w:rPr>
        <w:t xml:space="preserve">[[SoQD]] </w:t>
      </w:r>
      <w:r w:rsidRPr="00760F8D">
        <w:rPr>
          <w:color w:val="000000"/>
          <w:lang w:val="vi-VN"/>
        </w:rPr>
        <w:t xml:space="preserve">ngày </w:t>
      </w:r>
      <w:r>
        <w:rPr>
          <w:color w:val="000000"/>
          <w:lang w:val="vi-VN"/>
        </w:rPr>
        <w:t>[[Ngay2]]</w:t>
      </w:r>
      <w:r w:rsidRPr="00760F8D">
        <w:rPr>
          <w:color w:val="000000"/>
          <w:lang w:val="vi-VN"/>
        </w:rPr>
        <w:t xml:space="preserve"> thụ lý tố cáo. </w:t>
      </w:r>
    </w:p>
    <w:p w14:paraId="2D3E31B8" w14:textId="77777777" w:rsidR="00BD610E" w:rsidRPr="00A51A47" w:rsidRDefault="00BD610E" w:rsidP="00BD610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>Nội dung tố cáo được thụ lý gồm</w:t>
      </w:r>
      <w:r>
        <w:rPr>
          <w:color w:val="000000"/>
          <w:lang w:val="vi-VN"/>
        </w:rPr>
        <w:t xml:space="preserve"> [[NoiDungTL]]</w:t>
      </w:r>
      <w:r w:rsidRPr="00A51A47">
        <w:rPr>
          <w:color w:val="000000"/>
          <w:lang w:val="vi-VN"/>
        </w:rPr>
        <w:t>.</w:t>
      </w:r>
    </w:p>
    <w:p w14:paraId="46063AE2" w14:textId="77777777" w:rsidR="00BD610E" w:rsidRPr="00A51A47" w:rsidRDefault="00BD610E" w:rsidP="00BD610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Thời hạn giải quyết tố cáo là </w:t>
      </w:r>
      <w:r>
        <w:rPr>
          <w:color w:val="000000"/>
          <w:lang w:val="vi-VN"/>
        </w:rPr>
        <w:t xml:space="preserve">[[SoNgay]] </w:t>
      </w:r>
      <w:r w:rsidRPr="00760F8D">
        <w:rPr>
          <w:color w:val="000000"/>
          <w:lang w:val="vi-VN"/>
        </w:rPr>
        <w:t>ngày làm việc.</w:t>
      </w:r>
    </w:p>
    <w:p w14:paraId="780DBE2C" w14:textId="77777777" w:rsidR="00BD610E" w:rsidRPr="00760F8D" w:rsidRDefault="00BD610E" w:rsidP="00BD610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Vậy thông báo để </w:t>
      </w:r>
      <w:r>
        <w:rPr>
          <w:color w:val="000000"/>
          <w:lang w:val="vi-VN"/>
        </w:rPr>
        <w:t>[[TenNguoiTC]]</w:t>
      </w:r>
      <w:r w:rsidRPr="00A51A47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>biết và thực hiện quyền, nghĩa vụ của người tố cáo theo đúng quy định của pháp luật./.</w:t>
      </w:r>
    </w:p>
    <w:p w14:paraId="24815FFF" w14:textId="77777777" w:rsidR="00173DF4" w:rsidRPr="00BD610E" w:rsidRDefault="00173DF4">
      <w:pPr>
        <w:rPr>
          <w:lang w:val="vi-VN"/>
        </w:rPr>
      </w:pPr>
    </w:p>
    <w:sectPr w:rsidR="00173DF4" w:rsidRPr="00BD610E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0E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BD610E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79E4"/>
  <w15:chartTrackingRefBased/>
  <w15:docId w15:val="{0370F2EB-47E1-4E99-9C38-A209274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0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1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2025-06-30T10:21:00Z</dcterms:created>
  <dcterms:modified xsi:type="dcterms:W3CDTF">2025-06-30T10:21:00Z</dcterms:modified>
</cp:coreProperties>
</file>