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4C" w:rsidRPr="00760F8D" w:rsidRDefault="00DF1D4C" w:rsidP="00DF1D4C">
      <w:pPr>
        <w:rPr>
          <w:b/>
          <w:bCs/>
          <w:color w:val="000000"/>
          <w:sz w:val="14"/>
          <w:szCs w:val="26"/>
        </w:rPr>
      </w:pPr>
    </w:p>
    <w:p w:rsidR="00DF1D4C" w:rsidRPr="00760F8D" w:rsidRDefault="00DF1D4C" w:rsidP="00DF1D4C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 xml:space="preserve">KẾT LUẬN </w:t>
      </w:r>
    </w:p>
    <w:p w:rsidR="00DF1D4C" w:rsidRPr="00760F8D" w:rsidRDefault="00DF1D4C" w:rsidP="00DF1D4C">
      <w:pPr>
        <w:jc w:val="center"/>
        <w:rPr>
          <w:color w:val="000000"/>
          <w:vertAlign w:val="superscript"/>
        </w:rPr>
      </w:pPr>
      <w:r w:rsidRPr="00760F8D">
        <w:rPr>
          <w:b/>
          <w:color w:val="000000"/>
        </w:rPr>
        <w:t xml:space="preserve"> Nội dung tố cáo đối </w:t>
      </w:r>
      <w:proofErr w:type="gramStart"/>
      <w:r w:rsidRPr="00760F8D">
        <w:rPr>
          <w:b/>
          <w:color w:val="000000"/>
        </w:rPr>
        <w:t>với</w:t>
      </w:r>
      <w:r>
        <w:rPr>
          <w:color w:val="000000"/>
        </w:rPr>
        <w:t>[</w:t>
      </w:r>
      <w:proofErr w:type="gramEnd"/>
      <w:r>
        <w:rPr>
          <w:color w:val="000000"/>
        </w:rPr>
        <w:t>[TenCQ]]</w:t>
      </w:r>
      <w:r w:rsidRPr="00760F8D">
        <w:rPr>
          <w:color w:val="000000"/>
        </w:rPr>
        <w:t xml:space="preserve"> </w:t>
      </w:r>
    </w:p>
    <w:p w:rsidR="00DF1D4C" w:rsidRPr="00760F8D" w:rsidRDefault="00DF1D4C" w:rsidP="00DF1D4C">
      <w:pPr>
        <w:jc w:val="center"/>
        <w:rPr>
          <w:b/>
          <w:color w:val="000000"/>
          <w:sz w:val="2"/>
        </w:rPr>
      </w:pPr>
    </w:p>
    <w:p w:rsidR="00DF1D4C" w:rsidRPr="00760F8D" w:rsidRDefault="00DF1D4C" w:rsidP="00DF1D4C">
      <w:pPr>
        <w:spacing w:before="120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-1271</wp:posOffset>
                </wp:positionV>
                <wp:extent cx="1107440" cy="0"/>
                <wp:effectExtent l="0" t="0" r="355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82EE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75pt,-.1pt" to="269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97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"/>
            </w:pict>
          </mc:Fallback>
        </mc:AlternateContent>
      </w:r>
      <w:r w:rsidRPr="00760F8D">
        <w:rPr>
          <w:color w:val="000000"/>
        </w:rPr>
        <w:t xml:space="preserve">Ngày </w:t>
      </w:r>
      <w:r>
        <w:rPr>
          <w:color w:val="000000"/>
        </w:rPr>
        <w:t>[[Ngay]],</w:t>
      </w:r>
      <w:r w:rsidRPr="00760F8D">
        <w:rPr>
          <w:color w:val="000000"/>
        </w:rPr>
        <w:t xml:space="preserve"> </w:t>
      </w:r>
      <w:r>
        <w:rPr>
          <w:color w:val="000000"/>
        </w:rPr>
        <w:t>[[DV]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đã</w:t>
      </w:r>
      <w:proofErr w:type="gramEnd"/>
      <w:r w:rsidRPr="00760F8D">
        <w:rPr>
          <w:color w:val="000000"/>
        </w:rPr>
        <w:t xml:space="preserve"> ban hành Quyết định số </w:t>
      </w:r>
      <w:r>
        <w:rPr>
          <w:color w:val="000000"/>
        </w:rPr>
        <w:t>[[SoQD]]</w:t>
      </w:r>
      <w:r w:rsidRPr="00760F8D">
        <w:rPr>
          <w:color w:val="000000"/>
        </w:rPr>
        <w:t xml:space="preserve"> thụ lý tố cáo đối với </w:t>
      </w:r>
      <w:r>
        <w:rPr>
          <w:color w:val="000000"/>
        </w:rPr>
        <w:t>[[TenCQ1]]</w:t>
      </w:r>
      <w:r w:rsidRPr="00760F8D">
        <w:rPr>
          <w:color w:val="000000"/>
        </w:rPr>
        <w:t xml:space="preserve"> 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</w:rPr>
        <w:t>Căn cứ nội dung tố cáo, kết quả xác minh nội dung tố cáo, các tài liệu, chứng cứ có liên quan</w:t>
      </w:r>
      <w:r>
        <w:rPr>
          <w:color w:val="000000"/>
        </w:rPr>
        <w:t xml:space="preserve"> đã </w:t>
      </w:r>
      <w:proofErr w:type="gramStart"/>
      <w:r>
        <w:rPr>
          <w:color w:val="000000"/>
        </w:rPr>
        <w:t>thu</w:t>
      </w:r>
      <w:proofErr w:type="gramEnd"/>
      <w:r>
        <w:rPr>
          <w:color w:val="000000"/>
        </w:rPr>
        <w:t xml:space="preserve"> thập</w:t>
      </w:r>
      <w:r w:rsidRPr="00760F8D">
        <w:rPr>
          <w:color w:val="000000"/>
        </w:rPr>
        <w:t xml:space="preserve">, đối chiếu với các quy định của pháp luật, </w:t>
      </w:r>
      <w:r>
        <w:rPr>
          <w:color w:val="000000"/>
        </w:rPr>
        <w:t>[[DVCoThamQuyen]]</w:t>
      </w:r>
      <w:r w:rsidRPr="00760F8D">
        <w:rPr>
          <w:color w:val="000000"/>
        </w:rPr>
        <w:t xml:space="preserve"> kết luận nội dung tố cáo như sau: 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1. Kết quả xác minh nội dung tố cáo: </w:t>
      </w:r>
      <w:r>
        <w:rPr>
          <w:color w:val="000000"/>
        </w:rPr>
        <w:t>[[KQ]]</w:t>
      </w:r>
      <w:r w:rsidRPr="00760F8D">
        <w:rPr>
          <w:color w:val="000000"/>
          <w:vertAlign w:val="superscript"/>
        </w:rPr>
        <w:t xml:space="preserve"> </w:t>
      </w:r>
    </w:p>
    <w:p w:rsidR="00DF1D4C" w:rsidRPr="00E24EB5" w:rsidRDefault="00DF1D4C" w:rsidP="00DF1D4C">
      <w:pPr>
        <w:ind w:firstLine="720"/>
        <w:jc w:val="both"/>
        <w:rPr>
          <w:color w:val="000000"/>
          <w:spacing w:val="-4"/>
          <w:lang w:eastAsia="vi-VN"/>
        </w:rPr>
      </w:pPr>
      <w:r w:rsidRPr="00E24EB5">
        <w:rPr>
          <w:color w:val="000000"/>
          <w:spacing w:val="-4"/>
        </w:rPr>
        <w:t xml:space="preserve">2. </w:t>
      </w:r>
      <w:r w:rsidRPr="00E24EB5">
        <w:rPr>
          <w:color w:val="000000"/>
          <w:spacing w:val="-4"/>
          <w:lang w:val="vi-VN" w:eastAsia="vi-VN"/>
        </w:rPr>
        <w:t xml:space="preserve">Căn cứ pháp luật để xác định có hay không có hành </w:t>
      </w:r>
      <w:proofErr w:type="gramStart"/>
      <w:r w:rsidRPr="00E24EB5">
        <w:rPr>
          <w:color w:val="000000"/>
          <w:spacing w:val="-4"/>
          <w:lang w:val="vi-VN" w:eastAsia="vi-VN"/>
        </w:rPr>
        <w:t>vi</w:t>
      </w:r>
      <w:proofErr w:type="gramEnd"/>
      <w:r w:rsidRPr="00E24EB5">
        <w:rPr>
          <w:color w:val="000000"/>
          <w:spacing w:val="-4"/>
          <w:lang w:val="vi-VN" w:eastAsia="vi-VN"/>
        </w:rPr>
        <w:t xml:space="preserve"> vi phạm pháp luật</w:t>
      </w:r>
      <w:r w:rsidRPr="00E24EB5">
        <w:rPr>
          <w:color w:val="000000"/>
          <w:spacing w:val="-4"/>
          <w:lang w:eastAsia="vi-VN"/>
        </w:rPr>
        <w:t xml:space="preserve">. </w:t>
      </w:r>
    </w:p>
    <w:p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 xml:space="preserve">3. </w:t>
      </w:r>
      <w:r w:rsidRPr="00760F8D">
        <w:rPr>
          <w:color w:val="000000"/>
        </w:rPr>
        <w:t>Kết luận</w:t>
      </w:r>
      <w:proofErr w:type="gramStart"/>
      <w:r w:rsidRPr="00760F8D">
        <w:rPr>
          <w:color w:val="000000"/>
        </w:rPr>
        <w:t>:</w:t>
      </w:r>
      <w:r>
        <w:rPr>
          <w:color w:val="000000"/>
        </w:rPr>
        <w:t>[</w:t>
      </w:r>
      <w:proofErr w:type="gramEnd"/>
      <w:r>
        <w:rPr>
          <w:color w:val="000000"/>
        </w:rPr>
        <w:t>[KetLuan]]</w:t>
      </w:r>
    </w:p>
    <w:p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4. Xử lý và kiến nghị: </w:t>
      </w:r>
      <w:r>
        <w:rPr>
          <w:color w:val="000000"/>
        </w:rPr>
        <w:t>[[CacBP]]</w:t>
      </w:r>
      <w:proofErr w:type="gramStart"/>
      <w:r w:rsidRPr="005E42EA">
        <w:rPr>
          <w:color w:val="000000"/>
        </w:rPr>
        <w:t>./</w:t>
      </w:r>
      <w:proofErr w:type="gramEnd"/>
      <w:r w:rsidRPr="005E42EA">
        <w:rPr>
          <w:color w:val="000000"/>
        </w:rPr>
        <w:t>.</w:t>
      </w: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4C"/>
    <w:rsid w:val="0014769B"/>
    <w:rsid w:val="003A5209"/>
    <w:rsid w:val="005D6E82"/>
    <w:rsid w:val="00D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D9B"/>
  <w15:chartTrackingRefBased/>
  <w15:docId w15:val="{67F9BF57-C68E-4CFB-97B8-DC31204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4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2025-06-30T10:13:00Z</dcterms:created>
  <dcterms:modified xsi:type="dcterms:W3CDTF">2025-07-01T02:25:00Z</dcterms:modified>
</cp:coreProperties>
</file>