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A08" w:rsidRPr="00760F8D" w:rsidRDefault="00056A08" w:rsidP="00056A08">
      <w:pPr>
        <w:pStyle w:val="BodyTextIndent"/>
        <w:spacing w:before="0" w:beforeAutospacing="0" w:after="0" w:afterAutospacing="0"/>
        <w:rPr>
          <w:i/>
          <w:color w:val="000000"/>
          <w:lang w:val="fr-FR"/>
        </w:rPr>
      </w:pPr>
    </w:p>
    <w:p w:rsidR="00056A08" w:rsidRPr="00760F8D" w:rsidRDefault="00056A08" w:rsidP="00056A08">
      <w:pPr>
        <w:pStyle w:val="BodyTextIndent"/>
        <w:spacing w:before="0" w:beforeAutospacing="0" w:after="0" w:afterAutospacing="0"/>
        <w:rPr>
          <w:color w:val="000000"/>
          <w:lang w:val="fr-FR"/>
        </w:rPr>
      </w:pPr>
      <w:r w:rsidRPr="00760F8D">
        <w:rPr>
          <w:color w:val="000000"/>
          <w:lang w:val="fr-FR"/>
        </w:rPr>
        <w:t xml:space="preserve"> </w:t>
      </w:r>
    </w:p>
    <w:p w:rsidR="00056A08" w:rsidRPr="00760F8D" w:rsidRDefault="00056A08" w:rsidP="00056A08">
      <w:pPr>
        <w:spacing w:line="276" w:lineRule="auto"/>
        <w:jc w:val="center"/>
        <w:rPr>
          <w:bCs/>
          <w:color w:val="000000"/>
          <w:lang w:val="fr-FR"/>
        </w:rPr>
      </w:pPr>
      <w:r w:rsidRPr="00760F8D">
        <w:rPr>
          <w:bCs/>
          <w:color w:val="000000"/>
          <w:lang w:val="fr-FR"/>
        </w:rPr>
        <w:t xml:space="preserve">Kính gửi: </w:t>
      </w:r>
      <w:r>
        <w:rPr>
          <w:bCs/>
          <w:color w:val="000000"/>
          <w:lang w:val="fr-FR"/>
        </w:rPr>
        <w:t>[[</w:t>
      </w:r>
      <w:r w:rsidR="00D3446D">
        <w:rPr>
          <w:color w:val="000000"/>
          <w:lang w:val="fr-FR"/>
        </w:rPr>
        <w:t>TenCQDieuTra</w:t>
      </w:r>
      <w:r>
        <w:rPr>
          <w:bCs/>
          <w:color w:val="000000"/>
          <w:lang w:val="fr-FR"/>
        </w:rPr>
        <w:t>]</w:t>
      </w:r>
      <w:proofErr w:type="gramStart"/>
      <w:r>
        <w:rPr>
          <w:bCs/>
          <w:color w:val="000000"/>
          <w:lang w:val="fr-FR"/>
        </w:rPr>
        <w:t>]</w:t>
      </w:r>
      <w:r w:rsidRPr="00760F8D">
        <w:rPr>
          <w:bCs/>
          <w:color w:val="000000"/>
          <w:lang w:val="fr-FR"/>
        </w:rPr>
        <w:t xml:space="preserve"> .</w:t>
      </w:r>
      <w:proofErr w:type="gramEnd"/>
    </w:p>
    <w:p w:rsidR="00056A08" w:rsidRPr="00760F8D" w:rsidRDefault="00056A08" w:rsidP="00056A08">
      <w:pPr>
        <w:spacing w:line="276" w:lineRule="auto"/>
        <w:rPr>
          <w:color w:val="000000"/>
          <w:lang w:val="fr-FR"/>
        </w:rPr>
      </w:pPr>
    </w:p>
    <w:p w:rsidR="00056A08" w:rsidRPr="00760F8D" w:rsidRDefault="00056A08" w:rsidP="00056A08">
      <w:pPr>
        <w:spacing w:before="60"/>
        <w:ind w:firstLine="720"/>
        <w:rPr>
          <w:color w:val="000000"/>
          <w:lang w:val="fr-FR"/>
        </w:rPr>
      </w:pPr>
      <w:r w:rsidRPr="00760F8D">
        <w:rPr>
          <w:color w:val="000000"/>
          <w:lang w:val="fr-FR"/>
        </w:rPr>
        <w:t xml:space="preserve">Qua giải quyết tố cáo đối với </w:t>
      </w:r>
      <w:r>
        <w:rPr>
          <w:color w:val="000000"/>
          <w:lang w:val="fr-FR"/>
        </w:rPr>
        <w:t>[[ToChuc]]</w:t>
      </w:r>
      <w:r w:rsidRPr="00760F8D">
        <w:rPr>
          <w:color w:val="000000"/>
          <w:lang w:val="fr-FR"/>
        </w:rPr>
        <w:t xml:space="preserve"> đã phát hiện hành vi vi phạm pháp luật có dấu hiệu phạm tội </w:t>
      </w:r>
      <w:r>
        <w:rPr>
          <w:color w:val="000000"/>
          <w:lang w:val="fr-FR"/>
        </w:rPr>
        <w:t>[[DauHieuPhamToi]</w:t>
      </w:r>
      <w:proofErr w:type="gramStart"/>
      <w:r>
        <w:rPr>
          <w:color w:val="000000"/>
          <w:lang w:val="fr-FR"/>
        </w:rPr>
        <w:t>]</w:t>
      </w:r>
      <w:r w:rsidRPr="00760F8D">
        <w:rPr>
          <w:color w:val="000000"/>
          <w:lang w:val="fr-FR"/>
        </w:rPr>
        <w:t xml:space="preserve"> .</w:t>
      </w:r>
      <w:proofErr w:type="gramEnd"/>
    </w:p>
    <w:p w:rsidR="00056A08" w:rsidRPr="00760F8D" w:rsidRDefault="00056A08" w:rsidP="00056A08">
      <w:pPr>
        <w:spacing w:before="60"/>
        <w:jc w:val="both"/>
        <w:rPr>
          <w:color w:val="000000"/>
          <w:lang w:val="fr-FR"/>
        </w:rPr>
      </w:pPr>
      <w:r w:rsidRPr="00760F8D">
        <w:rPr>
          <w:color w:val="000000"/>
          <w:sz w:val="26"/>
          <w:szCs w:val="26"/>
          <w:lang w:val="fr-FR"/>
        </w:rPr>
        <w:tab/>
      </w:r>
      <w:r w:rsidRPr="00760F8D">
        <w:rPr>
          <w:color w:val="000000"/>
          <w:lang w:val="fr-FR"/>
        </w:rPr>
        <w:t xml:space="preserve">Căn cứ quy định của Luật tố cáo và các văn bản hướng dẫn thi hành, </w:t>
      </w:r>
      <w:r>
        <w:rPr>
          <w:color w:val="000000"/>
          <w:lang w:val="fr-FR"/>
        </w:rPr>
        <w:t>[[</w:t>
      </w:r>
      <w:r w:rsidR="00D3446D">
        <w:rPr>
          <w:color w:val="000000"/>
          <w:sz w:val="26"/>
          <w:szCs w:val="26"/>
        </w:rPr>
        <w:t>DVThucHien</w:t>
      </w:r>
      <w:proofErr w:type="gramStart"/>
      <w:r>
        <w:rPr>
          <w:color w:val="000000"/>
          <w:lang w:val="fr-FR"/>
        </w:rPr>
        <w:t>]]</w:t>
      </w:r>
      <w:r w:rsidRPr="00760F8D">
        <w:rPr>
          <w:color w:val="000000"/>
          <w:lang w:val="fr-FR"/>
        </w:rPr>
        <w:t xml:space="preserve">  chuyển</w:t>
      </w:r>
      <w:proofErr w:type="gramEnd"/>
      <w:r w:rsidRPr="00760F8D">
        <w:rPr>
          <w:color w:val="000000"/>
          <w:lang w:val="fr-FR"/>
        </w:rPr>
        <w:t xml:space="preserve"> hồ sơ vụ việc nêu trên để </w:t>
      </w:r>
      <w:r>
        <w:rPr>
          <w:color w:val="000000"/>
          <w:lang w:val="fr-FR"/>
        </w:rPr>
        <w:t>[[TenCQDieuTra]]</w:t>
      </w:r>
      <w:r w:rsidRPr="00760F8D">
        <w:rPr>
          <w:color w:val="000000"/>
          <w:lang w:val="fr-FR"/>
        </w:rPr>
        <w:t xml:space="preserve"> xem xét, giải quyết theo quy định của pháp luật./.</w:t>
      </w:r>
    </w:p>
    <w:p w:rsidR="00056A08" w:rsidRPr="00760F8D" w:rsidRDefault="00056A08" w:rsidP="00056A08">
      <w:pPr>
        <w:spacing w:before="60"/>
        <w:jc w:val="both"/>
        <w:rPr>
          <w:color w:val="000000"/>
          <w:lang w:val="fr-FR"/>
        </w:rPr>
      </w:pPr>
    </w:p>
    <w:p w:rsidR="00056A08" w:rsidRPr="00760F8D" w:rsidRDefault="00056A08" w:rsidP="00056A08">
      <w:pPr>
        <w:jc w:val="both"/>
        <w:rPr>
          <w:i/>
          <w:iCs/>
          <w:color w:val="000000"/>
          <w:sz w:val="22"/>
          <w:szCs w:val="22"/>
          <w:lang w:val="fr-FR"/>
        </w:rPr>
      </w:pPr>
    </w:p>
    <w:p w:rsidR="0014769B" w:rsidRDefault="0014769B">
      <w:bookmarkStart w:id="0" w:name="_GoBack"/>
      <w:bookmarkEnd w:id="0"/>
    </w:p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08"/>
    <w:rsid w:val="00056A08"/>
    <w:rsid w:val="0014769B"/>
    <w:rsid w:val="005D6E82"/>
    <w:rsid w:val="00D3446D"/>
    <w:rsid w:val="00F5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A4CA"/>
  <w15:chartTrackingRefBased/>
  <w15:docId w15:val="{50220C4C-89DC-4DF2-A552-3951E1D6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A0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56A08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56A08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056A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2025-06-30T10:18:00Z</dcterms:created>
  <dcterms:modified xsi:type="dcterms:W3CDTF">2025-07-03T03:59:00Z</dcterms:modified>
</cp:coreProperties>
</file>