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835"/>
        <w:gridCol w:w="4272"/>
        <w:gridCol w:w="2198"/>
        <w:gridCol w:w="55"/>
      </w:tblGrid>
      <w:tr w:rsidR="005961E8" w:rsidRPr="00312507" w14:paraId="69712F09" w14:textId="77777777" w:rsidTr="005961E8">
        <w:tc>
          <w:tcPr>
            <w:tcW w:w="1524" w:type="pct"/>
            <w:vMerge w:val="restart"/>
            <w:tcBorders>
              <w:top w:val="nil"/>
              <w:left w:val="nil"/>
              <w:bottom w:val="nil"/>
              <w:right w:val="nil"/>
              <w:tl2br w:val="nil"/>
              <w:tr2bl w:val="nil"/>
            </w:tcBorders>
            <w:shd w:val="clear" w:color="auto" w:fill="auto"/>
            <w:tcMar>
              <w:top w:w="0" w:type="dxa"/>
              <w:left w:w="0" w:type="dxa"/>
              <w:bottom w:w="0" w:type="dxa"/>
              <w:right w:w="0" w:type="dxa"/>
            </w:tcMar>
          </w:tcPr>
          <w:p w14:paraId="5A1FDC3E"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Biểu CNTT-02</w:t>
            </w:r>
          </w:p>
          <w:p w14:paraId="13512AF7"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 xml:space="preserve">Ban hành kèm theo TT số </w:t>
            </w:r>
            <w:r w:rsidRPr="00312507">
              <w:rPr>
                <w:rFonts w:ascii="Times New Roman" w:hAnsi="Times New Roman"/>
                <w:sz w:val="20"/>
              </w:rPr>
              <w:t>…….</w:t>
            </w:r>
            <w:r w:rsidRPr="00312507">
              <w:rPr>
                <w:rFonts w:ascii="Times New Roman" w:hAnsi="Times New Roman"/>
                <w:sz w:val="20"/>
                <w:lang w:val="vi-VN"/>
              </w:rPr>
              <w:t>/2022/TT-BTTTT</w:t>
            </w:r>
          </w:p>
          <w:p w14:paraId="2BEA038C"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xml:space="preserve">Ngày nhận báo cáo: </w:t>
            </w:r>
            <w:r w:rsidRPr="00312507">
              <w:rPr>
                <w:rFonts w:ascii="Times New Roman" w:hAnsi="Times New Roman"/>
                <w:sz w:val="20"/>
              </w:rPr>
              <w:t>Trước 31/3 năm tiếp theo</w:t>
            </w:r>
          </w:p>
        </w:tc>
        <w:tc>
          <w:tcPr>
            <w:tcW w:w="2295" w:type="pct"/>
            <w:tcBorders>
              <w:top w:val="nil"/>
              <w:left w:val="nil"/>
              <w:bottom w:val="nil"/>
              <w:right w:val="nil"/>
              <w:tl2br w:val="nil"/>
              <w:tr2bl w:val="nil"/>
            </w:tcBorders>
            <w:shd w:val="clear" w:color="auto" w:fill="auto"/>
            <w:tcMar>
              <w:top w:w="0" w:type="dxa"/>
              <w:left w:w="0" w:type="dxa"/>
              <w:bottom w:w="0" w:type="dxa"/>
              <w:right w:w="0" w:type="dxa"/>
            </w:tcMar>
          </w:tcPr>
          <w:p w14:paraId="4B96E614" w14:textId="77777777" w:rsidR="005961E8" w:rsidRPr="00312507" w:rsidRDefault="005961E8" w:rsidP="005961E8">
            <w:pPr>
              <w:spacing w:before="120"/>
              <w:jc w:val="center"/>
              <w:rPr>
                <w:rFonts w:ascii="Times New Roman" w:hAnsi="Times New Roman"/>
              </w:rPr>
            </w:pPr>
            <w:r w:rsidRPr="00312507">
              <w:rPr>
                <w:rFonts w:ascii="Times New Roman" w:hAnsi="Times New Roman"/>
                <w:b/>
                <w:bCs/>
                <w:sz w:val="20"/>
              </w:rPr>
              <w:t>MỘT SỐ KẾT QUẢ HOẠT ĐỘNG CÔNG NGHIỆP CNTT, ĐTVT</w:t>
            </w:r>
          </w:p>
        </w:tc>
        <w:tc>
          <w:tcPr>
            <w:tcW w:w="1181" w:type="pct"/>
            <w:vMerge w:val="restart"/>
            <w:tcBorders>
              <w:top w:val="nil"/>
              <w:left w:val="nil"/>
              <w:bottom w:val="nil"/>
              <w:right w:val="nil"/>
              <w:tl2br w:val="nil"/>
              <w:tr2bl w:val="nil"/>
            </w:tcBorders>
            <w:shd w:val="clear" w:color="auto" w:fill="auto"/>
            <w:tcMar>
              <w:top w:w="0" w:type="dxa"/>
              <w:left w:w="0" w:type="dxa"/>
              <w:bottom w:w="0" w:type="dxa"/>
              <w:right w:w="0" w:type="dxa"/>
            </w:tcMar>
          </w:tcPr>
          <w:p w14:paraId="77056D65" w14:textId="77777777" w:rsidR="005961E8" w:rsidRPr="00312507" w:rsidRDefault="005961E8" w:rsidP="005961E8">
            <w:pPr>
              <w:spacing w:before="120"/>
              <w:jc w:val="center"/>
              <w:rPr>
                <w:rFonts w:ascii="Times New Roman" w:hAnsi="Times New Roman"/>
              </w:rPr>
            </w:pPr>
            <w:r w:rsidRPr="00312507">
              <w:rPr>
                <w:rFonts w:ascii="Times New Roman" w:hAnsi="Times New Roman"/>
                <w:sz w:val="20"/>
                <w:lang w:val="vi-VN"/>
              </w:rPr>
              <w:t>Đơn vị báo cáo:</w:t>
            </w:r>
            <w:r w:rsidRPr="00312507">
              <w:rPr>
                <w:rFonts w:ascii="Times New Roman" w:hAnsi="Times New Roman"/>
                <w:sz w:val="20"/>
              </w:rPr>
              <w:t xml:space="preserve"> Doanh nghiệp CNTT, ĐTVT</w:t>
            </w:r>
          </w:p>
        </w:tc>
        <w:tc>
          <w:tcPr>
            <w:tcW w:w="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642BD9E" w14:textId="77777777" w:rsidR="005961E8" w:rsidRPr="00312507" w:rsidRDefault="005961E8" w:rsidP="005961E8">
            <w:pPr>
              <w:rPr>
                <w:rFonts w:ascii="Times New Roman" w:hAnsi="Times New Roman"/>
              </w:rPr>
            </w:pPr>
            <w:r w:rsidRPr="00312507">
              <w:rPr>
                <w:rFonts w:ascii="Times New Roman" w:hAnsi="Times New Roman"/>
              </w:rPr>
              <w:t> </w:t>
            </w:r>
          </w:p>
        </w:tc>
      </w:tr>
      <w:tr w:rsidR="005961E8" w:rsidRPr="00312507" w14:paraId="5AA43AF9" w14:textId="77777777" w:rsidTr="005961E8">
        <w:tblPrEx>
          <w:tblBorders>
            <w:top w:val="none" w:sz="0" w:space="0" w:color="auto"/>
            <w:bottom w:val="none" w:sz="0" w:space="0" w:color="auto"/>
            <w:insideH w:val="none" w:sz="0" w:space="0" w:color="auto"/>
            <w:insideV w:val="none" w:sz="0" w:space="0" w:color="auto"/>
          </w:tblBorders>
        </w:tblPrEx>
        <w:trPr>
          <w:trHeight w:val="785"/>
        </w:trPr>
        <w:tc>
          <w:tcPr>
            <w:tcW w:w="0" w:type="auto"/>
            <w:vMerge/>
            <w:tcBorders>
              <w:top w:val="nil"/>
              <w:left w:val="nil"/>
              <w:bottom w:val="nil"/>
              <w:right w:val="nil"/>
              <w:tl2br w:val="nil"/>
              <w:tr2bl w:val="nil"/>
            </w:tcBorders>
            <w:shd w:val="clear" w:color="auto" w:fill="auto"/>
            <w:vAlign w:val="center"/>
          </w:tcPr>
          <w:p w14:paraId="362667E7" w14:textId="77777777" w:rsidR="005961E8" w:rsidRPr="00312507" w:rsidRDefault="005961E8" w:rsidP="005961E8">
            <w:pPr>
              <w:rPr>
                <w:rFonts w:ascii="Times New Roman" w:hAnsi="Times New Roman"/>
              </w:rPr>
            </w:pPr>
          </w:p>
        </w:tc>
        <w:tc>
          <w:tcPr>
            <w:tcW w:w="2295" w:type="pct"/>
            <w:vMerge w:val="restart"/>
            <w:tcBorders>
              <w:top w:val="nil"/>
              <w:left w:val="nil"/>
              <w:bottom w:val="nil"/>
              <w:right w:val="nil"/>
              <w:tl2br w:val="nil"/>
              <w:tr2bl w:val="nil"/>
            </w:tcBorders>
            <w:shd w:val="clear" w:color="auto" w:fill="auto"/>
            <w:tcMar>
              <w:top w:w="0" w:type="dxa"/>
              <w:left w:w="0" w:type="dxa"/>
              <w:bottom w:w="0" w:type="dxa"/>
              <w:right w:w="0" w:type="dxa"/>
            </w:tcMar>
            <w:vAlign w:val="bottom"/>
          </w:tcPr>
          <w:p w14:paraId="7A6CD784" w14:textId="62FF08BD" w:rsidR="005961E8" w:rsidRPr="00312507" w:rsidRDefault="005961E8" w:rsidP="005961E8">
            <w:pPr>
              <w:spacing w:before="120"/>
              <w:jc w:val="center"/>
              <w:rPr>
                <w:rFonts w:ascii="Times New Roman" w:hAnsi="Times New Roman"/>
              </w:rPr>
            </w:pPr>
            <w:r w:rsidRPr="00312507">
              <w:rPr>
                <w:rFonts w:ascii="Times New Roman" w:hAnsi="Times New Roman"/>
                <w:b/>
                <w:bCs/>
                <w:sz w:val="20"/>
              </w:rPr>
              <w:t xml:space="preserve">Năm </w:t>
            </w:r>
            <w:r w:rsidR="008A769F">
              <w:rPr>
                <w:rFonts w:ascii="Times New Roman" w:hAnsi="Times New Roman"/>
                <w:b/>
                <w:bCs/>
                <w:sz w:val="20"/>
              </w:rPr>
              <w:t>[[Nam]]</w:t>
            </w:r>
          </w:p>
        </w:tc>
        <w:tc>
          <w:tcPr>
            <w:tcW w:w="0" w:type="auto"/>
            <w:vMerge/>
            <w:tcBorders>
              <w:top w:val="nil"/>
              <w:left w:val="nil"/>
              <w:bottom w:val="nil"/>
              <w:right w:val="nil"/>
              <w:tl2br w:val="nil"/>
              <w:tr2bl w:val="nil"/>
            </w:tcBorders>
            <w:shd w:val="clear" w:color="auto" w:fill="auto"/>
            <w:vAlign w:val="center"/>
          </w:tcPr>
          <w:p w14:paraId="3C94D18C" w14:textId="77777777" w:rsidR="005961E8" w:rsidRPr="00312507" w:rsidRDefault="005961E8" w:rsidP="005961E8">
            <w:pPr>
              <w:spacing w:before="120"/>
              <w:jc w:val="center"/>
              <w:rPr>
                <w:rFonts w:ascii="Times New Roman" w:hAnsi="Times New Roman"/>
              </w:rPr>
            </w:pPr>
          </w:p>
        </w:tc>
        <w:tc>
          <w:tcPr>
            <w:tcW w:w="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437C599" w14:textId="77777777" w:rsidR="005961E8" w:rsidRPr="00312507" w:rsidRDefault="005961E8" w:rsidP="005961E8">
            <w:pPr>
              <w:rPr>
                <w:rFonts w:ascii="Times New Roman" w:hAnsi="Times New Roman"/>
              </w:rPr>
            </w:pPr>
          </w:p>
        </w:tc>
      </w:tr>
      <w:tr w:rsidR="005961E8" w:rsidRPr="00312507" w14:paraId="58DC6AC2" w14:textId="77777777" w:rsidTr="005961E8">
        <w:tblPrEx>
          <w:tblBorders>
            <w:top w:val="none" w:sz="0" w:space="0" w:color="auto"/>
            <w:bottom w:val="none" w:sz="0" w:space="0" w:color="auto"/>
            <w:insideH w:val="none" w:sz="0" w:space="0" w:color="auto"/>
            <w:insideV w:val="none" w:sz="0" w:space="0" w:color="auto"/>
          </w:tblBorders>
        </w:tblPrEx>
        <w:trPr>
          <w:trHeight w:val="1066"/>
        </w:trPr>
        <w:tc>
          <w:tcPr>
            <w:tcW w:w="0" w:type="auto"/>
            <w:vMerge/>
            <w:tcBorders>
              <w:top w:val="nil"/>
              <w:left w:val="nil"/>
              <w:bottom w:val="nil"/>
              <w:right w:val="nil"/>
              <w:tl2br w:val="nil"/>
              <w:tr2bl w:val="nil"/>
            </w:tcBorders>
            <w:shd w:val="clear" w:color="auto" w:fill="auto"/>
            <w:vAlign w:val="center"/>
          </w:tcPr>
          <w:p w14:paraId="69774BBB" w14:textId="77777777" w:rsidR="005961E8" w:rsidRPr="00312507" w:rsidRDefault="005961E8" w:rsidP="005961E8">
            <w:pPr>
              <w:rPr>
                <w:rFonts w:ascii="Times New Roman" w:hAnsi="Times New Roman"/>
              </w:rPr>
            </w:pPr>
          </w:p>
        </w:tc>
        <w:tc>
          <w:tcPr>
            <w:tcW w:w="0" w:type="auto"/>
            <w:vMerge/>
            <w:tcBorders>
              <w:top w:val="nil"/>
              <w:left w:val="nil"/>
              <w:bottom w:val="nil"/>
              <w:right w:val="nil"/>
              <w:tl2br w:val="nil"/>
              <w:tr2bl w:val="nil"/>
            </w:tcBorders>
            <w:shd w:val="clear" w:color="auto" w:fill="auto"/>
            <w:vAlign w:val="center"/>
          </w:tcPr>
          <w:p w14:paraId="20A126A4" w14:textId="77777777" w:rsidR="005961E8" w:rsidRPr="00312507" w:rsidRDefault="005961E8" w:rsidP="005961E8">
            <w:pPr>
              <w:rPr>
                <w:rFonts w:ascii="Times New Roman" w:hAnsi="Times New Roman"/>
              </w:rPr>
            </w:pPr>
          </w:p>
        </w:tc>
        <w:tc>
          <w:tcPr>
            <w:tcW w:w="1181" w:type="pct"/>
            <w:tcBorders>
              <w:top w:val="nil"/>
              <w:left w:val="nil"/>
              <w:bottom w:val="nil"/>
              <w:right w:val="nil"/>
              <w:tl2br w:val="nil"/>
              <w:tr2bl w:val="nil"/>
            </w:tcBorders>
            <w:shd w:val="clear" w:color="auto" w:fill="auto"/>
            <w:tcMar>
              <w:top w:w="0" w:type="dxa"/>
              <w:left w:w="0" w:type="dxa"/>
              <w:bottom w:w="0" w:type="dxa"/>
              <w:right w:w="0" w:type="dxa"/>
            </w:tcMar>
          </w:tcPr>
          <w:p w14:paraId="61543605" w14:textId="77777777" w:rsidR="005961E8" w:rsidRPr="00312507" w:rsidRDefault="005961E8" w:rsidP="005961E8">
            <w:pPr>
              <w:spacing w:before="120"/>
              <w:jc w:val="center"/>
              <w:rPr>
                <w:rFonts w:ascii="Times New Roman" w:hAnsi="Times New Roman"/>
              </w:rPr>
            </w:pPr>
            <w:r w:rsidRPr="00312507">
              <w:rPr>
                <w:rFonts w:ascii="Times New Roman" w:hAnsi="Times New Roman"/>
                <w:sz w:val="20"/>
                <w:lang w:val="vi-VN"/>
              </w:rPr>
              <w:t xml:space="preserve">Đơn vị nhận báo cáo: </w:t>
            </w:r>
            <w:r w:rsidRPr="00312507">
              <w:rPr>
                <w:rFonts w:ascii="Times New Roman" w:hAnsi="Times New Roman"/>
                <w:sz w:val="20"/>
              </w:rPr>
              <w:t>Vụ CNTT, Sở TT&amp;TT (*)</w:t>
            </w:r>
          </w:p>
        </w:tc>
        <w:tc>
          <w:tcPr>
            <w:tcW w:w="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6A952DA" w14:textId="77777777" w:rsidR="005961E8" w:rsidRPr="00312507" w:rsidRDefault="005961E8" w:rsidP="005961E8">
            <w:pPr>
              <w:rPr>
                <w:rFonts w:ascii="Times New Roman" w:hAnsi="Times New Roman"/>
              </w:rPr>
            </w:pPr>
          </w:p>
        </w:tc>
      </w:tr>
    </w:tbl>
    <w:p w14:paraId="1AF86E2B"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64"/>
        <w:gridCol w:w="3938"/>
        <w:gridCol w:w="658"/>
      </w:tblGrid>
      <w:tr w:rsidR="00996CB0" w:rsidRPr="00312507" w14:paraId="16E7473E" w14:textId="77777777" w:rsidTr="00B63355">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7A72B5B"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xml:space="preserve">1. </w:t>
            </w:r>
            <w:r w:rsidRPr="00312507">
              <w:rPr>
                <w:rFonts w:ascii="Times New Roman" w:hAnsi="Times New Roman"/>
                <w:b/>
                <w:bCs/>
                <w:sz w:val="20"/>
                <w:lang w:val="vi-VN"/>
              </w:rPr>
              <w:t>Tổng doanh thu công nghiệp c</w:t>
            </w:r>
            <w:r w:rsidRPr="00312507">
              <w:rPr>
                <w:rFonts w:ascii="Times New Roman" w:hAnsi="Times New Roman"/>
                <w:b/>
                <w:bCs/>
                <w:sz w:val="20"/>
              </w:rPr>
              <w:t>ô</w:t>
            </w:r>
            <w:r w:rsidRPr="00312507">
              <w:rPr>
                <w:rFonts w:ascii="Times New Roman" w:hAnsi="Times New Roman"/>
                <w:b/>
                <w:bCs/>
                <w:sz w:val="20"/>
                <w:lang w:val="vi-VN"/>
              </w:rPr>
              <w:t>ng nghệ th</w:t>
            </w:r>
            <w:r w:rsidRPr="00312507">
              <w:rPr>
                <w:rFonts w:ascii="Times New Roman" w:hAnsi="Times New Roman"/>
                <w:b/>
                <w:bCs/>
                <w:sz w:val="20"/>
              </w:rPr>
              <w:t>ô</w:t>
            </w:r>
            <w:r w:rsidRPr="00312507">
              <w:rPr>
                <w:rFonts w:ascii="Times New Roman" w:hAnsi="Times New Roman"/>
                <w:b/>
                <w:bCs/>
                <w:sz w:val="20"/>
                <w:lang w:val="vi-VN"/>
              </w:rPr>
              <w:t xml:space="preserve">ng tin, điện </w:t>
            </w:r>
            <w:r w:rsidRPr="00312507">
              <w:rPr>
                <w:rFonts w:ascii="Times New Roman" w:hAnsi="Times New Roman"/>
                <w:b/>
                <w:bCs/>
                <w:sz w:val="20"/>
              </w:rPr>
              <w:t xml:space="preserve">tử </w:t>
            </w:r>
            <w:r w:rsidRPr="00312507">
              <w:rPr>
                <w:rFonts w:ascii="Times New Roman" w:hAnsi="Times New Roman"/>
                <w:b/>
                <w:bCs/>
                <w:sz w:val="20"/>
                <w:lang w:val="vi-VN"/>
              </w:rPr>
              <w:t>- viễn thông:</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3723B0" w14:textId="538F27C5"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7E20C4">
              <w:rPr>
                <w:rFonts w:ascii="Times New Roman" w:hAnsi="Times New Roman"/>
                <w:b/>
                <w:bCs/>
                <w:sz w:val="20"/>
              </w:rPr>
              <w:t>[[</w:t>
            </w:r>
            <w:r w:rsidR="007E20C4" w:rsidRPr="007E20C4">
              <w:rPr>
                <w:rFonts w:ascii="Times New Roman" w:hAnsi="Times New Roman"/>
                <w:b/>
                <w:bCs/>
                <w:sz w:val="20"/>
              </w:rPr>
              <w:t>TongDoanhThu</w:t>
            </w:r>
            <w:r w:rsidR="007E20C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25610AC7" w14:textId="77777777" w:rsidR="005961E8" w:rsidRPr="00312507" w:rsidRDefault="005961E8" w:rsidP="005961E8">
            <w:pPr>
              <w:spacing w:before="120"/>
              <w:rPr>
                <w:rFonts w:ascii="Times New Roman" w:hAnsi="Times New Roman"/>
              </w:rPr>
            </w:pPr>
            <w:r w:rsidRPr="00312507">
              <w:rPr>
                <w:rFonts w:ascii="Times New Roman" w:hAnsi="Times New Roman"/>
                <w:sz w:val="20"/>
              </w:rPr>
              <w:t>(Tỷ đồng)</w:t>
            </w:r>
          </w:p>
        </w:tc>
      </w:tr>
      <w:tr w:rsidR="005961E8" w:rsidRPr="00312507" w14:paraId="6A2FF1A0" w14:textId="77777777" w:rsidTr="00B63355">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41A4CBEC" w14:textId="77777777" w:rsidR="005961E8" w:rsidRPr="00312507" w:rsidRDefault="005961E8" w:rsidP="005961E8">
            <w:pPr>
              <w:spacing w:before="120"/>
              <w:rPr>
                <w:rFonts w:ascii="Times New Roman" w:hAnsi="Times New Roman"/>
              </w:rPr>
            </w:pPr>
            <w:r w:rsidRPr="00312507">
              <w:rPr>
                <w:rFonts w:ascii="Times New Roman" w:hAnsi="Times New Roman"/>
                <w:i/>
                <w:iCs/>
                <w:sz w:val="20"/>
                <w:lang w:val="vi-VN"/>
              </w:rPr>
              <w:t>Ch</w:t>
            </w:r>
            <w:r w:rsidRPr="00312507">
              <w:rPr>
                <w:rFonts w:ascii="Times New Roman" w:hAnsi="Times New Roman"/>
                <w:i/>
                <w:iCs/>
                <w:sz w:val="20"/>
              </w:rPr>
              <w:t>i</w:t>
            </w:r>
            <w:r w:rsidRPr="00312507">
              <w:rPr>
                <w:rFonts w:ascii="Times New Roman" w:hAnsi="Times New Roman"/>
                <w:i/>
                <w:iCs/>
                <w:sz w:val="20"/>
                <w:lang w:val="vi-VN"/>
              </w:rPr>
              <w:t>a theo nhóm lĩnh vực hoạt động ch</w:t>
            </w:r>
            <w:r w:rsidRPr="00312507">
              <w:rPr>
                <w:rFonts w:ascii="Times New Roman" w:hAnsi="Times New Roman"/>
                <w:i/>
                <w:iCs/>
                <w:sz w:val="20"/>
              </w:rPr>
              <w:t>í</w:t>
            </w:r>
            <w:r w:rsidRPr="00312507">
              <w:rPr>
                <w:rFonts w:ascii="Times New Roman" w:hAnsi="Times New Roman"/>
                <w:i/>
                <w:iCs/>
                <w:sz w:val="20"/>
                <w:lang w:val="vi-VN"/>
              </w:rPr>
              <w:t>nh (</w:t>
            </w:r>
            <w:r w:rsidRPr="00312507">
              <w:rPr>
                <w:rFonts w:ascii="Times New Roman" w:hAnsi="Times New Roman"/>
                <w:i/>
                <w:iCs/>
                <w:sz w:val="20"/>
              </w:rPr>
              <w:t>I=1.1+…+1.4</w:t>
            </w:r>
            <w:r w:rsidRPr="00312507">
              <w:rPr>
                <w:rFonts w:ascii="Times New Roman" w:hAnsi="Times New Roman"/>
                <w:i/>
                <w:iCs/>
                <w:sz w:val="20"/>
                <w:lang w:val="vi-VN"/>
              </w:rPr>
              <w:t>)</w:t>
            </w:r>
          </w:p>
        </w:tc>
      </w:tr>
      <w:tr w:rsidR="00996CB0" w:rsidRPr="00312507" w14:paraId="4C1A3B5B"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C557F9C" w14:textId="77777777" w:rsidR="005961E8" w:rsidRPr="00312507" w:rsidRDefault="005961E8" w:rsidP="005961E8">
            <w:pPr>
              <w:spacing w:before="120"/>
              <w:rPr>
                <w:rFonts w:ascii="Times New Roman" w:hAnsi="Times New Roman"/>
              </w:rPr>
            </w:pPr>
            <w:r w:rsidRPr="00312507">
              <w:rPr>
                <w:rFonts w:ascii="Times New Roman" w:hAnsi="Times New Roman"/>
                <w:sz w:val="20"/>
              </w:rPr>
              <w:t>1.1.</w:t>
            </w:r>
            <w:r w:rsidRPr="00312507">
              <w:rPr>
                <w:rFonts w:ascii="Times New Roman" w:hAnsi="Times New Roman"/>
                <w:sz w:val="20"/>
                <w:lang w:val="vi-VN"/>
              </w:rPr>
              <w:t xml:space="preserve"> Doanh nghiệp ph</w:t>
            </w:r>
            <w:r w:rsidRPr="00312507">
              <w:rPr>
                <w:rFonts w:ascii="Times New Roman" w:hAnsi="Times New Roman"/>
                <w:sz w:val="20"/>
              </w:rPr>
              <w:t>ầ</w:t>
            </w:r>
            <w:r w:rsidRPr="00312507">
              <w:rPr>
                <w:rFonts w:ascii="Times New Roman" w:hAnsi="Times New Roman"/>
                <w:sz w:val="20"/>
                <w:lang w:val="vi-VN"/>
              </w:rPr>
              <w:t>n c</w:t>
            </w:r>
            <w:r w:rsidRPr="00312507">
              <w:rPr>
                <w:rFonts w:ascii="Times New Roman" w:hAnsi="Times New Roman"/>
                <w:sz w:val="20"/>
              </w:rPr>
              <w:t>ứng</w:t>
            </w:r>
            <w:r w:rsidRPr="00312507">
              <w:rPr>
                <w:rFonts w:ascii="Times New Roman" w:hAnsi="Times New Roman"/>
                <w:sz w:val="20"/>
                <w:lang w:val="vi-VN"/>
              </w:rPr>
              <w:t>, điện tử:</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0D6083" w14:textId="5F5300A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7E20C4">
              <w:rPr>
                <w:rFonts w:ascii="Times New Roman" w:hAnsi="Times New Roman"/>
                <w:b/>
                <w:bCs/>
                <w:sz w:val="20"/>
              </w:rPr>
              <w:t>[[</w:t>
            </w:r>
            <w:r w:rsidR="0096430A" w:rsidRPr="0096430A">
              <w:rPr>
                <w:rFonts w:ascii="Times New Roman" w:hAnsi="Times New Roman"/>
                <w:b/>
                <w:bCs/>
                <w:sz w:val="20"/>
              </w:rPr>
              <w:t>DoanhThuDN_PhanCungDienTu</w:t>
            </w:r>
            <w:r w:rsidR="007E20C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273C3717"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6C68A037"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563EF45"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1.2. Doanh nghiệp phần mềm:</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F0269" w14:textId="39790CAB"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96430A">
              <w:rPr>
                <w:rFonts w:ascii="Times New Roman" w:hAnsi="Times New Roman"/>
                <w:b/>
                <w:bCs/>
                <w:sz w:val="20"/>
              </w:rPr>
              <w:t>[[</w:t>
            </w:r>
            <w:r w:rsidR="0096430A" w:rsidRPr="0096430A">
              <w:rPr>
                <w:rFonts w:ascii="Times New Roman" w:hAnsi="Times New Roman"/>
                <w:b/>
                <w:bCs/>
                <w:sz w:val="20"/>
              </w:rPr>
              <w:t>DoanhThuDN_PhanMem</w:t>
            </w:r>
            <w:r w:rsidR="0096430A">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76C2F8A"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3BAFE6D0"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4D74B14" w14:textId="77777777" w:rsidR="005961E8" w:rsidRPr="00312507" w:rsidRDefault="005961E8" w:rsidP="005961E8">
            <w:pPr>
              <w:spacing w:before="120"/>
              <w:rPr>
                <w:rFonts w:ascii="Times New Roman" w:hAnsi="Times New Roman"/>
              </w:rPr>
            </w:pPr>
            <w:r w:rsidRPr="00312507">
              <w:rPr>
                <w:rFonts w:ascii="Times New Roman" w:hAnsi="Times New Roman"/>
                <w:sz w:val="20"/>
              </w:rPr>
              <w:t>1</w:t>
            </w:r>
            <w:r w:rsidRPr="00312507">
              <w:rPr>
                <w:rFonts w:ascii="Times New Roman" w:hAnsi="Times New Roman"/>
                <w:sz w:val="20"/>
                <w:lang w:val="vi-VN"/>
              </w:rPr>
              <w:t>.3. Doanh nghiệp nội dung s</w:t>
            </w:r>
            <w:r w:rsidRPr="00312507">
              <w:rPr>
                <w:rFonts w:ascii="Times New Roman" w:hAnsi="Times New Roman"/>
                <w:sz w:val="20"/>
              </w:rPr>
              <w:t>ố</w:t>
            </w:r>
            <w:r w:rsidRPr="00312507">
              <w:rPr>
                <w:rFonts w:ascii="Times New Roman" w:hAnsi="Times New Roman"/>
                <w:sz w:val="20"/>
                <w:lang w:val="vi-VN"/>
              </w:rPr>
              <w: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6803B9" w14:textId="62B2B033"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996CB0" w:rsidRPr="00996CB0">
              <w:rPr>
                <w:rFonts w:ascii="Times New Roman" w:hAnsi="Times New Roman"/>
                <w:b/>
                <w:bCs/>
                <w:sz w:val="20"/>
              </w:rPr>
              <w:t>DoanhThuDN_NoiDungSo</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7B63B8A7"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12DA7913"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636950C"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1.4. DN c</w:t>
            </w:r>
            <w:r w:rsidRPr="00312507">
              <w:rPr>
                <w:rFonts w:ascii="Times New Roman" w:hAnsi="Times New Roman"/>
                <w:sz w:val="20"/>
              </w:rPr>
              <w:t>u</w:t>
            </w:r>
            <w:r w:rsidRPr="00312507">
              <w:rPr>
                <w:rFonts w:ascii="Times New Roman" w:hAnsi="Times New Roman"/>
                <w:sz w:val="20"/>
                <w:lang w:val="vi-VN"/>
              </w:rPr>
              <w:t>ng cấp dịch vụ C</w:t>
            </w:r>
            <w:r w:rsidRPr="00312507">
              <w:rPr>
                <w:rFonts w:ascii="Times New Roman" w:hAnsi="Times New Roman"/>
                <w:sz w:val="20"/>
              </w:rPr>
              <w:t>N</w:t>
            </w:r>
            <w:r w:rsidRPr="00312507">
              <w:rPr>
                <w:rFonts w:ascii="Times New Roman" w:hAnsi="Times New Roman"/>
                <w:sz w:val="20"/>
                <w:lang w:val="vi-VN"/>
              </w:rPr>
              <w:t>TT (trừ buôn bán</w:t>
            </w:r>
            <w:r w:rsidRPr="00312507">
              <w:rPr>
                <w:rFonts w:ascii="Times New Roman" w:hAnsi="Times New Roman"/>
                <w:sz w:val="20"/>
              </w:rPr>
              <w:t>,</w:t>
            </w:r>
            <w:r w:rsidRPr="00312507">
              <w:rPr>
                <w:rFonts w:ascii="Times New Roman" w:hAnsi="Times New Roman"/>
                <w:sz w:val="20"/>
                <w:lang w:val="vi-VN"/>
              </w:rPr>
              <w:t xml:space="preserve"> ph</w:t>
            </w:r>
            <w:r w:rsidRPr="00312507">
              <w:rPr>
                <w:rFonts w:ascii="Times New Roman" w:hAnsi="Times New Roman"/>
                <w:sz w:val="20"/>
              </w:rPr>
              <w:t>â</w:t>
            </w:r>
            <w:r w:rsidRPr="00312507">
              <w:rPr>
                <w:rFonts w:ascii="Times New Roman" w:hAnsi="Times New Roman"/>
                <w:sz w:val="20"/>
                <w:lang w:val="vi-VN"/>
              </w:rPr>
              <w:t>n ph</w:t>
            </w:r>
            <w:r w:rsidRPr="00312507">
              <w:rPr>
                <w:rFonts w:ascii="Times New Roman" w:hAnsi="Times New Roman"/>
                <w:sz w:val="20"/>
              </w:rPr>
              <w:t>ố</w:t>
            </w:r>
            <w:r w:rsidRPr="00312507">
              <w:rPr>
                <w:rFonts w:ascii="Times New Roman" w:hAnsi="Times New Roman"/>
                <w:sz w:val="20"/>
                <w:lang w:val="vi-VN"/>
              </w:rPr>
              <w:t>i):</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00E53E" w14:textId="27C78CA8"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727D28" w:rsidRPr="00727D28">
              <w:rPr>
                <w:rFonts w:ascii="Times New Roman" w:hAnsi="Times New Roman"/>
                <w:b/>
                <w:bCs/>
                <w:sz w:val="20"/>
              </w:rPr>
              <w:t>DoanhThuDN_CungCapDVCNTT</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8676D57"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39BFEA2A"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26398E7"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2</w:t>
            </w:r>
            <w:r w:rsidRPr="00312507">
              <w:rPr>
                <w:rFonts w:ascii="Times New Roman" w:hAnsi="Times New Roman"/>
                <w:b/>
                <w:bCs/>
                <w:sz w:val="20"/>
              </w:rPr>
              <w:t xml:space="preserve">. </w:t>
            </w:r>
            <w:r w:rsidRPr="00312507">
              <w:rPr>
                <w:rFonts w:ascii="Times New Roman" w:hAnsi="Times New Roman"/>
                <w:b/>
                <w:bCs/>
                <w:sz w:val="20"/>
                <w:lang w:val="vi-VN"/>
              </w:rPr>
              <w:t>Trị giá xuất kh</w:t>
            </w:r>
            <w:r w:rsidRPr="00312507">
              <w:rPr>
                <w:rFonts w:ascii="Times New Roman" w:hAnsi="Times New Roman"/>
                <w:b/>
                <w:bCs/>
                <w:sz w:val="20"/>
              </w:rPr>
              <w:t>ẩu</w:t>
            </w:r>
            <w:r w:rsidRPr="00312507">
              <w:rPr>
                <w:rFonts w:ascii="Times New Roman" w:hAnsi="Times New Roman"/>
                <w:b/>
                <w:bCs/>
                <w:sz w:val="20"/>
                <w:lang w:val="vi-VN"/>
              </w:rPr>
              <w:t xml:space="preserve"> sản phẩm, hàng h</w:t>
            </w:r>
            <w:r w:rsidRPr="00312507">
              <w:rPr>
                <w:rFonts w:ascii="Times New Roman" w:hAnsi="Times New Roman"/>
                <w:b/>
                <w:bCs/>
                <w:sz w:val="20"/>
              </w:rPr>
              <w:t>ó</w:t>
            </w:r>
            <w:r w:rsidRPr="00312507">
              <w:rPr>
                <w:rFonts w:ascii="Times New Roman" w:hAnsi="Times New Roman"/>
                <w:b/>
                <w:bCs/>
                <w:sz w:val="20"/>
                <w:lang w:val="vi-VN"/>
              </w:rPr>
              <w:t>a phần c</w:t>
            </w:r>
            <w:r w:rsidRPr="00312507">
              <w:rPr>
                <w:rFonts w:ascii="Times New Roman" w:hAnsi="Times New Roman"/>
                <w:b/>
                <w:bCs/>
                <w:sz w:val="20"/>
              </w:rPr>
              <w:t>ứ</w:t>
            </w:r>
            <w:r w:rsidRPr="00312507">
              <w:rPr>
                <w:rFonts w:ascii="Times New Roman" w:hAnsi="Times New Roman"/>
                <w:b/>
                <w:bCs/>
                <w:sz w:val="20"/>
                <w:lang w:val="vi-VN"/>
              </w:rPr>
              <w:t>ng công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EDCF4E" w14:textId="6B091774"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755F12" w:rsidRPr="00755F12">
              <w:rPr>
                <w:rFonts w:ascii="Times New Roman" w:hAnsi="Times New Roman"/>
                <w:b/>
                <w:bCs/>
                <w:sz w:val="20"/>
              </w:rPr>
              <w:t>TongGiaTriXuatKhau</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3B36A0B4" w14:textId="77777777" w:rsidR="005961E8" w:rsidRPr="00312507" w:rsidRDefault="005961E8" w:rsidP="005961E8">
            <w:pPr>
              <w:spacing w:before="120"/>
              <w:rPr>
                <w:rFonts w:ascii="Times New Roman" w:hAnsi="Times New Roman"/>
              </w:rPr>
            </w:pPr>
            <w:r w:rsidRPr="00312507">
              <w:rPr>
                <w:rFonts w:ascii="Times New Roman" w:hAnsi="Times New Roman"/>
                <w:sz w:val="20"/>
              </w:rPr>
              <w:t>(Nghìn USD)</w:t>
            </w:r>
          </w:p>
        </w:tc>
      </w:tr>
      <w:tr w:rsidR="005961E8" w:rsidRPr="00312507" w14:paraId="64DA086D" w14:textId="77777777" w:rsidTr="00B63355">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12871FC2" w14:textId="77777777" w:rsidR="005961E8" w:rsidRPr="00312507" w:rsidRDefault="005961E8" w:rsidP="005961E8">
            <w:pPr>
              <w:spacing w:before="120"/>
              <w:rPr>
                <w:rFonts w:ascii="Times New Roman" w:hAnsi="Times New Roman"/>
              </w:rPr>
            </w:pPr>
            <w:r w:rsidRPr="00312507">
              <w:rPr>
                <w:rFonts w:ascii="Times New Roman" w:hAnsi="Times New Roman"/>
                <w:i/>
                <w:iCs/>
                <w:sz w:val="20"/>
                <w:lang w:val="vi-VN"/>
              </w:rPr>
              <w:t>Trong đ</w:t>
            </w:r>
            <w:r w:rsidRPr="00312507">
              <w:rPr>
                <w:rFonts w:ascii="Times New Roman" w:hAnsi="Times New Roman"/>
                <w:i/>
                <w:iCs/>
                <w:sz w:val="20"/>
              </w:rPr>
              <w:t>ó</w:t>
            </w:r>
            <w:r w:rsidRPr="00312507">
              <w:rPr>
                <w:rFonts w:ascii="Times New Roman" w:hAnsi="Times New Roman"/>
                <w:i/>
                <w:iCs/>
                <w:sz w:val="20"/>
                <w:lang w:val="vi-VN"/>
              </w:rPr>
              <w:t>:</w:t>
            </w:r>
          </w:p>
        </w:tc>
      </w:tr>
      <w:tr w:rsidR="00996CB0" w:rsidRPr="00312507" w14:paraId="7A09E664"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B822B38"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2.1 T</w:t>
            </w:r>
            <w:r w:rsidRPr="00312507">
              <w:rPr>
                <w:rFonts w:ascii="Times New Roman" w:hAnsi="Times New Roman"/>
                <w:sz w:val="20"/>
              </w:rPr>
              <w:t>rị gi</w:t>
            </w:r>
            <w:r w:rsidRPr="00312507">
              <w:rPr>
                <w:rFonts w:ascii="Times New Roman" w:hAnsi="Times New Roman"/>
                <w:sz w:val="20"/>
                <w:lang w:val="vi-VN"/>
              </w:rPr>
              <w:t>á xuất kh</w:t>
            </w:r>
            <w:r w:rsidRPr="00312507">
              <w:rPr>
                <w:rFonts w:ascii="Times New Roman" w:hAnsi="Times New Roman"/>
                <w:sz w:val="20"/>
              </w:rPr>
              <w:t>ẩ</w:t>
            </w:r>
            <w:r w:rsidRPr="00312507">
              <w:rPr>
                <w:rFonts w:ascii="Times New Roman" w:hAnsi="Times New Roman"/>
                <w:sz w:val="20"/>
                <w:lang w:val="vi-VN"/>
              </w:rPr>
              <w:t>u điện thoại v</w:t>
            </w:r>
            <w:r w:rsidRPr="00312507">
              <w:rPr>
                <w:rFonts w:ascii="Times New Roman" w:hAnsi="Times New Roman"/>
                <w:sz w:val="20"/>
              </w:rPr>
              <w:t>à</w:t>
            </w:r>
            <w:r w:rsidRPr="00312507">
              <w:rPr>
                <w:rFonts w:ascii="Times New Roman" w:hAnsi="Times New Roman"/>
                <w:sz w:val="20"/>
                <w:lang w:val="vi-VN"/>
              </w:rPr>
              <w:t xml:space="preserve"> linh kiện</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C0D337" w14:textId="73299928"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DE083E" w:rsidRPr="00DE083E">
              <w:rPr>
                <w:rFonts w:ascii="Times New Roman" w:hAnsi="Times New Roman"/>
                <w:b/>
                <w:bCs/>
                <w:sz w:val="20"/>
              </w:rPr>
              <w:t>GiaTriXuatKhau_DienThoaiVaLinhKien</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F73D6F2"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57A2D4A9"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8D87A6B"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2.2 Trị g</w:t>
            </w:r>
            <w:r w:rsidRPr="00312507">
              <w:rPr>
                <w:rFonts w:ascii="Times New Roman" w:hAnsi="Times New Roman"/>
                <w:sz w:val="20"/>
              </w:rPr>
              <w:t>i</w:t>
            </w:r>
            <w:r w:rsidRPr="00312507">
              <w:rPr>
                <w:rFonts w:ascii="Times New Roman" w:hAnsi="Times New Roman"/>
                <w:sz w:val="20"/>
                <w:lang w:val="vi-VN"/>
              </w:rPr>
              <w:t>á xuất khẩ</w:t>
            </w:r>
            <w:r w:rsidRPr="00312507">
              <w:rPr>
                <w:rFonts w:ascii="Times New Roman" w:hAnsi="Times New Roman"/>
                <w:sz w:val="20"/>
              </w:rPr>
              <w:t>u</w:t>
            </w:r>
            <w:r w:rsidRPr="00312507">
              <w:rPr>
                <w:rFonts w:ascii="Times New Roman" w:hAnsi="Times New Roman"/>
                <w:sz w:val="20"/>
                <w:lang w:val="vi-VN"/>
              </w:rPr>
              <w:t xml:space="preserve"> m</w:t>
            </w:r>
            <w:r w:rsidRPr="00312507">
              <w:rPr>
                <w:rFonts w:ascii="Times New Roman" w:hAnsi="Times New Roman"/>
                <w:sz w:val="20"/>
              </w:rPr>
              <w:t>á</w:t>
            </w:r>
            <w:r w:rsidRPr="00312507">
              <w:rPr>
                <w:rFonts w:ascii="Times New Roman" w:hAnsi="Times New Roman"/>
                <w:sz w:val="20"/>
                <w:lang w:val="vi-VN"/>
              </w:rPr>
              <w:t>y tính và linh k</w:t>
            </w:r>
            <w:r w:rsidRPr="00312507">
              <w:rPr>
                <w:rFonts w:ascii="Times New Roman" w:hAnsi="Times New Roman"/>
                <w:sz w:val="20"/>
              </w:rPr>
              <w:t>iện</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DD50E2" w14:textId="205E335B"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A01966" w:rsidRPr="00A01966">
              <w:rPr>
                <w:rFonts w:ascii="Times New Roman" w:hAnsi="Times New Roman"/>
                <w:b/>
                <w:bCs/>
                <w:sz w:val="20"/>
              </w:rPr>
              <w:t>GiaTriXuatKhau_MayTinhVaLinhKien</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6C74CB29"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4B95984C"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nil"/>
              <w:tl2br w:val="nil"/>
              <w:tr2bl w:val="nil"/>
            </w:tcBorders>
            <w:shd w:val="clear" w:color="auto" w:fill="auto"/>
            <w:tcMar>
              <w:top w:w="0" w:type="dxa"/>
              <w:left w:w="0" w:type="dxa"/>
              <w:bottom w:w="0" w:type="dxa"/>
              <w:right w:w="0" w:type="dxa"/>
            </w:tcMar>
          </w:tcPr>
          <w:p w14:paraId="1CC53F79"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w:t>
            </w:r>
          </w:p>
        </w:tc>
        <w:tc>
          <w:tcPr>
            <w:tcW w:w="346" w:type="pct"/>
            <w:tcBorders>
              <w:top w:val="nil"/>
              <w:left w:val="nil"/>
              <w:bottom w:val="single" w:sz="8" w:space="0" w:color="auto"/>
              <w:right w:val="nil"/>
              <w:tl2br w:val="nil"/>
              <w:tr2bl w:val="nil"/>
            </w:tcBorders>
            <w:shd w:val="clear" w:color="auto" w:fill="auto"/>
            <w:tcMar>
              <w:top w:w="0" w:type="dxa"/>
              <w:left w:w="0" w:type="dxa"/>
              <w:bottom w:w="0" w:type="dxa"/>
              <w:right w:w="0" w:type="dxa"/>
            </w:tcMar>
          </w:tcPr>
          <w:p w14:paraId="5620C3E5"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42081836"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7FF112B7"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5007CCB"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3 Tr</w:t>
            </w:r>
            <w:r w:rsidRPr="00312507">
              <w:rPr>
                <w:rFonts w:ascii="Times New Roman" w:hAnsi="Times New Roman"/>
                <w:b/>
                <w:bCs/>
                <w:sz w:val="20"/>
              </w:rPr>
              <w:t>ị</w:t>
            </w:r>
            <w:r w:rsidRPr="00312507">
              <w:rPr>
                <w:rFonts w:ascii="Times New Roman" w:hAnsi="Times New Roman"/>
                <w:b/>
                <w:bCs/>
                <w:sz w:val="20"/>
                <w:lang w:val="vi-VN"/>
              </w:rPr>
              <w:t xml:space="preserve"> giá nhập </w:t>
            </w:r>
            <w:r w:rsidRPr="00312507">
              <w:rPr>
                <w:rFonts w:ascii="Times New Roman" w:hAnsi="Times New Roman"/>
                <w:b/>
                <w:bCs/>
                <w:sz w:val="20"/>
              </w:rPr>
              <w:t>khẩu</w:t>
            </w:r>
            <w:r w:rsidRPr="00312507">
              <w:rPr>
                <w:rFonts w:ascii="Times New Roman" w:hAnsi="Times New Roman"/>
                <w:b/>
                <w:bCs/>
                <w:sz w:val="20"/>
                <w:lang w:val="vi-VN"/>
              </w:rPr>
              <w:t xml:space="preserve"> sản phẩm, </w:t>
            </w:r>
            <w:r w:rsidRPr="00312507">
              <w:rPr>
                <w:rFonts w:ascii="Times New Roman" w:hAnsi="Times New Roman"/>
                <w:b/>
                <w:bCs/>
                <w:sz w:val="20"/>
              </w:rPr>
              <w:t>hà</w:t>
            </w:r>
            <w:r w:rsidRPr="00312507">
              <w:rPr>
                <w:rFonts w:ascii="Times New Roman" w:hAnsi="Times New Roman"/>
                <w:b/>
                <w:bCs/>
                <w:sz w:val="20"/>
                <w:lang w:val="vi-VN"/>
              </w:rPr>
              <w:t>ng hóa phần cứng công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C041C7" w14:textId="791C9B5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8F1CD4" w:rsidRPr="008F1CD4">
              <w:rPr>
                <w:rFonts w:ascii="Times New Roman" w:hAnsi="Times New Roman"/>
                <w:b/>
                <w:bCs/>
                <w:sz w:val="20"/>
              </w:rPr>
              <w:t>TongGiaTriNhapKhau</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70A83473" w14:textId="77777777" w:rsidR="005961E8" w:rsidRPr="00312507" w:rsidRDefault="005961E8" w:rsidP="005961E8">
            <w:pPr>
              <w:spacing w:before="120"/>
              <w:rPr>
                <w:rFonts w:ascii="Times New Roman" w:hAnsi="Times New Roman"/>
              </w:rPr>
            </w:pPr>
            <w:r w:rsidRPr="00312507">
              <w:rPr>
                <w:rFonts w:ascii="Times New Roman" w:hAnsi="Times New Roman"/>
                <w:sz w:val="20"/>
              </w:rPr>
              <w:t> (Nghìn USD)</w:t>
            </w:r>
          </w:p>
        </w:tc>
      </w:tr>
      <w:tr w:rsidR="005961E8" w:rsidRPr="00312507" w14:paraId="535E811E" w14:textId="77777777" w:rsidTr="00B63355">
        <w:tblPrEx>
          <w:tblBorders>
            <w:top w:val="none" w:sz="0" w:space="0" w:color="auto"/>
            <w:bottom w:val="none" w:sz="0" w:space="0" w:color="auto"/>
            <w:insideH w:val="none" w:sz="0" w:space="0" w:color="auto"/>
            <w:insideV w:val="none" w:sz="0" w:space="0" w:color="auto"/>
          </w:tblBorders>
        </w:tblPrEx>
        <w:tc>
          <w:tcPr>
            <w:tcW w:w="1"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5E67E8E5" w14:textId="77777777" w:rsidR="005961E8" w:rsidRPr="00312507" w:rsidRDefault="005961E8" w:rsidP="005961E8">
            <w:pPr>
              <w:spacing w:before="120"/>
              <w:rPr>
                <w:rFonts w:ascii="Times New Roman" w:hAnsi="Times New Roman"/>
              </w:rPr>
            </w:pPr>
            <w:r w:rsidRPr="00312507">
              <w:rPr>
                <w:rFonts w:ascii="Times New Roman" w:hAnsi="Times New Roman"/>
                <w:i/>
                <w:iCs/>
                <w:sz w:val="20"/>
                <w:lang w:val="vi-VN"/>
              </w:rPr>
              <w:t>Trong đ</w:t>
            </w:r>
            <w:r w:rsidRPr="00312507">
              <w:rPr>
                <w:rFonts w:ascii="Times New Roman" w:hAnsi="Times New Roman"/>
                <w:i/>
                <w:iCs/>
                <w:sz w:val="20"/>
              </w:rPr>
              <w:t>ó</w:t>
            </w:r>
            <w:r w:rsidRPr="00312507">
              <w:rPr>
                <w:rFonts w:ascii="Times New Roman" w:hAnsi="Times New Roman"/>
                <w:i/>
                <w:iCs/>
                <w:sz w:val="20"/>
                <w:lang w:val="vi-VN"/>
              </w:rPr>
              <w:t>:</w:t>
            </w:r>
          </w:p>
        </w:tc>
      </w:tr>
      <w:tr w:rsidR="00996CB0" w:rsidRPr="00312507" w14:paraId="33D9798C"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B8C3343"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3.1 Tr</w:t>
            </w:r>
            <w:r w:rsidRPr="00312507">
              <w:rPr>
                <w:rFonts w:ascii="Times New Roman" w:hAnsi="Times New Roman"/>
                <w:sz w:val="20"/>
              </w:rPr>
              <w:t>ị giá</w:t>
            </w:r>
            <w:r w:rsidRPr="00312507">
              <w:rPr>
                <w:rFonts w:ascii="Times New Roman" w:hAnsi="Times New Roman"/>
                <w:sz w:val="20"/>
                <w:lang w:val="vi-VN"/>
              </w:rPr>
              <w:t xml:space="preserve"> nhập kh</w:t>
            </w:r>
            <w:r w:rsidRPr="00312507">
              <w:rPr>
                <w:rFonts w:ascii="Times New Roman" w:hAnsi="Times New Roman"/>
                <w:sz w:val="20"/>
              </w:rPr>
              <w:t>ẩ</w:t>
            </w:r>
            <w:r w:rsidRPr="00312507">
              <w:rPr>
                <w:rFonts w:ascii="Times New Roman" w:hAnsi="Times New Roman"/>
                <w:sz w:val="20"/>
                <w:lang w:val="vi-VN"/>
              </w:rPr>
              <w:t>u điện thoại và linh kiện</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978999" w14:textId="3615DF3D"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136A6C" w:rsidRPr="00136A6C">
              <w:rPr>
                <w:rFonts w:ascii="Times New Roman" w:hAnsi="Times New Roman"/>
                <w:b/>
                <w:bCs/>
                <w:sz w:val="20"/>
              </w:rPr>
              <w:t>GiaTriNhapKhau_DienThoaiVaLinhKien</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C86A0F3"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3687B8B9"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918BF95"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3.2 Trị g</w:t>
            </w:r>
            <w:r w:rsidRPr="00312507">
              <w:rPr>
                <w:rFonts w:ascii="Times New Roman" w:hAnsi="Times New Roman"/>
                <w:sz w:val="20"/>
              </w:rPr>
              <w:t>i</w:t>
            </w:r>
            <w:r w:rsidRPr="00312507">
              <w:rPr>
                <w:rFonts w:ascii="Times New Roman" w:hAnsi="Times New Roman"/>
                <w:sz w:val="20"/>
                <w:lang w:val="vi-VN"/>
              </w:rPr>
              <w:t>á nhập kh</w:t>
            </w:r>
            <w:r w:rsidRPr="00312507">
              <w:rPr>
                <w:rFonts w:ascii="Times New Roman" w:hAnsi="Times New Roman"/>
                <w:sz w:val="20"/>
              </w:rPr>
              <w:t>ẩ</w:t>
            </w:r>
            <w:r w:rsidRPr="00312507">
              <w:rPr>
                <w:rFonts w:ascii="Times New Roman" w:hAnsi="Times New Roman"/>
                <w:sz w:val="20"/>
                <w:lang w:val="vi-VN"/>
              </w:rPr>
              <w:t>u máy t</w:t>
            </w:r>
            <w:r w:rsidRPr="00312507">
              <w:rPr>
                <w:rFonts w:ascii="Times New Roman" w:hAnsi="Times New Roman"/>
                <w:sz w:val="20"/>
              </w:rPr>
              <w:t>í</w:t>
            </w:r>
            <w:r w:rsidRPr="00312507">
              <w:rPr>
                <w:rFonts w:ascii="Times New Roman" w:hAnsi="Times New Roman"/>
                <w:sz w:val="20"/>
                <w:lang w:val="vi-VN"/>
              </w:rPr>
              <w:t>nh v</w:t>
            </w:r>
            <w:r w:rsidRPr="00312507">
              <w:rPr>
                <w:rFonts w:ascii="Times New Roman" w:hAnsi="Times New Roman"/>
                <w:sz w:val="20"/>
              </w:rPr>
              <w:t>à</w:t>
            </w:r>
            <w:r w:rsidRPr="00312507">
              <w:rPr>
                <w:rFonts w:ascii="Times New Roman" w:hAnsi="Times New Roman"/>
                <w:sz w:val="20"/>
                <w:lang w:val="vi-VN"/>
              </w:rPr>
              <w:t xml:space="preserve"> linh kiện</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7A9B29" w14:textId="1FA83329"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E971B6" w:rsidRPr="00E971B6">
              <w:rPr>
                <w:rFonts w:ascii="Times New Roman" w:hAnsi="Times New Roman"/>
                <w:b/>
                <w:bCs/>
                <w:sz w:val="20"/>
              </w:rPr>
              <w:t>GiaTriNhapKhau_MayTinhVaLinhKien</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4B9F3A2D"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1E72C579"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nil"/>
              <w:tl2br w:val="nil"/>
              <w:tr2bl w:val="nil"/>
            </w:tcBorders>
            <w:shd w:val="clear" w:color="auto" w:fill="auto"/>
            <w:tcMar>
              <w:top w:w="0" w:type="dxa"/>
              <w:left w:w="0" w:type="dxa"/>
              <w:bottom w:w="0" w:type="dxa"/>
              <w:right w:w="0" w:type="dxa"/>
            </w:tcMar>
          </w:tcPr>
          <w:p w14:paraId="0FC66C06"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w:t>
            </w:r>
          </w:p>
        </w:tc>
        <w:tc>
          <w:tcPr>
            <w:tcW w:w="346" w:type="pct"/>
            <w:tcBorders>
              <w:top w:val="nil"/>
              <w:left w:val="nil"/>
              <w:bottom w:val="single" w:sz="8" w:space="0" w:color="auto"/>
              <w:right w:val="nil"/>
              <w:tl2br w:val="nil"/>
              <w:tr2bl w:val="nil"/>
            </w:tcBorders>
            <w:shd w:val="clear" w:color="auto" w:fill="auto"/>
            <w:tcMar>
              <w:top w:w="0" w:type="dxa"/>
              <w:left w:w="0" w:type="dxa"/>
              <w:bottom w:w="0" w:type="dxa"/>
              <w:right w:w="0" w:type="dxa"/>
            </w:tcMar>
          </w:tcPr>
          <w:p w14:paraId="4A2ADB5A"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692DD5DF"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996CB0" w:rsidRPr="00312507" w14:paraId="220B7165"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40E774B"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4. Số tiền doanh nghiệp CNTT, ĐTVT nộp NSNN:</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0344E6" w14:textId="2C80ECF3"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145275" w:rsidRPr="00145275">
              <w:rPr>
                <w:rFonts w:ascii="Times New Roman" w:hAnsi="Times New Roman"/>
                <w:b/>
                <w:bCs/>
                <w:sz w:val="20"/>
              </w:rPr>
              <w:t>SoTienNopNSNN</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A76FE6D" w14:textId="77777777" w:rsidR="005961E8" w:rsidRPr="00312507" w:rsidRDefault="005961E8" w:rsidP="005961E8">
            <w:pPr>
              <w:spacing w:before="120"/>
              <w:rPr>
                <w:rFonts w:ascii="Times New Roman" w:hAnsi="Times New Roman"/>
              </w:rPr>
            </w:pPr>
            <w:r w:rsidRPr="00312507">
              <w:rPr>
                <w:rFonts w:ascii="Times New Roman" w:hAnsi="Times New Roman"/>
                <w:sz w:val="20"/>
              </w:rPr>
              <w:t>(Tỷ đồng)</w:t>
            </w:r>
          </w:p>
        </w:tc>
      </w:tr>
      <w:tr w:rsidR="00996CB0" w:rsidRPr="00312507" w14:paraId="0801D137"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C09E258"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5. L</w:t>
            </w:r>
            <w:r w:rsidRPr="00312507">
              <w:rPr>
                <w:rFonts w:ascii="Times New Roman" w:hAnsi="Times New Roman"/>
                <w:b/>
                <w:bCs/>
                <w:sz w:val="20"/>
              </w:rPr>
              <w:t>ợ</w:t>
            </w:r>
            <w:r w:rsidRPr="00312507">
              <w:rPr>
                <w:rFonts w:ascii="Times New Roman" w:hAnsi="Times New Roman"/>
                <w:b/>
                <w:bCs/>
                <w:sz w:val="20"/>
                <w:lang w:val="vi-VN"/>
              </w:rPr>
              <w:t>i nhuận sau thuế của doanh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3D1BB8" w14:textId="2EEF43CB"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B63355" w:rsidRPr="00B63355">
              <w:rPr>
                <w:rFonts w:ascii="Times New Roman" w:hAnsi="Times New Roman"/>
                <w:b/>
                <w:bCs/>
                <w:sz w:val="20"/>
              </w:rPr>
              <w:t>LoiNhuanSauThue</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4D5D1BD6" w14:textId="77777777" w:rsidR="005961E8" w:rsidRPr="00312507" w:rsidRDefault="005961E8" w:rsidP="005961E8">
            <w:pPr>
              <w:spacing w:before="120"/>
              <w:rPr>
                <w:rFonts w:ascii="Times New Roman" w:hAnsi="Times New Roman"/>
              </w:rPr>
            </w:pPr>
            <w:r w:rsidRPr="00312507">
              <w:rPr>
                <w:rFonts w:ascii="Times New Roman" w:hAnsi="Times New Roman"/>
                <w:sz w:val="20"/>
              </w:rPr>
              <w:t>(Tỷ đồng)</w:t>
            </w:r>
          </w:p>
        </w:tc>
      </w:tr>
      <w:tr w:rsidR="00996CB0" w:rsidRPr="00312507" w14:paraId="42ADA6C7"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8C3D0BE"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6. S</w:t>
            </w:r>
            <w:r w:rsidRPr="00312507">
              <w:rPr>
                <w:rFonts w:ascii="Times New Roman" w:hAnsi="Times New Roman"/>
                <w:b/>
                <w:bCs/>
                <w:sz w:val="20"/>
              </w:rPr>
              <w:t>ố</w:t>
            </w:r>
            <w:r w:rsidRPr="00312507">
              <w:rPr>
                <w:rFonts w:ascii="Times New Roman" w:hAnsi="Times New Roman"/>
                <w:b/>
                <w:bCs/>
                <w:sz w:val="20"/>
                <w:lang w:val="vi-VN"/>
              </w:rPr>
              <w:t xml:space="preserve"> lượ</w:t>
            </w:r>
            <w:r w:rsidRPr="00312507">
              <w:rPr>
                <w:rFonts w:ascii="Times New Roman" w:hAnsi="Times New Roman"/>
                <w:b/>
                <w:bCs/>
                <w:sz w:val="20"/>
              </w:rPr>
              <w:t>n</w:t>
            </w:r>
            <w:r w:rsidRPr="00312507">
              <w:rPr>
                <w:rFonts w:ascii="Times New Roman" w:hAnsi="Times New Roman"/>
                <w:b/>
                <w:bCs/>
                <w:sz w:val="20"/>
                <w:lang w:val="vi-VN"/>
              </w:rPr>
              <w:t>g lao động của doanh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2BF7D8" w14:textId="03C52919"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B63355" w:rsidRPr="00B63355">
              <w:rPr>
                <w:rFonts w:ascii="Times New Roman" w:hAnsi="Times New Roman"/>
                <w:b/>
                <w:bCs/>
                <w:sz w:val="20"/>
              </w:rPr>
              <w:t>SoLuongLaoDong</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00CFE5C0" w14:textId="77777777" w:rsidR="005961E8" w:rsidRPr="00312507" w:rsidRDefault="005961E8" w:rsidP="005961E8">
            <w:pPr>
              <w:spacing w:before="120"/>
              <w:rPr>
                <w:rFonts w:ascii="Times New Roman" w:hAnsi="Times New Roman"/>
              </w:rPr>
            </w:pPr>
            <w:r w:rsidRPr="00312507">
              <w:rPr>
                <w:rFonts w:ascii="Times New Roman" w:hAnsi="Times New Roman"/>
                <w:sz w:val="20"/>
              </w:rPr>
              <w:t>(Người)</w:t>
            </w:r>
          </w:p>
        </w:tc>
      </w:tr>
      <w:tr w:rsidR="00996CB0" w:rsidRPr="00312507" w14:paraId="7B083458" w14:textId="77777777" w:rsidTr="00B63355">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AE40AB2"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xml:space="preserve">6.1. Trong </w:t>
            </w:r>
            <w:r w:rsidRPr="00312507">
              <w:rPr>
                <w:rFonts w:ascii="Times New Roman" w:hAnsi="Times New Roman"/>
                <w:sz w:val="20"/>
              </w:rPr>
              <w:t>đó</w:t>
            </w:r>
            <w:r w:rsidRPr="00312507">
              <w:rPr>
                <w:rFonts w:ascii="Times New Roman" w:hAnsi="Times New Roman"/>
                <w:sz w:val="20"/>
                <w:lang w:val="vi-VN"/>
              </w:rPr>
              <w:t>, lao động nữ:</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7B0AE8" w14:textId="4B1A7D6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316511">
              <w:rPr>
                <w:rFonts w:ascii="Times New Roman" w:hAnsi="Times New Roman"/>
                <w:b/>
                <w:bCs/>
                <w:sz w:val="20"/>
              </w:rPr>
              <w:t>[[</w:t>
            </w:r>
            <w:r w:rsidR="00B63355" w:rsidRPr="00B63355">
              <w:rPr>
                <w:rFonts w:ascii="Times New Roman" w:hAnsi="Times New Roman"/>
                <w:b/>
                <w:bCs/>
                <w:sz w:val="20"/>
              </w:rPr>
              <w:t>SoLuongLaoDongNu</w:t>
            </w:r>
            <w:r w:rsidR="00316511">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405E419F"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bl>
    <w:p w14:paraId="04CD0E08"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5961E8" w:rsidRPr="00312507" w14:paraId="3609B9B9" w14:textId="77777777" w:rsidTr="005961E8">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99FF856" w14:textId="77777777" w:rsidR="005961E8" w:rsidRPr="00312507" w:rsidRDefault="005961E8" w:rsidP="005961E8">
            <w:pPr>
              <w:spacing w:before="120"/>
              <w:jc w:val="center"/>
              <w:rPr>
                <w:rFonts w:ascii="Times New Roman" w:hAnsi="Times New Roman"/>
              </w:rPr>
            </w:pPr>
            <w:r w:rsidRPr="00312507">
              <w:rPr>
                <w:rFonts w:ascii="Times New Roman" w:hAnsi="Times New Roman"/>
                <w:b/>
                <w:bCs/>
                <w:sz w:val="20"/>
                <w:lang w:val="vi-VN"/>
              </w:rPr>
              <w:br/>
              <w:t>TỔNG HỢP, LẬP BIỂU</w:t>
            </w:r>
            <w:r w:rsidRPr="00312507">
              <w:rPr>
                <w:rFonts w:ascii="Times New Roman" w:hAnsi="Times New Roman"/>
                <w:b/>
                <w:bCs/>
                <w:sz w:val="20"/>
                <w:lang w:val="vi-VN"/>
              </w:rPr>
              <w:br/>
            </w:r>
            <w:r w:rsidRPr="00312507">
              <w:rPr>
                <w:rFonts w:ascii="Times New Roman" w:hAnsi="Times New Roman"/>
                <w:i/>
                <w:iCs/>
                <w:sz w:val="20"/>
                <w:lang w:val="vi-VN"/>
              </w:rPr>
              <w:t>(Thông tin người thực hiện)</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906D442" w14:textId="77777777" w:rsidR="005961E8" w:rsidRPr="00312507" w:rsidRDefault="005961E8" w:rsidP="005961E8">
            <w:pPr>
              <w:spacing w:before="120"/>
              <w:jc w:val="center"/>
              <w:rPr>
                <w:rFonts w:ascii="Times New Roman" w:hAnsi="Times New Roman"/>
              </w:rPr>
            </w:pPr>
            <w:r w:rsidRPr="00312507">
              <w:rPr>
                <w:rFonts w:ascii="Times New Roman" w:hAnsi="Times New Roman"/>
                <w:i/>
                <w:iCs/>
                <w:sz w:val="20"/>
                <w:lang w:val="vi-VN"/>
              </w:rPr>
              <w:t>…, ngày … tháng … năm 20…</w:t>
            </w:r>
            <w:r w:rsidRPr="00312507">
              <w:rPr>
                <w:rFonts w:ascii="Times New Roman" w:hAnsi="Times New Roman"/>
                <w:i/>
                <w:iCs/>
                <w:sz w:val="20"/>
                <w:lang w:val="vi-VN"/>
              </w:rPr>
              <w:br/>
            </w:r>
            <w:r w:rsidRPr="00312507">
              <w:rPr>
                <w:rFonts w:ascii="Times New Roman" w:hAnsi="Times New Roman"/>
                <w:b/>
                <w:bCs/>
                <w:sz w:val="20"/>
                <w:lang w:val="vi-VN"/>
              </w:rPr>
              <w:t>GIÁM ĐỐC</w:t>
            </w:r>
            <w:r w:rsidRPr="00312507">
              <w:rPr>
                <w:rFonts w:ascii="Times New Roman" w:hAnsi="Times New Roman"/>
                <w:b/>
                <w:bCs/>
                <w:sz w:val="20"/>
                <w:lang w:val="vi-VN"/>
              </w:rPr>
              <w:br/>
            </w:r>
            <w:r w:rsidRPr="00312507">
              <w:rPr>
                <w:rFonts w:ascii="Times New Roman" w:hAnsi="Times New Roman"/>
                <w:i/>
                <w:iCs/>
                <w:sz w:val="20"/>
                <w:lang w:val="vi-VN"/>
              </w:rPr>
              <w:t>(Ký điện tử)</w:t>
            </w:r>
          </w:p>
        </w:tc>
      </w:tr>
    </w:tbl>
    <w:p w14:paraId="2E26CE91"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 xml:space="preserve">a) Khái niệm, phương pháp </w:t>
      </w:r>
      <w:r w:rsidRPr="00312507">
        <w:rPr>
          <w:rFonts w:ascii="Times New Roman" w:hAnsi="Times New Roman"/>
          <w:i/>
          <w:iCs/>
          <w:sz w:val="20"/>
        </w:rPr>
        <w:t>tí</w:t>
      </w:r>
      <w:r w:rsidRPr="00312507">
        <w:rPr>
          <w:rFonts w:ascii="Times New Roman" w:hAnsi="Times New Roman"/>
          <w:i/>
          <w:iCs/>
          <w:sz w:val="20"/>
          <w:lang w:val="vi-VN"/>
        </w:rPr>
        <w:t>nh</w:t>
      </w:r>
    </w:p>
    <w:p w14:paraId="21CF5AC8"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Doanh thu công nghiệp công nghệ thông tin, điện tử viễn thông:</w:t>
      </w:r>
      <w:r w:rsidRPr="00312507">
        <w:rPr>
          <w:rFonts w:ascii="Times New Roman" w:hAnsi="Times New Roman"/>
          <w:sz w:val="20"/>
          <w:lang w:val="vi-VN"/>
        </w:rPr>
        <w:t xml:space="preserve"> Là tổng số tiền doanh nghiệp CNTT, ĐTVT thu được từ hoạt động sản xuất sản phẩm công nghệ thông tin, điện tử - viễn thông, cung cấp dịch vụ công nghệ thông tin trong kỳ báo cáo.</w:t>
      </w:r>
    </w:p>
    <w:p w14:paraId="2ADA76C9"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Trị giá nhập khẩu sản phẩm, hàng hóa phần cứng công nghệ thông tin, điện tử - viễn thông:</w:t>
      </w:r>
      <w:r w:rsidRPr="00312507">
        <w:rPr>
          <w:rFonts w:ascii="Times New Roman" w:hAnsi="Times New Roman"/>
          <w:sz w:val="20"/>
          <w:lang w:val="vi-VN"/>
        </w:rPr>
        <w:t xml:space="preserve"> Là tổng trị giá nhập khẩu sản phẩm, hàng hóa phần cứng, điện tử viễn thông, công nghệ thông tin trong ký báo cáo. Hàng hóa phần cứng, điện tử viễn thông, công nghệ thông tin là hàng hóa thuộc các nhóm: điện thoại các loại &amp; linh kiện, máy vi tính, sản phẩm điện tử và linh kiện.</w:t>
      </w:r>
    </w:p>
    <w:p w14:paraId="1A0BC57A"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Trị giá xuất khẩu sản phẩm, hàng hóa phần cứng công nghệ thông tin, điện tử - viễn thông:</w:t>
      </w:r>
      <w:r w:rsidRPr="00312507">
        <w:rPr>
          <w:rFonts w:ascii="Times New Roman" w:hAnsi="Times New Roman"/>
          <w:sz w:val="20"/>
          <w:lang w:val="vi-VN"/>
        </w:rPr>
        <w:t xml:space="preserve"> Là tổng giá trị nhập khẩu sản phẩm, hàng hóa phần cứng, điện tử viễn thông, công nghệ thông tin trong kỳ báo cáo.</w:t>
      </w:r>
    </w:p>
    <w:p w14:paraId="50A3A599"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Số lượng lao động của doanh nghiệp CNTT, ĐTVT:</w:t>
      </w:r>
      <w:r w:rsidRPr="00312507">
        <w:rPr>
          <w:rFonts w:ascii="Times New Roman" w:hAnsi="Times New Roman"/>
          <w:sz w:val="20"/>
          <w:lang w:val="vi-VN"/>
        </w:rPr>
        <w:t xml:space="preserve"> Là tổng số người lao động hưởng lương tại doanh nghiệp CNTT, ĐTVT tính đến thời điểm cuối kỳ báo cáo.</w:t>
      </w:r>
    </w:p>
    <w:p w14:paraId="3114B4FA"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Số tiền doanh nghiệp CNTT, ĐTVT nộp NSNN:</w:t>
      </w:r>
      <w:r w:rsidRPr="00312507">
        <w:rPr>
          <w:rFonts w:ascii="Times New Roman" w:hAnsi="Times New Roman"/>
          <w:sz w:val="20"/>
          <w:lang w:val="vi-VN"/>
        </w:rPr>
        <w:t xml:space="preserve"> Là toàn bộ các khoản thuế, phí, lệ phí và các khoản nộp khác mà doanh nghiệp CNTT, ĐTVT phải nộp NSNN theo quy định của pháp luật trong kỳ báo cáo.</w:t>
      </w:r>
    </w:p>
    <w:p w14:paraId="026F9EDC"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Lợi nhuận sau thuế của doanh nghiệp CNTT, ĐTVT:</w:t>
      </w:r>
      <w:r w:rsidRPr="00312507">
        <w:rPr>
          <w:rFonts w:ascii="Times New Roman" w:hAnsi="Times New Roman"/>
          <w:sz w:val="20"/>
          <w:lang w:val="vi-VN"/>
        </w:rPr>
        <w:t xml:space="preserve"> Là phần lợi nhuận còn lại của doanh nghiệp CNTT, ĐTVT sau khi trừ số tiền thuế TNDN phải nộp của kỳ báo cáo theo quy định.</w:t>
      </w:r>
    </w:p>
    <w:p w14:paraId="0F2E0EB4"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b) Cách ghi biểu</w:t>
      </w:r>
    </w:p>
    <w:p w14:paraId="74F6CC62"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Ghi thông tin, số liệu theo hướng dẫn cụ thể tại biểu mẫu.</w:t>
      </w:r>
    </w:p>
    <w:p w14:paraId="3B0BB6E6"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c) Nguồn số liệu</w:t>
      </w:r>
    </w:p>
    <w:p w14:paraId="4B747397"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Doanh nghiệp CNTT, ĐTVT lập biểu căn cứ số liệu kết quả hoạt động sản xuất, kinh doanh, cung cấp dịch vụ của doanh nghiệp của kỳ báo cáo.</w:t>
      </w:r>
    </w:p>
    <w:p w14:paraId="4D83401F"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 Doanh nghiệp CNTT, ĐTVT gửi báo cáo Sở TT&amp;TT nơi Doanh nghiệp có trụ sở chính.</w:t>
      </w:r>
    </w:p>
    <w:sectPr w:rsidR="005961E8" w:rsidRPr="00312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E8"/>
    <w:rsid w:val="00136A6C"/>
    <w:rsid w:val="00145275"/>
    <w:rsid w:val="001763E5"/>
    <w:rsid w:val="00316511"/>
    <w:rsid w:val="005961E8"/>
    <w:rsid w:val="006B6686"/>
    <w:rsid w:val="00727D28"/>
    <w:rsid w:val="00755F12"/>
    <w:rsid w:val="007E20C4"/>
    <w:rsid w:val="007F6B79"/>
    <w:rsid w:val="008A769F"/>
    <w:rsid w:val="008F1CD4"/>
    <w:rsid w:val="00944D37"/>
    <w:rsid w:val="0096430A"/>
    <w:rsid w:val="00996CB0"/>
    <w:rsid w:val="00A01966"/>
    <w:rsid w:val="00B63355"/>
    <w:rsid w:val="00CA10B8"/>
    <w:rsid w:val="00DE083E"/>
    <w:rsid w:val="00E53825"/>
    <w:rsid w:val="00E9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FFD2"/>
  <w15:chartTrackingRefBased/>
  <w15:docId w15:val="{A598AFFF-E6C5-4BEC-976B-08F86CFB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Cuong Nguyen Manh</cp:lastModifiedBy>
  <cp:revision>2</cp:revision>
  <dcterms:created xsi:type="dcterms:W3CDTF">2024-10-30T09:24:00Z</dcterms:created>
  <dcterms:modified xsi:type="dcterms:W3CDTF">2024-10-30T09:24:00Z</dcterms:modified>
</cp:coreProperties>
</file>