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6F9B" w14:textId="77777777" w:rsidR="0089269C" w:rsidRDefault="00000000">
      <w:pPr>
        <w:spacing w:before="84"/>
        <w:ind w:left="20" w:right="20"/>
        <w:jc w:val="center"/>
        <w:rPr>
          <w:b/>
          <w:sz w:val="19"/>
        </w:rPr>
      </w:pPr>
      <w:r>
        <w:rPr>
          <w:b/>
          <w:sz w:val="19"/>
        </w:rPr>
        <w:t>Mẫu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số</w:t>
      </w:r>
      <w:r>
        <w:rPr>
          <w:b/>
          <w:spacing w:val="11"/>
          <w:sz w:val="19"/>
        </w:rPr>
        <w:t xml:space="preserve"> </w:t>
      </w:r>
      <w:r>
        <w:rPr>
          <w:b/>
          <w:spacing w:val="-5"/>
          <w:sz w:val="19"/>
        </w:rPr>
        <w:t>06</w:t>
      </w:r>
    </w:p>
    <w:p w14:paraId="34833565" w14:textId="77777777" w:rsidR="0089269C" w:rsidRDefault="0089269C">
      <w:pPr>
        <w:spacing w:before="3"/>
        <w:rPr>
          <w:b/>
          <w:sz w:val="18"/>
        </w:rPr>
      </w:pPr>
    </w:p>
    <w:p w14:paraId="28A4445A" w14:textId="77777777" w:rsidR="0089269C" w:rsidRDefault="0089269C">
      <w:pPr>
        <w:rPr>
          <w:sz w:val="18"/>
        </w:rPr>
        <w:sectPr w:rsidR="0089269C">
          <w:type w:val="continuous"/>
          <w:pgSz w:w="12240" w:h="15840"/>
          <w:pgMar w:top="1480" w:right="1320" w:bottom="1709" w:left="1320" w:header="720" w:footer="720" w:gutter="0"/>
          <w:cols w:space="720"/>
        </w:sectPr>
      </w:pPr>
    </w:p>
    <w:p w14:paraId="40DEF04F" w14:textId="33716E0F" w:rsidR="0089269C" w:rsidRDefault="00000000">
      <w:pPr>
        <w:spacing w:before="97"/>
        <w:ind w:left="712"/>
        <w:jc w:val="center"/>
        <w:rPr>
          <w:b/>
          <w:sz w:val="19"/>
        </w:rPr>
      </w:pPr>
      <w:r>
        <w:rPr>
          <w:b/>
          <w:sz w:val="19"/>
        </w:rPr>
        <w:t>(</w:t>
      </w:r>
      <w:r w:rsidR="00EE4F8E">
        <w:rPr>
          <w:b/>
          <w:sz w:val="19"/>
          <w:lang w:val="en-US"/>
        </w:rPr>
        <w:t>[[TenDoanhNghiep]]</w:t>
      </w:r>
      <w:r>
        <w:rPr>
          <w:b/>
          <w:spacing w:val="-2"/>
          <w:sz w:val="19"/>
        </w:rPr>
        <w:t>)</w:t>
      </w:r>
    </w:p>
    <w:p w14:paraId="43B5E8B5" w14:textId="77777777" w:rsidR="0089269C" w:rsidRDefault="00000000">
      <w:pPr>
        <w:spacing w:before="22"/>
        <w:ind w:left="712" w:right="21"/>
        <w:jc w:val="center"/>
        <w:rPr>
          <w:b/>
          <w:sz w:val="19"/>
        </w:rPr>
      </w:pPr>
      <w:r>
        <w:rPr>
          <w:b/>
          <w:spacing w:val="-4"/>
          <w:sz w:val="19"/>
        </w:rPr>
        <w:t>------</w:t>
      </w:r>
      <w:r>
        <w:rPr>
          <w:b/>
          <w:spacing w:val="-10"/>
          <w:sz w:val="19"/>
        </w:rPr>
        <w:t>-</w:t>
      </w:r>
    </w:p>
    <w:p w14:paraId="34AD31B6" w14:textId="77777777" w:rsidR="0089269C" w:rsidRDefault="00000000">
      <w:pPr>
        <w:spacing w:before="97"/>
        <w:ind w:left="7" w:right="167"/>
        <w:jc w:val="center"/>
        <w:rPr>
          <w:b/>
          <w:sz w:val="19"/>
        </w:rPr>
      </w:pPr>
      <w:r>
        <w:br w:type="column"/>
      </w:r>
      <w:r>
        <w:rPr>
          <w:b/>
          <w:sz w:val="19"/>
        </w:rPr>
        <w:t>CỘNG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HÒA</w:t>
      </w:r>
      <w:r>
        <w:rPr>
          <w:b/>
          <w:spacing w:val="25"/>
          <w:sz w:val="19"/>
        </w:rPr>
        <w:t xml:space="preserve"> </w:t>
      </w:r>
      <w:r>
        <w:rPr>
          <w:b/>
          <w:sz w:val="19"/>
        </w:rPr>
        <w:t>XÃ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HỘI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CHỦ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NGHĨA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VIỆT</w:t>
      </w:r>
      <w:r>
        <w:rPr>
          <w:b/>
          <w:spacing w:val="21"/>
          <w:sz w:val="19"/>
        </w:rPr>
        <w:t xml:space="preserve"> </w:t>
      </w:r>
      <w:r>
        <w:rPr>
          <w:b/>
          <w:spacing w:val="-5"/>
          <w:sz w:val="19"/>
        </w:rPr>
        <w:t>NAM</w:t>
      </w:r>
    </w:p>
    <w:p w14:paraId="7358D14E" w14:textId="77777777" w:rsidR="0089269C" w:rsidRDefault="00000000">
      <w:pPr>
        <w:spacing w:before="22"/>
        <w:ind w:right="167"/>
        <w:jc w:val="center"/>
        <w:rPr>
          <w:b/>
          <w:sz w:val="19"/>
        </w:rPr>
      </w:pPr>
      <w:r>
        <w:rPr>
          <w:b/>
          <w:sz w:val="19"/>
        </w:rPr>
        <w:t>Độc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lập -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Tự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do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Hạnh</w:t>
      </w:r>
      <w:r>
        <w:rPr>
          <w:b/>
          <w:spacing w:val="15"/>
          <w:sz w:val="19"/>
        </w:rPr>
        <w:t xml:space="preserve"> </w:t>
      </w:r>
      <w:r>
        <w:rPr>
          <w:b/>
          <w:spacing w:val="-4"/>
          <w:sz w:val="19"/>
        </w:rPr>
        <w:t>phúc</w:t>
      </w:r>
    </w:p>
    <w:p w14:paraId="31629466" w14:textId="77777777" w:rsidR="0089269C" w:rsidRDefault="00000000">
      <w:pPr>
        <w:spacing w:before="6"/>
        <w:ind w:left="7" w:right="167"/>
        <w:jc w:val="center"/>
        <w:rPr>
          <w:b/>
          <w:sz w:val="19"/>
        </w:rPr>
      </w:pPr>
      <w:r>
        <w:rPr>
          <w:b/>
          <w:spacing w:val="-2"/>
          <w:sz w:val="19"/>
        </w:rPr>
        <w:t>--------------</w:t>
      </w:r>
      <w:r>
        <w:rPr>
          <w:b/>
          <w:spacing w:val="-10"/>
          <w:sz w:val="19"/>
        </w:rPr>
        <w:t>-</w:t>
      </w:r>
    </w:p>
    <w:p w14:paraId="2DE3D8A9" w14:textId="77777777" w:rsidR="0089269C" w:rsidRDefault="0089269C">
      <w:pPr>
        <w:jc w:val="center"/>
        <w:rPr>
          <w:sz w:val="19"/>
        </w:rPr>
        <w:sectPr w:rsidR="0089269C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2946" w:space="838"/>
            <w:col w:w="5816"/>
          </w:cols>
        </w:sectPr>
      </w:pPr>
    </w:p>
    <w:p w14:paraId="18FB8970" w14:textId="77777777" w:rsidR="0089269C" w:rsidRDefault="0089269C">
      <w:pPr>
        <w:spacing w:before="89"/>
        <w:rPr>
          <w:b/>
          <w:sz w:val="19"/>
        </w:rPr>
      </w:pPr>
    </w:p>
    <w:p w14:paraId="04D45074" w14:textId="77777777" w:rsidR="0089269C" w:rsidRDefault="00000000">
      <w:pPr>
        <w:tabs>
          <w:tab w:val="left" w:pos="7074"/>
        </w:tabs>
        <w:ind w:left="1398"/>
        <w:rPr>
          <w:i/>
          <w:sz w:val="19"/>
        </w:rPr>
      </w:pPr>
      <w:r>
        <w:rPr>
          <w:sz w:val="19"/>
        </w:rPr>
        <w:t>Số: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…./….</w:t>
      </w:r>
      <w:r>
        <w:rPr>
          <w:sz w:val="19"/>
        </w:rPr>
        <w:tab/>
      </w:r>
      <w:r>
        <w:rPr>
          <w:i/>
          <w:sz w:val="19"/>
        </w:rPr>
        <w:t>…..,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...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4"/>
          <w:sz w:val="19"/>
        </w:rPr>
        <w:t xml:space="preserve"> </w:t>
      </w:r>
      <w:r>
        <w:rPr>
          <w:i/>
          <w:spacing w:val="-2"/>
          <w:sz w:val="19"/>
        </w:rPr>
        <w:t>20...</w:t>
      </w:r>
    </w:p>
    <w:p w14:paraId="601F1F8C" w14:textId="77777777" w:rsidR="0089269C" w:rsidRDefault="0089269C">
      <w:pPr>
        <w:rPr>
          <w:i/>
          <w:sz w:val="19"/>
        </w:rPr>
      </w:pPr>
    </w:p>
    <w:p w14:paraId="250A1A8C" w14:textId="77777777" w:rsidR="0089269C" w:rsidRDefault="0089269C">
      <w:pPr>
        <w:rPr>
          <w:i/>
          <w:sz w:val="19"/>
        </w:rPr>
      </w:pPr>
    </w:p>
    <w:p w14:paraId="0FA93ACA" w14:textId="77777777" w:rsidR="0089269C" w:rsidRDefault="0089269C">
      <w:pPr>
        <w:spacing w:before="42"/>
        <w:rPr>
          <w:i/>
          <w:sz w:val="19"/>
        </w:rPr>
      </w:pPr>
    </w:p>
    <w:p w14:paraId="6A410742" w14:textId="77777777" w:rsidR="0089269C" w:rsidRDefault="00000000">
      <w:pPr>
        <w:ind w:left="20" w:right="16"/>
        <w:jc w:val="center"/>
        <w:rPr>
          <w:b/>
          <w:sz w:val="19"/>
        </w:rPr>
      </w:pPr>
      <w:r>
        <w:rPr>
          <w:b/>
          <w:sz w:val="19"/>
        </w:rPr>
        <w:t>KẾT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QUẢ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TỰ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KIỂM</w:t>
      </w:r>
      <w:r>
        <w:rPr>
          <w:b/>
          <w:spacing w:val="33"/>
          <w:sz w:val="19"/>
        </w:rPr>
        <w:t xml:space="preserve"> </w:t>
      </w:r>
      <w:r>
        <w:rPr>
          <w:b/>
          <w:spacing w:val="-5"/>
          <w:sz w:val="19"/>
        </w:rPr>
        <w:t>TRA</w:t>
      </w:r>
    </w:p>
    <w:p w14:paraId="5BC071CD" w14:textId="77777777" w:rsidR="0089269C" w:rsidRDefault="00000000">
      <w:pPr>
        <w:spacing w:before="187"/>
        <w:ind w:left="20" w:right="8"/>
        <w:jc w:val="center"/>
        <w:rPr>
          <w:b/>
          <w:sz w:val="19"/>
        </w:rPr>
      </w:pPr>
      <w:r>
        <w:rPr>
          <w:b/>
          <w:sz w:val="19"/>
        </w:rPr>
        <w:t>CHẤT</w:t>
      </w:r>
      <w:r>
        <w:rPr>
          <w:b/>
          <w:spacing w:val="31"/>
          <w:sz w:val="19"/>
        </w:rPr>
        <w:t xml:space="preserve"> </w:t>
      </w:r>
      <w:r>
        <w:rPr>
          <w:b/>
          <w:sz w:val="19"/>
        </w:rPr>
        <w:t>LƯỢNG</w:t>
      </w:r>
      <w:r>
        <w:rPr>
          <w:b/>
          <w:spacing w:val="25"/>
          <w:sz w:val="19"/>
        </w:rPr>
        <w:t xml:space="preserve"> </w:t>
      </w:r>
      <w:r>
        <w:rPr>
          <w:b/>
          <w:sz w:val="19"/>
        </w:rPr>
        <w:t>DỊCH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VỤ</w:t>
      </w:r>
      <w:r>
        <w:rPr>
          <w:b/>
          <w:spacing w:val="21"/>
          <w:sz w:val="19"/>
        </w:rPr>
        <w:t xml:space="preserve"> </w:t>
      </w:r>
      <w:r>
        <w:rPr>
          <w:b/>
          <w:sz w:val="19"/>
        </w:rPr>
        <w:t>BƯU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CHÍNH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>CÔNG</w:t>
      </w:r>
      <w:r>
        <w:rPr>
          <w:b/>
          <w:spacing w:val="26"/>
          <w:sz w:val="19"/>
        </w:rPr>
        <w:t xml:space="preserve"> </w:t>
      </w:r>
      <w:r>
        <w:rPr>
          <w:b/>
          <w:spacing w:val="-5"/>
          <w:sz w:val="19"/>
        </w:rPr>
        <w:t>ÍCH</w:t>
      </w:r>
    </w:p>
    <w:p w14:paraId="00DAA4DC" w14:textId="77777777" w:rsidR="0089269C" w:rsidRDefault="00000000">
      <w:pPr>
        <w:spacing w:before="171"/>
        <w:ind w:left="20"/>
        <w:jc w:val="center"/>
        <w:rPr>
          <w:sz w:val="19"/>
        </w:rPr>
      </w:pPr>
      <w:r>
        <w:rPr>
          <w:sz w:val="19"/>
        </w:rPr>
        <w:t>Kính</w:t>
      </w:r>
      <w:r>
        <w:rPr>
          <w:spacing w:val="13"/>
          <w:sz w:val="19"/>
        </w:rPr>
        <w:t xml:space="preserve"> </w:t>
      </w:r>
      <w:r>
        <w:rPr>
          <w:sz w:val="19"/>
        </w:rPr>
        <w:t>gửi:</w:t>
      </w:r>
      <w:r>
        <w:rPr>
          <w:spacing w:val="46"/>
          <w:sz w:val="19"/>
        </w:rPr>
        <w:t xml:space="preserve"> </w:t>
      </w:r>
      <w:r>
        <w:rPr>
          <w:sz w:val="19"/>
        </w:rPr>
        <w:t>Sở</w:t>
      </w:r>
      <w:r>
        <w:rPr>
          <w:spacing w:val="7"/>
          <w:sz w:val="19"/>
        </w:rPr>
        <w:t xml:space="preserve"> </w:t>
      </w:r>
      <w:r>
        <w:rPr>
          <w:sz w:val="19"/>
        </w:rPr>
        <w:t>Thông</w:t>
      </w:r>
      <w:r>
        <w:rPr>
          <w:spacing w:val="13"/>
          <w:sz w:val="19"/>
        </w:rPr>
        <w:t xml:space="preserve"> </w:t>
      </w:r>
      <w:r>
        <w:rPr>
          <w:sz w:val="19"/>
        </w:rPr>
        <w:t>tin</w:t>
      </w:r>
      <w:r>
        <w:rPr>
          <w:spacing w:val="13"/>
          <w:sz w:val="19"/>
        </w:rPr>
        <w:t xml:space="preserve"> </w:t>
      </w:r>
      <w:r>
        <w:rPr>
          <w:sz w:val="19"/>
        </w:rPr>
        <w:t>và</w:t>
      </w:r>
      <w:r>
        <w:rPr>
          <w:spacing w:val="26"/>
          <w:sz w:val="19"/>
        </w:rPr>
        <w:t xml:space="preserve"> </w:t>
      </w:r>
      <w:r>
        <w:rPr>
          <w:sz w:val="19"/>
        </w:rPr>
        <w:t>Truyền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thông</w:t>
      </w:r>
    </w:p>
    <w:p w14:paraId="5EF3482A" w14:textId="62FEA4C5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88"/>
        <w:ind w:left="314" w:hanging="193"/>
        <w:rPr>
          <w:sz w:val="19"/>
        </w:rPr>
      </w:pPr>
      <w:r>
        <w:rPr>
          <w:sz w:val="19"/>
        </w:rPr>
        <w:t>Thời</w:t>
      </w:r>
      <w:r>
        <w:rPr>
          <w:spacing w:val="21"/>
          <w:sz w:val="19"/>
        </w:rPr>
        <w:t xml:space="preserve"> </w:t>
      </w:r>
      <w:r>
        <w:rPr>
          <w:sz w:val="19"/>
        </w:rPr>
        <w:t>gian</w:t>
      </w:r>
      <w:r>
        <w:rPr>
          <w:spacing w:val="44"/>
          <w:sz w:val="19"/>
        </w:rPr>
        <w:t xml:space="preserve"> </w:t>
      </w:r>
      <w:r>
        <w:rPr>
          <w:sz w:val="19"/>
        </w:rPr>
        <w:t>kiểm</w:t>
      </w:r>
      <w:r>
        <w:rPr>
          <w:spacing w:val="31"/>
          <w:sz w:val="19"/>
        </w:rPr>
        <w:t xml:space="preserve"> </w:t>
      </w:r>
      <w:r>
        <w:rPr>
          <w:sz w:val="19"/>
        </w:rPr>
        <w:t>tra:</w:t>
      </w:r>
      <w:r>
        <w:rPr>
          <w:spacing w:val="22"/>
          <w:sz w:val="19"/>
        </w:rPr>
        <w:t xml:space="preserve"> </w:t>
      </w:r>
      <w:r>
        <w:rPr>
          <w:sz w:val="19"/>
        </w:rPr>
        <w:t>Từ</w:t>
      </w:r>
      <w:r>
        <w:rPr>
          <w:spacing w:val="13"/>
          <w:sz w:val="19"/>
        </w:rPr>
        <w:t xml:space="preserve"> </w:t>
      </w:r>
      <w:r>
        <w:rPr>
          <w:sz w:val="19"/>
        </w:rPr>
        <w:t>ngày</w:t>
      </w:r>
      <w:r>
        <w:rPr>
          <w:spacing w:val="23"/>
          <w:sz w:val="19"/>
        </w:rPr>
        <w:t xml:space="preserve"> </w:t>
      </w:r>
      <w:r w:rsidR="00EE4F8E">
        <w:rPr>
          <w:sz w:val="19"/>
          <w:lang w:val="en-US"/>
        </w:rPr>
        <w:t>[[TuNgay</w:t>
      </w:r>
      <w:r w:rsidR="00AF03F3">
        <w:rPr>
          <w:sz w:val="19"/>
          <w:lang w:val="en-US"/>
        </w:rPr>
        <w:t>Str</w:t>
      </w:r>
      <w:r w:rsidR="00EE4F8E">
        <w:rPr>
          <w:sz w:val="19"/>
          <w:lang w:val="en-US"/>
        </w:rPr>
        <w:t xml:space="preserve">]] </w:t>
      </w:r>
      <w:r>
        <w:rPr>
          <w:sz w:val="19"/>
        </w:rPr>
        <w:t>đến</w:t>
      </w:r>
      <w:r>
        <w:rPr>
          <w:spacing w:val="23"/>
          <w:sz w:val="19"/>
        </w:rPr>
        <w:t xml:space="preserve"> </w:t>
      </w:r>
      <w:r>
        <w:rPr>
          <w:sz w:val="19"/>
        </w:rPr>
        <w:t>ngày</w:t>
      </w:r>
      <w:r>
        <w:rPr>
          <w:spacing w:val="23"/>
          <w:sz w:val="19"/>
        </w:rPr>
        <w:t xml:space="preserve"> </w:t>
      </w:r>
      <w:r w:rsidR="00EE4F8E">
        <w:rPr>
          <w:spacing w:val="-2"/>
          <w:sz w:val="19"/>
          <w:lang w:val="en-US"/>
        </w:rPr>
        <w:t>[[DenNgay</w:t>
      </w:r>
      <w:r w:rsidR="00AF03F3">
        <w:rPr>
          <w:spacing w:val="-2"/>
          <w:sz w:val="19"/>
          <w:lang w:val="en-US"/>
        </w:rPr>
        <w:t>Str</w:t>
      </w:r>
      <w:r w:rsidR="00EE4F8E">
        <w:rPr>
          <w:spacing w:val="-2"/>
          <w:sz w:val="19"/>
          <w:lang w:val="en-US"/>
        </w:rPr>
        <w:t>]]</w:t>
      </w:r>
    </w:p>
    <w:p w14:paraId="36244E99" w14:textId="5AADB291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86"/>
        <w:ind w:left="314" w:hanging="193"/>
        <w:rPr>
          <w:sz w:val="19"/>
        </w:rPr>
      </w:pPr>
      <w:r>
        <w:rPr>
          <w:sz w:val="19"/>
        </w:rPr>
        <w:t>Địa</w:t>
      </w:r>
      <w:r>
        <w:rPr>
          <w:spacing w:val="55"/>
          <w:sz w:val="19"/>
        </w:rPr>
        <w:t xml:space="preserve"> </w:t>
      </w:r>
      <w:r>
        <w:rPr>
          <w:sz w:val="19"/>
        </w:rPr>
        <w:t>bàn</w:t>
      </w:r>
      <w:r>
        <w:rPr>
          <w:spacing w:val="21"/>
          <w:sz w:val="19"/>
        </w:rPr>
        <w:t xml:space="preserve"> </w:t>
      </w:r>
      <w:r>
        <w:rPr>
          <w:sz w:val="19"/>
        </w:rPr>
        <w:t>kiểm</w:t>
      </w:r>
      <w:r>
        <w:rPr>
          <w:spacing w:val="29"/>
          <w:sz w:val="19"/>
        </w:rPr>
        <w:t xml:space="preserve"> </w:t>
      </w:r>
      <w:r>
        <w:rPr>
          <w:sz w:val="19"/>
        </w:rPr>
        <w:t>tra:</w:t>
      </w:r>
      <w:r>
        <w:rPr>
          <w:spacing w:val="20"/>
          <w:sz w:val="19"/>
        </w:rPr>
        <w:t xml:space="preserve"> </w:t>
      </w:r>
      <w:r w:rsidR="00EE4F8E">
        <w:rPr>
          <w:sz w:val="19"/>
          <w:lang w:val="en-US"/>
        </w:rPr>
        <w:t>[[DiaBanKiemTra]]</w:t>
      </w:r>
    </w:p>
    <w:p w14:paraId="29E812A2" w14:textId="77777777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73"/>
        <w:ind w:left="314" w:hanging="193"/>
        <w:rPr>
          <w:sz w:val="19"/>
        </w:rPr>
      </w:pPr>
      <w:r>
        <w:rPr>
          <w:sz w:val="19"/>
        </w:rPr>
        <w:t>Kết</w:t>
      </w:r>
      <w:r>
        <w:rPr>
          <w:spacing w:val="29"/>
          <w:sz w:val="19"/>
        </w:rPr>
        <w:t xml:space="preserve"> </w:t>
      </w:r>
      <w:r>
        <w:rPr>
          <w:sz w:val="19"/>
        </w:rPr>
        <w:t>quả</w:t>
      </w:r>
      <w:r>
        <w:rPr>
          <w:spacing w:val="26"/>
          <w:sz w:val="19"/>
        </w:rPr>
        <w:t xml:space="preserve"> </w:t>
      </w:r>
      <w:r>
        <w:rPr>
          <w:sz w:val="19"/>
        </w:rPr>
        <w:t>tự</w:t>
      </w:r>
      <w:r>
        <w:rPr>
          <w:spacing w:val="4"/>
          <w:sz w:val="19"/>
        </w:rPr>
        <w:t xml:space="preserve"> </w:t>
      </w:r>
      <w:r>
        <w:rPr>
          <w:sz w:val="19"/>
        </w:rPr>
        <w:t>kiểm</w:t>
      </w:r>
      <w:r>
        <w:rPr>
          <w:spacing w:val="19"/>
          <w:sz w:val="19"/>
        </w:rPr>
        <w:t xml:space="preserve"> </w:t>
      </w:r>
      <w:r>
        <w:rPr>
          <w:spacing w:val="-4"/>
          <w:sz w:val="19"/>
        </w:rPr>
        <w:t>tra:</w:t>
      </w:r>
    </w:p>
    <w:p w14:paraId="471F9C87" w14:textId="77777777" w:rsidR="0089269C" w:rsidRDefault="0089269C">
      <w:pPr>
        <w:spacing w:before="11"/>
        <w:rPr>
          <w:sz w:val="15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3769"/>
        <w:gridCol w:w="1606"/>
        <w:gridCol w:w="1005"/>
        <w:gridCol w:w="1455"/>
        <w:gridCol w:w="914"/>
      </w:tblGrid>
      <w:tr w:rsidR="0089269C" w14:paraId="36AF7C0C" w14:textId="77777777">
        <w:trPr>
          <w:trHeight w:val="751"/>
        </w:trPr>
        <w:tc>
          <w:tcPr>
            <w:tcW w:w="615" w:type="dxa"/>
          </w:tcPr>
          <w:p w14:paraId="22C4D26B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73C91182" w14:textId="77777777" w:rsidR="0089269C" w:rsidRDefault="00000000">
            <w:pPr>
              <w:pStyle w:val="TableParagraph"/>
              <w:ind w:left="20" w:right="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TT</w:t>
            </w:r>
          </w:p>
        </w:tc>
        <w:tc>
          <w:tcPr>
            <w:tcW w:w="3769" w:type="dxa"/>
          </w:tcPr>
          <w:p w14:paraId="03B1A2BD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50BCDF89" w14:textId="77777777" w:rsidR="0089269C" w:rsidRDefault="00000000">
            <w:pPr>
              <w:pStyle w:val="TableParagraph"/>
              <w:ind w:left="3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chỉ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tiêu</w:t>
            </w:r>
          </w:p>
        </w:tc>
        <w:tc>
          <w:tcPr>
            <w:tcW w:w="1606" w:type="dxa"/>
          </w:tcPr>
          <w:p w14:paraId="78D8716B" w14:textId="77777777" w:rsidR="0089269C" w:rsidRDefault="00000000">
            <w:pPr>
              <w:pStyle w:val="TableParagraph"/>
              <w:spacing w:before="108" w:line="264" w:lineRule="auto"/>
              <w:ind w:left="549" w:right="178" w:hanging="36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Mức theo Quy </w:t>
            </w:r>
            <w:r>
              <w:rPr>
                <w:b/>
                <w:spacing w:val="-2"/>
                <w:sz w:val="19"/>
              </w:rPr>
              <w:t>chuẩn</w:t>
            </w:r>
          </w:p>
        </w:tc>
        <w:tc>
          <w:tcPr>
            <w:tcW w:w="1005" w:type="dxa"/>
          </w:tcPr>
          <w:p w14:paraId="2284103B" w14:textId="77777777" w:rsidR="0089269C" w:rsidRDefault="00000000">
            <w:pPr>
              <w:pStyle w:val="TableParagraph"/>
              <w:spacing w:before="108" w:line="264" w:lineRule="auto"/>
              <w:ind w:left="400" w:right="56" w:hanging="31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Mức công </w:t>
            </w:r>
            <w:r>
              <w:rPr>
                <w:b/>
                <w:spacing w:val="-6"/>
                <w:sz w:val="19"/>
              </w:rPr>
              <w:t>bố</w:t>
            </w:r>
          </w:p>
        </w:tc>
        <w:tc>
          <w:tcPr>
            <w:tcW w:w="1455" w:type="dxa"/>
          </w:tcPr>
          <w:p w14:paraId="3F6F72BD" w14:textId="77777777" w:rsidR="0089269C" w:rsidRDefault="00000000">
            <w:pPr>
              <w:pStyle w:val="TableParagraph"/>
              <w:spacing w:before="108" w:line="264" w:lineRule="auto"/>
              <w:ind w:left="25" w:right="18" w:firstLine="15"/>
              <w:rPr>
                <w:b/>
                <w:sz w:val="19"/>
              </w:rPr>
            </w:pPr>
            <w:r>
              <w:rPr>
                <w:b/>
                <w:sz w:val="19"/>
              </w:rPr>
              <w:t>Mức chất lượng thực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tế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đạt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được</w:t>
            </w:r>
          </w:p>
        </w:tc>
        <w:tc>
          <w:tcPr>
            <w:tcW w:w="914" w:type="dxa"/>
          </w:tcPr>
          <w:p w14:paraId="31918531" w14:textId="77777777" w:rsidR="0089269C" w:rsidRDefault="00000000">
            <w:pPr>
              <w:pStyle w:val="TableParagraph"/>
              <w:spacing w:before="108" w:line="264" w:lineRule="auto"/>
              <w:ind w:left="328" w:right="70" w:hanging="226"/>
              <w:rPr>
                <w:b/>
                <w:sz w:val="19"/>
              </w:rPr>
            </w:pPr>
            <w:r>
              <w:rPr>
                <w:b/>
                <w:sz w:val="19"/>
              </w:rPr>
              <w:t>Tự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đánh </w:t>
            </w:r>
            <w:r>
              <w:rPr>
                <w:b/>
                <w:spacing w:val="-4"/>
                <w:sz w:val="19"/>
              </w:rPr>
              <w:t>giá</w:t>
            </w:r>
          </w:p>
        </w:tc>
      </w:tr>
      <w:tr w:rsidR="0089269C" w14:paraId="48430FB3" w14:textId="77777777">
        <w:trPr>
          <w:trHeight w:val="510"/>
        </w:trPr>
        <w:tc>
          <w:tcPr>
            <w:tcW w:w="615" w:type="dxa"/>
          </w:tcPr>
          <w:p w14:paraId="0536AAA2" w14:textId="77777777" w:rsidR="0089269C" w:rsidRDefault="00000000">
            <w:pPr>
              <w:pStyle w:val="TableParagraph"/>
              <w:spacing w:before="107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3769" w:type="dxa"/>
          </w:tcPr>
          <w:p w14:paraId="1D3CCD43" w14:textId="77777777" w:rsidR="0089269C" w:rsidRDefault="00000000">
            <w:pPr>
              <w:pStyle w:val="TableParagraph"/>
              <w:spacing w:before="107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Khả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năng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sử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</w:rPr>
              <w:t>dụng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dịch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vụ</w:t>
            </w:r>
          </w:p>
        </w:tc>
        <w:tc>
          <w:tcPr>
            <w:tcW w:w="1606" w:type="dxa"/>
          </w:tcPr>
          <w:p w14:paraId="409B56F6" w14:textId="4C0746D8" w:rsidR="0089269C" w:rsidRPr="00EE4F8E" w:rsidRDefault="00EE4F8E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="00BF105D" w:rsidRPr="00BF105D">
              <w:rPr>
                <w:sz w:val="18"/>
                <w:lang w:val="en-US"/>
              </w:rPr>
              <w:t>KhaNangSuDungDichVu_QuyChuan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263EA1E" w14:textId="6ECD767B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6E195710" w14:textId="4528380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D2DFCAB" w14:textId="7DDBA502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753C6496" w14:textId="77777777">
        <w:trPr>
          <w:trHeight w:val="510"/>
        </w:trPr>
        <w:tc>
          <w:tcPr>
            <w:tcW w:w="615" w:type="dxa"/>
          </w:tcPr>
          <w:p w14:paraId="4FBE2F3A" w14:textId="77777777" w:rsidR="0089269C" w:rsidRDefault="00000000">
            <w:pPr>
              <w:pStyle w:val="TableParagraph"/>
              <w:spacing w:before="107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1.1</w:t>
            </w:r>
          </w:p>
        </w:tc>
        <w:tc>
          <w:tcPr>
            <w:tcW w:w="3769" w:type="dxa"/>
          </w:tcPr>
          <w:p w14:paraId="4E269ECF" w14:textId="77777777" w:rsidR="0089269C" w:rsidRDefault="00000000">
            <w:pPr>
              <w:pStyle w:val="TableParagraph"/>
              <w:spacing w:before="107"/>
              <w:ind w:left="7"/>
              <w:rPr>
                <w:sz w:val="19"/>
              </w:rPr>
            </w:pPr>
            <w:r>
              <w:rPr>
                <w:sz w:val="19"/>
              </w:rPr>
              <w:t>Số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trong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một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xã</w:t>
            </w:r>
          </w:p>
        </w:tc>
        <w:tc>
          <w:tcPr>
            <w:tcW w:w="1606" w:type="dxa"/>
          </w:tcPr>
          <w:p w14:paraId="3AA743C4" w14:textId="05F2F93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DDF8481" w14:textId="34D0E79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2EB1B96" w14:textId="74E3693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08E1159" w14:textId="2F05E21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87ED555" w14:textId="77777777">
        <w:trPr>
          <w:trHeight w:val="735"/>
        </w:trPr>
        <w:tc>
          <w:tcPr>
            <w:tcW w:w="615" w:type="dxa"/>
          </w:tcPr>
          <w:p w14:paraId="28EBC5DB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781223AB" w14:textId="77777777" w:rsidR="0089269C" w:rsidRDefault="00000000">
            <w:pPr>
              <w:pStyle w:val="TableParagraph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1.2</w:t>
            </w:r>
          </w:p>
        </w:tc>
        <w:tc>
          <w:tcPr>
            <w:tcW w:w="3769" w:type="dxa"/>
          </w:tcPr>
          <w:p w14:paraId="6AEF5167" w14:textId="77777777" w:rsidR="0089269C" w:rsidRDefault="00000000">
            <w:pPr>
              <w:pStyle w:val="TableParagraph"/>
              <w:spacing w:before="107" w:line="264" w:lineRule="auto"/>
              <w:ind w:left="7" w:right="205"/>
              <w:rPr>
                <w:sz w:val="19"/>
              </w:rPr>
            </w:pPr>
            <w:r>
              <w:rPr>
                <w:sz w:val="19"/>
              </w:rPr>
              <w:t>Thời gian phục vụ tại các bưu cục giao dịch trung tâm tỉnh</w:t>
            </w:r>
          </w:p>
        </w:tc>
        <w:tc>
          <w:tcPr>
            <w:tcW w:w="1606" w:type="dxa"/>
          </w:tcPr>
          <w:p w14:paraId="7A12C70A" w14:textId="52D92EE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D6AB6C1" w14:textId="457E6DF2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1F1E826" w14:textId="0C40F56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7863D211" w14:textId="35AF90A8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6A3BDD76" w14:textId="77777777">
        <w:trPr>
          <w:trHeight w:val="510"/>
        </w:trPr>
        <w:tc>
          <w:tcPr>
            <w:tcW w:w="615" w:type="dxa"/>
          </w:tcPr>
          <w:p w14:paraId="24CADACC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1.3</w:t>
            </w:r>
          </w:p>
        </w:tc>
        <w:tc>
          <w:tcPr>
            <w:tcW w:w="3769" w:type="dxa"/>
          </w:tcPr>
          <w:p w14:paraId="15389170" w14:textId="77777777" w:rsidR="0089269C" w:rsidRDefault="00000000">
            <w:pPr>
              <w:pStyle w:val="TableParagraph"/>
              <w:spacing w:before="123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tại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khác</w:t>
            </w:r>
          </w:p>
        </w:tc>
        <w:tc>
          <w:tcPr>
            <w:tcW w:w="1606" w:type="dxa"/>
          </w:tcPr>
          <w:p w14:paraId="36303A8C" w14:textId="1DFBA6E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7342E3EC" w14:textId="75EA3E8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682ED77B" w14:textId="2CCF6DF6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680D8889" w14:textId="2E310DF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99DD963" w14:textId="77777777">
        <w:trPr>
          <w:trHeight w:val="510"/>
        </w:trPr>
        <w:tc>
          <w:tcPr>
            <w:tcW w:w="615" w:type="dxa"/>
          </w:tcPr>
          <w:p w14:paraId="15ABF513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3769" w:type="dxa"/>
          </w:tcPr>
          <w:p w14:paraId="00E5A163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Tần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suất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thu</w:t>
            </w:r>
            <w:r>
              <w:rPr>
                <w:b/>
                <w:spacing w:val="38"/>
                <w:sz w:val="19"/>
              </w:rPr>
              <w:t xml:space="preserve"> </w:t>
            </w:r>
            <w:r>
              <w:rPr>
                <w:b/>
                <w:sz w:val="19"/>
              </w:rPr>
              <w:t>gom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và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phát</w:t>
            </w:r>
          </w:p>
        </w:tc>
        <w:tc>
          <w:tcPr>
            <w:tcW w:w="1606" w:type="dxa"/>
          </w:tcPr>
          <w:p w14:paraId="046D1162" w14:textId="4A69589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67409BD7" w14:textId="17BDD72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34A77822" w14:textId="4A62186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17B86F98" w14:textId="05D293B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425BD34F" w14:textId="77777777">
        <w:trPr>
          <w:trHeight w:val="510"/>
        </w:trPr>
        <w:tc>
          <w:tcPr>
            <w:tcW w:w="615" w:type="dxa"/>
          </w:tcPr>
          <w:p w14:paraId="57A96329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3769" w:type="dxa"/>
          </w:tcPr>
          <w:p w14:paraId="184DFE94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Độ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toàn</w:t>
            </w:r>
          </w:p>
        </w:tc>
        <w:tc>
          <w:tcPr>
            <w:tcW w:w="1606" w:type="dxa"/>
          </w:tcPr>
          <w:p w14:paraId="032C2FB6" w14:textId="3902F79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512F1895" w14:textId="7756C925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16CEE034" w14:textId="11C006A6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197BEDBB" w14:textId="64BAC33F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BA2F219" w14:textId="77777777">
        <w:trPr>
          <w:trHeight w:val="510"/>
        </w:trPr>
        <w:tc>
          <w:tcPr>
            <w:tcW w:w="615" w:type="dxa"/>
          </w:tcPr>
          <w:p w14:paraId="57C65643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3769" w:type="dxa"/>
          </w:tcPr>
          <w:p w14:paraId="6EE83D00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Thời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gian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toàn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trình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đối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với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thư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nội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tỉnh</w:t>
            </w:r>
          </w:p>
        </w:tc>
        <w:tc>
          <w:tcPr>
            <w:tcW w:w="1606" w:type="dxa"/>
          </w:tcPr>
          <w:p w14:paraId="5E792215" w14:textId="4993B151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681D6DD9" w14:textId="3A46C38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C0BFF17" w14:textId="1A8F8FF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345E65B" w14:textId="7A00B46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3062DA9" w14:textId="77777777">
        <w:trPr>
          <w:trHeight w:val="991"/>
        </w:trPr>
        <w:tc>
          <w:tcPr>
            <w:tcW w:w="615" w:type="dxa"/>
          </w:tcPr>
          <w:p w14:paraId="252E760A" w14:textId="77777777" w:rsidR="0089269C" w:rsidRDefault="0089269C">
            <w:pPr>
              <w:pStyle w:val="TableParagraph"/>
              <w:spacing w:before="129"/>
              <w:rPr>
                <w:sz w:val="19"/>
              </w:rPr>
            </w:pPr>
          </w:p>
          <w:p w14:paraId="027316A8" w14:textId="77777777" w:rsidR="0089269C" w:rsidRDefault="00000000">
            <w:pPr>
              <w:pStyle w:val="TableParagraph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3769" w:type="dxa"/>
          </w:tcPr>
          <w:p w14:paraId="1438E747" w14:textId="77777777" w:rsidR="0089269C" w:rsidRDefault="00000000">
            <w:pPr>
              <w:pStyle w:val="TableParagraph"/>
              <w:spacing w:before="123" w:line="256" w:lineRule="auto"/>
              <w:ind w:left="7" w:right="293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Thời gian chuyển phát báo, tạp chí được Nhà nước đảm bảo phát hành qua mạng bưu chính công cộng</w:t>
            </w:r>
          </w:p>
        </w:tc>
        <w:tc>
          <w:tcPr>
            <w:tcW w:w="1606" w:type="dxa"/>
          </w:tcPr>
          <w:p w14:paraId="660D43C5" w14:textId="2DFC8B4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5EDB728" w14:textId="046430E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2B984429" w14:textId="19DDA63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B7BAF71" w14:textId="31EC0B7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9962157" w14:textId="77777777">
        <w:trPr>
          <w:trHeight w:val="510"/>
        </w:trPr>
        <w:tc>
          <w:tcPr>
            <w:tcW w:w="615" w:type="dxa"/>
          </w:tcPr>
          <w:p w14:paraId="3F127B4B" w14:textId="77777777" w:rsidR="0089269C" w:rsidRDefault="00000000">
            <w:pPr>
              <w:pStyle w:val="TableParagraph"/>
              <w:spacing w:before="108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3769" w:type="dxa"/>
          </w:tcPr>
          <w:p w14:paraId="4310D05A" w14:textId="77777777" w:rsidR="0089269C" w:rsidRDefault="00000000">
            <w:pPr>
              <w:pStyle w:val="TableParagraph"/>
              <w:spacing w:before="108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Nhân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dân</w:t>
            </w:r>
          </w:p>
        </w:tc>
        <w:tc>
          <w:tcPr>
            <w:tcW w:w="1606" w:type="dxa"/>
          </w:tcPr>
          <w:p w14:paraId="7715D9F1" w14:textId="3F02BFB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1C56FD2C" w14:textId="433BFFA1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503B35F5" w14:textId="664A6A5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A91E1F5" w14:textId="29E6226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0B3D3DA9" w14:textId="77777777">
        <w:trPr>
          <w:trHeight w:val="750"/>
        </w:trPr>
        <w:tc>
          <w:tcPr>
            <w:tcW w:w="615" w:type="dxa"/>
          </w:tcPr>
          <w:p w14:paraId="2F89B5F6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5116706A" w14:textId="77777777" w:rsidR="0089269C" w:rsidRDefault="00000000">
            <w:pPr>
              <w:pStyle w:val="TableParagraph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3769" w:type="dxa"/>
          </w:tcPr>
          <w:p w14:paraId="64E36860" w14:textId="77777777" w:rsidR="0089269C" w:rsidRDefault="00000000">
            <w:pPr>
              <w:pStyle w:val="TableParagraph"/>
              <w:spacing w:before="108" w:line="264" w:lineRule="auto"/>
              <w:ind w:left="7" w:right="205"/>
              <w:rPr>
                <w:sz w:val="19"/>
              </w:rPr>
            </w:pPr>
            <w:r>
              <w:rPr>
                <w:sz w:val="19"/>
              </w:rPr>
              <w:t>Thời gian chuyển phát báo do Đảng bộ các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tỉnh xuất bản</w:t>
            </w:r>
          </w:p>
        </w:tc>
        <w:tc>
          <w:tcPr>
            <w:tcW w:w="1606" w:type="dxa"/>
          </w:tcPr>
          <w:p w14:paraId="03280ADD" w14:textId="2C805A5D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235678C" w14:textId="1668192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5D24698" w14:textId="0059983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2EEB12CE" w14:textId="2AC0E5DF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3EFC6C1" w14:textId="77777777">
        <w:trPr>
          <w:trHeight w:val="495"/>
        </w:trPr>
        <w:tc>
          <w:tcPr>
            <w:tcW w:w="615" w:type="dxa"/>
          </w:tcPr>
          <w:p w14:paraId="4773212F" w14:textId="77777777" w:rsidR="0089269C" w:rsidRDefault="00000000">
            <w:pPr>
              <w:pStyle w:val="TableParagraph"/>
              <w:spacing w:before="108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5.3</w:t>
            </w:r>
          </w:p>
        </w:tc>
        <w:tc>
          <w:tcPr>
            <w:tcW w:w="3769" w:type="dxa"/>
          </w:tcPr>
          <w:p w14:paraId="26CCE909" w14:textId="77777777" w:rsidR="0089269C" w:rsidRDefault="00000000">
            <w:pPr>
              <w:pStyle w:val="TableParagraph"/>
              <w:spacing w:before="108"/>
              <w:ind w:left="7" w:right="-29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Quân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đội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Nhân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dân</w:t>
            </w:r>
          </w:p>
        </w:tc>
        <w:tc>
          <w:tcPr>
            <w:tcW w:w="1606" w:type="dxa"/>
          </w:tcPr>
          <w:p w14:paraId="1E14B365" w14:textId="030D04DE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1B32FB37" w14:textId="5FE90C1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0DDC3870" w14:textId="71A23F2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46DD0CA" w14:textId="3C8FEF2D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ThoiGianChuyenPhatBaoQuanDoi_TuDanhGia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70A886C5" w14:textId="77777777" w:rsidR="0089269C" w:rsidRDefault="0089269C">
      <w:pPr>
        <w:rPr>
          <w:sz w:val="18"/>
        </w:rPr>
        <w:sectPr w:rsidR="0089269C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3769"/>
        <w:gridCol w:w="1606"/>
        <w:gridCol w:w="1005"/>
        <w:gridCol w:w="1455"/>
        <w:gridCol w:w="914"/>
      </w:tblGrid>
      <w:tr w:rsidR="0089269C" w14:paraId="2FC92EB3" w14:textId="77777777">
        <w:trPr>
          <w:trHeight w:val="495"/>
        </w:trPr>
        <w:tc>
          <w:tcPr>
            <w:tcW w:w="615" w:type="dxa"/>
          </w:tcPr>
          <w:p w14:paraId="0C47174D" w14:textId="77777777" w:rsidR="0089269C" w:rsidRDefault="00000000">
            <w:pPr>
              <w:pStyle w:val="TableParagraph"/>
              <w:spacing w:before="107"/>
              <w:ind w:left="172"/>
              <w:rPr>
                <w:sz w:val="19"/>
              </w:rPr>
            </w:pPr>
            <w:r>
              <w:rPr>
                <w:spacing w:val="-5"/>
                <w:sz w:val="19"/>
              </w:rPr>
              <w:t>5.4</w:t>
            </w:r>
          </w:p>
        </w:tc>
        <w:tc>
          <w:tcPr>
            <w:tcW w:w="3769" w:type="dxa"/>
          </w:tcPr>
          <w:p w14:paraId="1E558F76" w14:textId="77777777" w:rsidR="0089269C" w:rsidRDefault="00000000">
            <w:pPr>
              <w:pStyle w:val="TableParagraph"/>
              <w:spacing w:before="107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Tạp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chí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Cộng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sản</w:t>
            </w:r>
          </w:p>
        </w:tc>
        <w:tc>
          <w:tcPr>
            <w:tcW w:w="1606" w:type="dxa"/>
          </w:tcPr>
          <w:p w14:paraId="536D54F8" w14:textId="097C9B4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461834A" w14:textId="76D0EFBB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BF67584" w14:textId="46B7AE3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4907154E" w14:textId="438A8825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ThoiGianChuyenPhatTapChiCongSan_TuDanhGia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541148F1" w14:textId="77777777" w:rsidR="0089269C" w:rsidRDefault="00000000">
      <w:pPr>
        <w:pStyle w:val="BodyText"/>
        <w:spacing w:before="144" w:line="264" w:lineRule="auto"/>
        <w:ind w:left="121" w:right="184"/>
      </w:pPr>
      <w:r>
        <w:t>Ghi</w:t>
      </w:r>
      <w:r>
        <w:rPr>
          <w:spacing w:val="24"/>
        </w:rPr>
        <w:t xml:space="preserve"> </w:t>
      </w:r>
      <w:r>
        <w:t>chú:</w:t>
      </w:r>
      <w:r>
        <w:rPr>
          <w:spacing w:val="1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Định</w:t>
      </w:r>
      <w:r>
        <w:rPr>
          <w:spacing w:val="25"/>
        </w:rPr>
        <w:t xml:space="preserve"> </w:t>
      </w:r>
      <w:r>
        <w:t>nghĩa</w:t>
      </w:r>
      <w:r>
        <w:rPr>
          <w:spacing w:val="25"/>
        </w:rPr>
        <w:t xml:space="preserve"> </w:t>
      </w:r>
      <w:r>
        <w:t>và</w:t>
      </w:r>
      <w:r>
        <w:rPr>
          <w:spacing w:val="25"/>
        </w:rPr>
        <w:t xml:space="preserve"> </w:t>
      </w:r>
      <w:r>
        <w:t>phương</w:t>
      </w:r>
      <w:r>
        <w:rPr>
          <w:spacing w:val="25"/>
        </w:rPr>
        <w:t xml:space="preserve"> </w:t>
      </w:r>
      <w:r>
        <w:t>pháp</w:t>
      </w:r>
      <w:r>
        <w:rPr>
          <w:spacing w:val="25"/>
        </w:rPr>
        <w:t xml:space="preserve"> </w:t>
      </w:r>
      <w:r>
        <w:t>xác</w:t>
      </w:r>
      <w:r>
        <w:rPr>
          <w:spacing w:val="20"/>
        </w:rPr>
        <w:t xml:space="preserve"> </w:t>
      </w:r>
      <w:r>
        <w:t>định</w:t>
      </w:r>
      <w:r>
        <w:rPr>
          <w:spacing w:val="25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chỉ</w:t>
      </w:r>
      <w:r>
        <w:rPr>
          <w:spacing w:val="24"/>
        </w:rPr>
        <w:t xml:space="preserve"> </w:t>
      </w:r>
      <w:r>
        <w:t>tiêu</w:t>
      </w:r>
      <w:r>
        <w:rPr>
          <w:spacing w:val="25"/>
        </w:rPr>
        <w:t xml:space="preserve"> </w:t>
      </w:r>
      <w:r>
        <w:t>chất</w:t>
      </w:r>
      <w:r>
        <w:rPr>
          <w:spacing w:val="24"/>
        </w:rPr>
        <w:t xml:space="preserve"> </w:t>
      </w:r>
      <w:r>
        <w:t>lượng</w:t>
      </w:r>
      <w:r>
        <w:rPr>
          <w:spacing w:val="25"/>
        </w:rPr>
        <w:t xml:space="preserve"> </w:t>
      </w:r>
      <w:r>
        <w:t>dịch</w:t>
      </w:r>
      <w:r>
        <w:rPr>
          <w:spacing w:val="25"/>
        </w:rPr>
        <w:t xml:space="preserve"> </w:t>
      </w:r>
      <w:r>
        <w:t>vụ</w:t>
      </w:r>
      <w:r>
        <w:rPr>
          <w:spacing w:val="27"/>
        </w:rPr>
        <w:t xml:space="preserve"> </w:t>
      </w:r>
      <w:r>
        <w:t>để</w:t>
      </w:r>
      <w:r>
        <w:rPr>
          <w:spacing w:val="20"/>
        </w:rPr>
        <w:t xml:space="preserve"> </w:t>
      </w:r>
      <w:r>
        <w:t>lập</w:t>
      </w:r>
      <w:r>
        <w:rPr>
          <w:spacing w:val="25"/>
        </w:rPr>
        <w:t xml:space="preserve"> </w:t>
      </w:r>
      <w:r>
        <w:t>báo</w:t>
      </w:r>
      <w:r>
        <w:rPr>
          <w:spacing w:val="25"/>
        </w:rPr>
        <w:t xml:space="preserve"> </w:t>
      </w:r>
      <w:r>
        <w:t>cáo</w:t>
      </w:r>
      <w:r>
        <w:rPr>
          <w:spacing w:val="25"/>
        </w:rPr>
        <w:t xml:space="preserve"> </w:t>
      </w:r>
      <w:r>
        <w:t>phải</w:t>
      </w:r>
      <w:r>
        <w:rPr>
          <w:spacing w:val="24"/>
        </w:rPr>
        <w:t xml:space="preserve"> </w:t>
      </w:r>
      <w:r>
        <w:t>tuân</w:t>
      </w:r>
      <w:r>
        <w:rPr>
          <w:spacing w:val="25"/>
        </w:rPr>
        <w:t xml:space="preserve"> </w:t>
      </w:r>
      <w:r>
        <w:t>thủ</w:t>
      </w:r>
      <w:r>
        <w:rPr>
          <w:spacing w:val="27"/>
        </w:rPr>
        <w:t xml:space="preserve"> </w:t>
      </w:r>
      <w:r>
        <w:t xml:space="preserve">Quy </w:t>
      </w:r>
      <w:r>
        <w:rPr>
          <w:spacing w:val="-2"/>
        </w:rPr>
        <w:t>chuẩn...</w:t>
      </w:r>
    </w:p>
    <w:p w14:paraId="36281D11" w14:textId="77777777" w:rsidR="0089269C" w:rsidRDefault="00000000">
      <w:pPr>
        <w:pStyle w:val="ListParagraph"/>
        <w:numPr>
          <w:ilvl w:val="1"/>
          <w:numId w:val="1"/>
        </w:numPr>
        <w:tabs>
          <w:tab w:val="left" w:pos="240"/>
        </w:tabs>
        <w:ind w:left="240" w:hanging="119"/>
        <w:rPr>
          <w:i/>
          <w:sz w:val="19"/>
        </w:rPr>
      </w:pPr>
      <w:r>
        <w:rPr>
          <w:i/>
          <w:sz w:val="19"/>
        </w:rPr>
        <w:t>Cột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“Mức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phải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01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giá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trị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cụ</w:t>
      </w:r>
      <w:r>
        <w:rPr>
          <w:i/>
          <w:spacing w:val="23"/>
          <w:sz w:val="19"/>
        </w:rPr>
        <w:t xml:space="preserve"> </w:t>
      </w:r>
      <w:r>
        <w:rPr>
          <w:i/>
          <w:sz w:val="19"/>
        </w:rPr>
        <w:t>thể,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không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≥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hoặc</w:t>
      </w:r>
      <w:r>
        <w:rPr>
          <w:i/>
          <w:spacing w:val="16"/>
          <w:sz w:val="19"/>
        </w:rPr>
        <w:t xml:space="preserve"> </w:t>
      </w:r>
      <w:r>
        <w:rPr>
          <w:i/>
          <w:spacing w:val="-10"/>
          <w:sz w:val="19"/>
        </w:rPr>
        <w:t>≤</w:t>
      </w:r>
    </w:p>
    <w:p w14:paraId="3BEFF502" w14:textId="77777777" w:rsidR="0089269C" w:rsidRDefault="00000000">
      <w:pPr>
        <w:pStyle w:val="ListParagraph"/>
        <w:numPr>
          <w:ilvl w:val="1"/>
          <w:numId w:val="1"/>
        </w:numPr>
        <w:tabs>
          <w:tab w:val="left" w:pos="240"/>
        </w:tabs>
        <w:spacing w:before="171" w:line="264" w:lineRule="auto"/>
        <w:ind w:left="121" w:right="174" w:firstLine="0"/>
        <w:rPr>
          <w:i/>
          <w:sz w:val="19"/>
        </w:rPr>
      </w:pPr>
      <w:r>
        <w:rPr>
          <w:i/>
          <w:sz w:val="19"/>
        </w:rPr>
        <w:t>Tại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cột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“Tự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đánh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giá”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là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“Phù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hợp”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nếu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từ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vụ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đã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công bố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trở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lên, nếu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không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vụ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đã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công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bố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thì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là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“Không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 xml:space="preserve">phù </w:t>
      </w:r>
      <w:r>
        <w:rPr>
          <w:i/>
          <w:spacing w:val="-2"/>
          <w:sz w:val="19"/>
        </w:rPr>
        <w:t>hợp”.</w:t>
      </w:r>
    </w:p>
    <w:p w14:paraId="7F9733C6" w14:textId="77777777" w:rsidR="0089269C" w:rsidRDefault="0089269C">
      <w:pPr>
        <w:rPr>
          <w:i/>
          <w:sz w:val="19"/>
        </w:rPr>
      </w:pPr>
    </w:p>
    <w:p w14:paraId="66AA4244" w14:textId="77777777" w:rsidR="0089269C" w:rsidRDefault="0089269C">
      <w:pPr>
        <w:rPr>
          <w:i/>
          <w:sz w:val="19"/>
        </w:rPr>
      </w:pPr>
    </w:p>
    <w:p w14:paraId="2CBD16FA" w14:textId="77777777" w:rsidR="0089269C" w:rsidRDefault="0089269C">
      <w:pPr>
        <w:spacing w:before="20"/>
        <w:rPr>
          <w:i/>
          <w:sz w:val="19"/>
        </w:rPr>
      </w:pPr>
    </w:p>
    <w:p w14:paraId="6D273A5A" w14:textId="77777777" w:rsidR="0089269C" w:rsidRDefault="00000000">
      <w:pPr>
        <w:ind w:left="4795" w:right="9"/>
        <w:jc w:val="center"/>
        <w:rPr>
          <w:b/>
          <w:sz w:val="19"/>
        </w:rPr>
      </w:pPr>
      <w:r>
        <w:rPr>
          <w:b/>
          <w:sz w:val="19"/>
        </w:rPr>
        <w:t>NGƯỜI</w:t>
      </w:r>
      <w:r>
        <w:rPr>
          <w:b/>
          <w:spacing w:val="45"/>
          <w:sz w:val="19"/>
        </w:rPr>
        <w:t xml:space="preserve"> </w:t>
      </w:r>
      <w:r>
        <w:rPr>
          <w:b/>
          <w:sz w:val="19"/>
        </w:rPr>
        <w:t>ĐẠI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DIỆN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THEO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PHÁP</w:t>
      </w:r>
      <w:r>
        <w:rPr>
          <w:b/>
          <w:spacing w:val="31"/>
          <w:sz w:val="19"/>
        </w:rPr>
        <w:t xml:space="preserve"> </w:t>
      </w:r>
      <w:r>
        <w:rPr>
          <w:b/>
          <w:spacing w:val="-4"/>
          <w:sz w:val="19"/>
        </w:rPr>
        <w:t>LUẬT</w:t>
      </w:r>
    </w:p>
    <w:p w14:paraId="14F67E1E" w14:textId="77777777" w:rsidR="0089269C" w:rsidRDefault="00000000">
      <w:pPr>
        <w:pStyle w:val="BodyText"/>
        <w:spacing w:before="22"/>
        <w:ind w:left="4795"/>
        <w:jc w:val="center"/>
      </w:pPr>
      <w:r>
        <w:t>(Ký,</w:t>
      </w:r>
      <w:r>
        <w:rPr>
          <w:spacing w:val="32"/>
        </w:rPr>
        <w:t xml:space="preserve"> </w:t>
      </w:r>
      <w:r>
        <w:t>họ</w:t>
      </w:r>
      <w:r>
        <w:rPr>
          <w:spacing w:val="27"/>
        </w:rPr>
        <w:t xml:space="preserve"> </w:t>
      </w:r>
      <w:r>
        <w:t>tên,</w:t>
      </w:r>
      <w:r>
        <w:rPr>
          <w:spacing w:val="11"/>
        </w:rPr>
        <w:t xml:space="preserve"> </w:t>
      </w:r>
      <w:r>
        <w:t>đóng</w:t>
      </w:r>
      <w:r>
        <w:rPr>
          <w:spacing w:val="27"/>
        </w:rPr>
        <w:t xml:space="preserve"> </w:t>
      </w:r>
      <w:r>
        <w:t>dấu/chữ</w:t>
      </w:r>
      <w:r>
        <w:rPr>
          <w:spacing w:val="16"/>
        </w:rPr>
        <w:t xml:space="preserve"> </w:t>
      </w:r>
      <w:r>
        <w:t>ký</w:t>
      </w:r>
      <w:r>
        <w:rPr>
          <w:spacing w:val="21"/>
        </w:rPr>
        <w:t xml:space="preserve"> </w:t>
      </w:r>
      <w:r>
        <w:rPr>
          <w:spacing w:val="-5"/>
        </w:rPr>
        <w:t>số)</w:t>
      </w:r>
    </w:p>
    <w:sectPr w:rsidR="0089269C">
      <w:type w:val="continuous"/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065E2"/>
    <w:multiLevelType w:val="hybridMultilevel"/>
    <w:tmpl w:val="917A5C14"/>
    <w:lvl w:ilvl="0" w:tplc="E29062CA">
      <w:start w:val="1"/>
      <w:numFmt w:val="decimal"/>
      <w:lvlText w:val="%1."/>
      <w:lvlJc w:val="left"/>
      <w:pPr>
        <w:ind w:left="316" w:hanging="1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5F70CE72">
      <w:numFmt w:val="bullet"/>
      <w:lvlText w:val="-"/>
      <w:lvlJc w:val="left"/>
      <w:pPr>
        <w:ind w:left="122" w:hanging="12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2"/>
        <w:sz w:val="19"/>
        <w:szCs w:val="19"/>
        <w:lang w:val="vi" w:eastAsia="en-US" w:bidi="ar-SA"/>
      </w:rPr>
    </w:lvl>
    <w:lvl w:ilvl="2" w:tplc="6402FF2C">
      <w:numFmt w:val="bullet"/>
      <w:lvlText w:val="•"/>
      <w:lvlJc w:val="left"/>
      <w:pPr>
        <w:ind w:left="1351" w:hanging="120"/>
      </w:pPr>
      <w:rPr>
        <w:rFonts w:hint="default"/>
        <w:lang w:val="vi" w:eastAsia="en-US" w:bidi="ar-SA"/>
      </w:rPr>
    </w:lvl>
    <w:lvl w:ilvl="3" w:tplc="F808DA2C">
      <w:numFmt w:val="bullet"/>
      <w:lvlText w:val="•"/>
      <w:lvlJc w:val="left"/>
      <w:pPr>
        <w:ind w:left="2382" w:hanging="120"/>
      </w:pPr>
      <w:rPr>
        <w:rFonts w:hint="default"/>
        <w:lang w:val="vi" w:eastAsia="en-US" w:bidi="ar-SA"/>
      </w:rPr>
    </w:lvl>
    <w:lvl w:ilvl="4" w:tplc="5F3AB226">
      <w:numFmt w:val="bullet"/>
      <w:lvlText w:val="•"/>
      <w:lvlJc w:val="left"/>
      <w:pPr>
        <w:ind w:left="3413" w:hanging="120"/>
      </w:pPr>
      <w:rPr>
        <w:rFonts w:hint="default"/>
        <w:lang w:val="vi" w:eastAsia="en-US" w:bidi="ar-SA"/>
      </w:rPr>
    </w:lvl>
    <w:lvl w:ilvl="5" w:tplc="0A943052">
      <w:numFmt w:val="bullet"/>
      <w:lvlText w:val="•"/>
      <w:lvlJc w:val="left"/>
      <w:pPr>
        <w:ind w:left="4444" w:hanging="120"/>
      </w:pPr>
      <w:rPr>
        <w:rFonts w:hint="default"/>
        <w:lang w:val="vi" w:eastAsia="en-US" w:bidi="ar-SA"/>
      </w:rPr>
    </w:lvl>
    <w:lvl w:ilvl="6" w:tplc="2DF6C54C">
      <w:numFmt w:val="bullet"/>
      <w:lvlText w:val="•"/>
      <w:lvlJc w:val="left"/>
      <w:pPr>
        <w:ind w:left="5475" w:hanging="120"/>
      </w:pPr>
      <w:rPr>
        <w:rFonts w:hint="default"/>
        <w:lang w:val="vi" w:eastAsia="en-US" w:bidi="ar-SA"/>
      </w:rPr>
    </w:lvl>
    <w:lvl w:ilvl="7" w:tplc="874A8EB8">
      <w:numFmt w:val="bullet"/>
      <w:lvlText w:val="•"/>
      <w:lvlJc w:val="left"/>
      <w:pPr>
        <w:ind w:left="6506" w:hanging="120"/>
      </w:pPr>
      <w:rPr>
        <w:rFonts w:hint="default"/>
        <w:lang w:val="vi" w:eastAsia="en-US" w:bidi="ar-SA"/>
      </w:rPr>
    </w:lvl>
    <w:lvl w:ilvl="8" w:tplc="9590632A">
      <w:numFmt w:val="bullet"/>
      <w:lvlText w:val="•"/>
      <w:lvlJc w:val="left"/>
      <w:pPr>
        <w:ind w:left="7537" w:hanging="120"/>
      </w:pPr>
      <w:rPr>
        <w:rFonts w:hint="default"/>
        <w:lang w:val="vi" w:eastAsia="en-US" w:bidi="ar-SA"/>
      </w:rPr>
    </w:lvl>
  </w:abstractNum>
  <w:num w:numId="1" w16cid:durableId="37971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69C"/>
    <w:rsid w:val="0077519C"/>
    <w:rsid w:val="0089269C"/>
    <w:rsid w:val="00AF03F3"/>
    <w:rsid w:val="00BF105D"/>
    <w:rsid w:val="00D9782C"/>
    <w:rsid w:val="00E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F28F"/>
  <w15:docId w15:val="{3AD5C10A-596D-4CEF-8F6F-9570BAA1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66"/>
      <w:ind w:left="314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Nguyen Manh</cp:lastModifiedBy>
  <cp:revision>4</cp:revision>
  <dcterms:created xsi:type="dcterms:W3CDTF">2024-11-27T01:14:00Z</dcterms:created>
  <dcterms:modified xsi:type="dcterms:W3CDTF">2024-11-27T01:56:00Z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Security Shell 4.8.25.2 (http://www.pdf-tools.com)</vt:lpwstr>
  </property>
</Properties>
</file>