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12" w:type="dxa"/>
        <w:tblLook w:val="04A0" w:firstRow="1" w:lastRow="0" w:firstColumn="1" w:lastColumn="0" w:noHBand="0" w:noVBand="1"/>
      </w:tblPr>
      <w:tblGrid>
        <w:gridCol w:w="620"/>
        <w:gridCol w:w="1868"/>
        <w:gridCol w:w="1605"/>
        <w:gridCol w:w="2010"/>
        <w:gridCol w:w="20"/>
        <w:gridCol w:w="1451"/>
        <w:gridCol w:w="19"/>
        <w:gridCol w:w="702"/>
        <w:gridCol w:w="13"/>
        <w:gridCol w:w="1265"/>
        <w:gridCol w:w="1224"/>
      </w:tblGrid>
      <w:tr w:rsidR="00EB3AE0" w:rsidRPr="00116E3A" w14:paraId="2408ECD5" w14:textId="77777777" w:rsidTr="00967195">
        <w:trPr>
          <w:trHeight w:val="324"/>
        </w:trPr>
        <w:tc>
          <w:tcPr>
            <w:tcW w:w="2488" w:type="dxa"/>
            <w:gridSpan w:val="2"/>
            <w:hideMark/>
          </w:tcPr>
          <w:p w14:paraId="271A9086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bookmarkStart w:id="0" w:name="RANGE!A1:H68"/>
            <w:bookmarkStart w:id="1" w:name="TTCS_02"/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Biểu TTCS-02</w:t>
            </w:r>
            <w:bookmarkEnd w:id="0"/>
            <w:bookmarkEnd w:id="1"/>
          </w:p>
        </w:tc>
        <w:tc>
          <w:tcPr>
            <w:tcW w:w="5818" w:type="dxa"/>
            <w:gridSpan w:val="7"/>
            <w:vMerge w:val="restart"/>
            <w:hideMark/>
          </w:tcPr>
          <w:p w14:paraId="4127215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MỘT SỐ THÔNG TIN HOẠT ĐỘNG 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br/>
              <w:t xml:space="preserve">CƠ SỞ TRUYỀN THANH - TRUYỀN HÌNH 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br/>
              <w:t>CẤP HUYỆN</w:t>
            </w:r>
          </w:p>
        </w:tc>
        <w:tc>
          <w:tcPr>
            <w:tcW w:w="2306" w:type="dxa"/>
            <w:gridSpan w:val="2"/>
            <w:vMerge w:val="restart"/>
            <w:hideMark/>
          </w:tcPr>
          <w:p w14:paraId="1538184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Đơn vị báo cáo: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>Phòng VH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&amp;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TT</w:t>
            </w:r>
          </w:p>
        </w:tc>
      </w:tr>
      <w:tr w:rsidR="00EB3AE0" w:rsidRPr="00116E3A" w14:paraId="5C053726" w14:textId="77777777" w:rsidTr="00967195">
        <w:trPr>
          <w:trHeight w:val="471"/>
        </w:trPr>
        <w:tc>
          <w:tcPr>
            <w:tcW w:w="2488" w:type="dxa"/>
            <w:gridSpan w:val="2"/>
            <w:vMerge w:val="restart"/>
            <w:vAlign w:val="center"/>
            <w:hideMark/>
          </w:tcPr>
          <w:p w14:paraId="05727D53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Ban hành kèm theo TT số ...../2022/TT-BTTTT </w:t>
            </w: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143E99BE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409CD78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7705EEFF" w14:textId="77777777" w:rsidTr="00967195">
        <w:trPr>
          <w:trHeight w:val="471"/>
        </w:trPr>
        <w:tc>
          <w:tcPr>
            <w:tcW w:w="2488" w:type="dxa"/>
            <w:gridSpan w:val="2"/>
            <w:vMerge/>
            <w:vAlign w:val="center"/>
            <w:hideMark/>
          </w:tcPr>
          <w:p w14:paraId="4F21963A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568D1EB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EE01EAE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14E57017" w14:textId="77777777" w:rsidTr="00967195">
        <w:trPr>
          <w:trHeight w:val="471"/>
        </w:trPr>
        <w:tc>
          <w:tcPr>
            <w:tcW w:w="2488" w:type="dxa"/>
            <w:gridSpan w:val="2"/>
            <w:vMerge w:val="restart"/>
            <w:vAlign w:val="center"/>
            <w:hideMark/>
          </w:tcPr>
          <w:p w14:paraId="39AE9B28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Ngày nhận báo cáo: Trước 05/3 năm tiếp theo</w:t>
            </w:r>
          </w:p>
        </w:tc>
        <w:tc>
          <w:tcPr>
            <w:tcW w:w="0" w:type="auto"/>
            <w:gridSpan w:val="7"/>
            <w:vMerge/>
            <w:vAlign w:val="center"/>
            <w:hideMark/>
          </w:tcPr>
          <w:p w14:paraId="7A83245F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306" w:type="dxa"/>
            <w:gridSpan w:val="2"/>
            <w:vMerge w:val="restart"/>
            <w:vAlign w:val="center"/>
            <w:hideMark/>
          </w:tcPr>
          <w:p w14:paraId="14173E5C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Đơn vị </w:t>
            </w:r>
          </w:p>
          <w:p w14:paraId="5AC00DFC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nhận báo cáo: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>Sở TT&amp;TT</w:t>
            </w:r>
          </w:p>
        </w:tc>
      </w:tr>
      <w:tr w:rsidR="00EB3AE0" w:rsidRPr="00116E3A" w14:paraId="3AA55CE5" w14:textId="77777777" w:rsidTr="00967195">
        <w:trPr>
          <w:trHeight w:val="324"/>
        </w:trPr>
        <w:tc>
          <w:tcPr>
            <w:tcW w:w="2488" w:type="dxa"/>
            <w:gridSpan w:val="2"/>
            <w:vMerge/>
            <w:vAlign w:val="center"/>
            <w:hideMark/>
          </w:tcPr>
          <w:p w14:paraId="4109D94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3635" w:type="dxa"/>
            <w:gridSpan w:val="3"/>
            <w:noWrap/>
            <w:vAlign w:val="center"/>
            <w:hideMark/>
          </w:tcPr>
          <w:p w14:paraId="31E1581A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70" w:type="dxa"/>
            <w:gridSpan w:val="2"/>
            <w:noWrap/>
            <w:vAlign w:val="bottom"/>
            <w:hideMark/>
          </w:tcPr>
          <w:p w14:paraId="2CFDB916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12" w:type="dxa"/>
            <w:gridSpan w:val="2"/>
            <w:noWrap/>
            <w:vAlign w:val="bottom"/>
            <w:hideMark/>
          </w:tcPr>
          <w:p w14:paraId="1CB23A17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7C6B4790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</w:tr>
      <w:tr w:rsidR="00EB3AE0" w:rsidRPr="00116E3A" w14:paraId="354DB34A" w14:textId="77777777" w:rsidTr="00967195">
        <w:trPr>
          <w:trHeight w:val="82"/>
        </w:trPr>
        <w:tc>
          <w:tcPr>
            <w:tcW w:w="2488" w:type="dxa"/>
            <w:gridSpan w:val="2"/>
            <w:vMerge/>
            <w:vAlign w:val="center"/>
            <w:hideMark/>
          </w:tcPr>
          <w:p w14:paraId="74E9812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  <w:tc>
          <w:tcPr>
            <w:tcW w:w="5818" w:type="dxa"/>
            <w:gridSpan w:val="7"/>
            <w:noWrap/>
            <w:vAlign w:val="center"/>
            <w:hideMark/>
          </w:tcPr>
          <w:p w14:paraId="3D0C8557" w14:textId="5021087F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Năm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[[Nam]]</w:t>
            </w:r>
          </w:p>
        </w:tc>
        <w:tc>
          <w:tcPr>
            <w:tcW w:w="0" w:type="auto"/>
            <w:gridSpan w:val="2"/>
            <w:vMerge/>
            <w:vAlign w:val="center"/>
            <w:hideMark/>
          </w:tcPr>
          <w:p w14:paraId="2464423C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</w:p>
        </w:tc>
      </w:tr>
      <w:tr w:rsidR="00EB3AE0" w:rsidRPr="00116E3A" w14:paraId="7B3AF968" w14:textId="77777777" w:rsidTr="00967195">
        <w:trPr>
          <w:trHeight w:val="82"/>
        </w:trPr>
        <w:tc>
          <w:tcPr>
            <w:tcW w:w="620" w:type="dxa"/>
            <w:vAlign w:val="center"/>
            <w:hideMark/>
          </w:tcPr>
          <w:p w14:paraId="00E40045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68" w:type="dxa"/>
            <w:vAlign w:val="center"/>
            <w:hideMark/>
          </w:tcPr>
          <w:p w14:paraId="45EAF723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05" w:type="dxa"/>
            <w:noWrap/>
            <w:vAlign w:val="center"/>
            <w:hideMark/>
          </w:tcPr>
          <w:p w14:paraId="6217C9AA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010" w:type="dxa"/>
            <w:noWrap/>
            <w:vAlign w:val="center"/>
            <w:hideMark/>
          </w:tcPr>
          <w:p w14:paraId="45A05CCB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470" w:type="dxa"/>
            <w:gridSpan w:val="2"/>
            <w:noWrap/>
            <w:vAlign w:val="center"/>
            <w:hideMark/>
          </w:tcPr>
          <w:p w14:paraId="3414B003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21" w:type="dxa"/>
            <w:gridSpan w:val="2"/>
            <w:noWrap/>
            <w:vAlign w:val="center"/>
            <w:hideMark/>
          </w:tcPr>
          <w:p w14:paraId="18B13BE2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90" w:type="dxa"/>
            <w:gridSpan w:val="2"/>
            <w:noWrap/>
            <w:vAlign w:val="bottom"/>
            <w:hideMark/>
          </w:tcPr>
          <w:p w14:paraId="625309F1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Mã số:</w:t>
            </w:r>
          </w:p>
        </w:tc>
        <w:tc>
          <w:tcPr>
            <w:tcW w:w="1224" w:type="dxa"/>
            <w:vAlign w:val="center"/>
            <w:hideMark/>
          </w:tcPr>
          <w:p w14:paraId="26B14F46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2D185704" w14:textId="77777777" w:rsidTr="00967195">
        <w:trPr>
          <w:trHeight w:val="324"/>
        </w:trPr>
        <w:tc>
          <w:tcPr>
            <w:tcW w:w="620" w:type="dxa"/>
            <w:vAlign w:val="center"/>
            <w:hideMark/>
          </w:tcPr>
          <w:p w14:paraId="207F07D7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473" w:type="dxa"/>
            <w:gridSpan w:val="2"/>
            <w:noWrap/>
            <w:vAlign w:val="center"/>
            <w:hideMark/>
          </w:tcPr>
          <w:p w14:paraId="445C7CBA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Thuộc huyện/quận/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thị xã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/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thành phố trực thuộc tỉnh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3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9B933" w14:textId="69891BE5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[[</w:t>
            </w:r>
            <w:r w:rsidRPr="00EB3A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TenTinh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721" w:type="dxa"/>
            <w:gridSpan w:val="2"/>
            <w:noWrap/>
            <w:vAlign w:val="bottom"/>
            <w:hideMark/>
          </w:tcPr>
          <w:p w14:paraId="7AB293E5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A523" w14:textId="6478E27C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Pr="00EB3AE0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MaTinh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1224" w:type="dxa"/>
            <w:noWrap/>
            <w:vAlign w:val="bottom"/>
            <w:hideMark/>
          </w:tcPr>
          <w:p w14:paraId="582C0DC0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627CDB68" w14:textId="77777777" w:rsidTr="00967195">
        <w:trPr>
          <w:trHeight w:val="324"/>
        </w:trPr>
        <w:tc>
          <w:tcPr>
            <w:tcW w:w="620" w:type="dxa"/>
            <w:vAlign w:val="center"/>
            <w:hideMark/>
          </w:tcPr>
          <w:p w14:paraId="19CF0D3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473" w:type="dxa"/>
            <w:gridSpan w:val="2"/>
            <w:noWrap/>
            <w:vAlign w:val="center"/>
            <w:hideMark/>
          </w:tcPr>
          <w:p w14:paraId="373BE6BB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Thuộc tỉnh/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thành phố trực thuộc Trung ương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3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5A4B" w14:textId="6265B12F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[[</w:t>
            </w:r>
            <w:r w:rsidRPr="00EB3AE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TenHuyen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]]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721" w:type="dxa"/>
            <w:gridSpan w:val="2"/>
            <w:noWrap/>
            <w:vAlign w:val="bottom"/>
            <w:hideMark/>
          </w:tcPr>
          <w:p w14:paraId="3807B83A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9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5FC4" w14:textId="166FD6DD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Pr="00EB3AE0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MaHuyen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1224" w:type="dxa"/>
            <w:noWrap/>
            <w:vAlign w:val="bottom"/>
            <w:hideMark/>
          </w:tcPr>
          <w:p w14:paraId="1CED9BC0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6AFA09A2" w14:textId="77777777" w:rsidR="00EB3AE0" w:rsidRPr="00116E3A" w:rsidRDefault="00EB3AE0" w:rsidP="00EB3AE0">
      <w:pPr>
        <w:tabs>
          <w:tab w:val="left" w:pos="849"/>
          <w:tab w:val="left" w:pos="2117"/>
          <w:tab w:val="left" w:pos="3517"/>
          <w:tab w:val="left" w:pos="5423"/>
          <w:tab w:val="left" w:pos="6819"/>
          <w:tab w:val="left" w:pos="7735"/>
          <w:tab w:val="left" w:pos="8613"/>
        </w:tabs>
        <w:ind w:left="-72" w:right="-72"/>
        <w:rPr>
          <w:rFonts w:ascii="Arial" w:hAnsi="Arial" w:cs="Arial"/>
          <w:color w:val="000000"/>
          <w:sz w:val="20"/>
          <w:szCs w:val="20"/>
          <w:lang w:eastAsia="zh-CN"/>
        </w:rPr>
      </w:pP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tbl>
      <w:tblPr>
        <w:tblW w:w="9258" w:type="dxa"/>
        <w:tblInd w:w="-5" w:type="dxa"/>
        <w:tblLook w:val="04A0" w:firstRow="1" w:lastRow="0" w:firstColumn="1" w:lastColumn="0" w:noHBand="0" w:noVBand="1"/>
      </w:tblPr>
      <w:tblGrid>
        <w:gridCol w:w="353"/>
        <w:gridCol w:w="941"/>
        <w:gridCol w:w="670"/>
        <w:gridCol w:w="591"/>
        <w:gridCol w:w="713"/>
        <w:gridCol w:w="607"/>
        <w:gridCol w:w="2705"/>
        <w:gridCol w:w="2775"/>
      </w:tblGrid>
      <w:tr w:rsidR="008B79AE" w:rsidRPr="00116E3A" w14:paraId="6D4723B7" w14:textId="77777777" w:rsidTr="00457168">
        <w:trPr>
          <w:trHeight w:val="313"/>
          <w:tblHeader/>
        </w:trPr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50786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TT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8A8B7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TÊN CHỈ TIÊU/NHÓM CHỈ TIÊU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D5A6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Đơn vị tính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3CA3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Số lượng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2DB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Ghi chú</w:t>
            </w:r>
          </w:p>
        </w:tc>
      </w:tr>
      <w:tr w:rsidR="008B79AE" w:rsidRPr="00116E3A" w14:paraId="55E1CE76" w14:textId="77777777" w:rsidTr="00457168">
        <w:trPr>
          <w:trHeight w:val="78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3219F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61A2A0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C76CA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5E81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ED5A9DA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2</w:t>
            </w:r>
          </w:p>
        </w:tc>
      </w:tr>
      <w:tr w:rsidR="008B79AE" w:rsidRPr="00116E3A" w14:paraId="44853690" w14:textId="77777777" w:rsidTr="00457168">
        <w:trPr>
          <w:trHeight w:val="523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2BA738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EF3379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Đơn vị có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cơ sở truyền thanh - truyền hình cấp huyện (C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ơ sở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TT-TH)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8797" w14:textId="0809D076" w:rsidR="00EB3AE0" w:rsidRPr="00116E3A" w:rsidRDefault="00EB3AE0" w:rsidP="00BA0B21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9581" w14:textId="66469CAC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isCoTTTHtxt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0540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(Đánh dấu X vào ô phù hợp ở Cột 1)</w:t>
            </w:r>
          </w:p>
        </w:tc>
      </w:tr>
      <w:tr w:rsidR="008B79AE" w:rsidRPr="00116E3A" w14:paraId="6897C52C" w14:textId="77777777" w:rsidTr="00457168">
        <w:trPr>
          <w:trHeight w:val="555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58B02D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6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F9ACE2" w14:textId="77777777" w:rsidR="00EB3AE0" w:rsidRPr="00116E3A" w:rsidRDefault="00EB3AE0" w:rsidP="00312E38">
            <w:pPr>
              <w:spacing w:line="256" w:lineRule="auto"/>
              <w:ind w:left="-72" w:right="-72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Cơ sở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TT-TH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đã sáp nhập vào đơn vị sự nghiệp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văn hóa, thông tin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cấp huyện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105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13A7" w14:textId="3417DCD3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isSapNHapTTTHtxt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B8D38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457168" w:rsidRPr="00116E3A" w14:paraId="3BDC3CC4" w14:textId="77777777" w:rsidTr="00457168">
        <w:trPr>
          <w:trHeight w:val="474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740EB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3</w:t>
            </w:r>
          </w:p>
        </w:tc>
        <w:tc>
          <w:tcPr>
            <w:tcW w:w="8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6635C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 w:eastAsia="zh-CN"/>
              </w:rPr>
              <w:t>CƠ SỞ VẬT CHẤT, PHƯƠNG TIỆN, MỨC PHỔ CẬP</w:t>
            </w: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295027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Công nghệ phát thanh của Cơ sơ TT-TH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3F4F1F6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Đài có dây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45B4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F456" w14:textId="181E008B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isDaiCoDayTxt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3B814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(Đánh dấu X vào ô phù hợp ở Cột 1)</w:t>
            </w:r>
          </w:p>
        </w:tc>
      </w:tr>
      <w:tr w:rsidR="00457168" w:rsidRPr="00116E3A" w14:paraId="7EF68E4D" w14:textId="77777777" w:rsidTr="00457168">
        <w:trPr>
          <w:trHeight w:val="422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14043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4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F2AA18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414B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94B7A96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Đài không dây FM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989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DD437" w14:textId="19DF764B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isDaiKhongDayFMtxt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334A0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457168" w:rsidRPr="00116E3A" w14:paraId="5CB2477B" w14:textId="77777777" w:rsidTr="00457168">
        <w:trPr>
          <w:trHeight w:val="543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BE184E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5</w:t>
            </w:r>
          </w:p>
        </w:tc>
        <w:tc>
          <w:tcPr>
            <w:tcW w:w="88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B75DC0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45A6E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5DF2F9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Đài cả có dây và không dây FM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F91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083A" w14:textId="358B8A6C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isDaiCoDayVaKhongDayFMtxt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3723B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8B79AE" w:rsidRPr="00116E3A" w14:paraId="40789D23" w14:textId="77777777" w:rsidTr="00457168">
        <w:trPr>
          <w:trHeight w:val="528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6D11E0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6</w:t>
            </w:r>
          </w:p>
        </w:tc>
        <w:tc>
          <w:tcPr>
            <w:tcW w:w="8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903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B57E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Tỷ lệ phủ sóng phát thanh của đài truyền thanh - truyền hình cấp huyện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268D4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%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C86DA" w14:textId="7D46C7E4" w:rsidR="00EB3AE0" w:rsidRPr="00116E3A" w:rsidRDefault="00BA0B21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TyLePhuSong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3E1A02" w14:textId="4DC15AEA" w:rsidR="00EB3AE0" w:rsidRPr="00116E3A" w:rsidRDefault="00BA0B21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GhiChu_TyLePhuSong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8B79AE" w:rsidRPr="00116E3A" w14:paraId="39962E77" w14:textId="77777777" w:rsidTr="00457168">
        <w:trPr>
          <w:trHeight w:val="51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11C75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7</w:t>
            </w:r>
          </w:p>
        </w:tc>
        <w:tc>
          <w:tcPr>
            <w:tcW w:w="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9F0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NHÂN LỰC </w:t>
            </w: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9AF4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 xml:space="preserve">Số lượng nhân lực của Cơ sở TT-TH </w:t>
            </w:r>
          </w:p>
          <w:p w14:paraId="4F244567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 w:type="page"/>
              <w:t>(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7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=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9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+1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0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 +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11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75430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9221" w14:textId="5D6AA026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TongSoNguoiLamViec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3A38D" w14:textId="2D8C5520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GhiChu_TongSoNguoiLamViec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8B79AE" w:rsidRPr="00116E3A" w14:paraId="71C4CC7B" w14:textId="77777777" w:rsidTr="00457168">
        <w:trPr>
          <w:trHeight w:val="355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167B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8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3D0AF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9AC2E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Trong đó nữ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F3C0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824E" w14:textId="15751C68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SoNguoiLamViecNu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6E466" w14:textId="2FE7D302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GhiChu_SoNguoiLamViecNu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457168" w:rsidRPr="00116E3A" w14:paraId="00AD0F30" w14:textId="77777777" w:rsidTr="00457168">
        <w:trPr>
          <w:trHeight w:val="194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E58A1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9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70A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3FB7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Tổng số người hiện có phân tổ theo nhóm công việc</w:t>
            </w: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33E48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Thực hiện công việc liên quan đến sản xuất nội dung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90428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4E9E" w14:textId="365CB84B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SoNguoiSanXuatnoiDung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C1E64E" w14:textId="1FDB7D6F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GhiChu_CongViecSanXuat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457168" w:rsidRPr="00116E3A" w14:paraId="3C66EB71" w14:textId="77777777" w:rsidTr="00457168">
        <w:trPr>
          <w:trHeight w:val="66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2C578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1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0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71E53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4FA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36E45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Thực hiện công việc liên quan đến kỹ thuật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3A142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C449" w14:textId="23D1F0B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SoNguoiKyThuat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AF85E" w14:textId="2833EFFA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GhiChu_CongViecKyThuat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457168" w:rsidRPr="00116E3A" w14:paraId="01474192" w14:textId="77777777" w:rsidTr="00457168">
        <w:trPr>
          <w:trHeight w:val="369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6317D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11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032E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1AE4B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17A9" w14:textId="77777777" w:rsidR="00EB3AE0" w:rsidRPr="00116E3A" w:rsidRDefault="00EB3AE0" w:rsidP="00312E38">
            <w:pPr>
              <w:spacing w:before="120" w:after="120"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Công việc khác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092DF" w14:textId="77777777" w:rsidR="00EB3AE0" w:rsidRPr="00116E3A" w:rsidRDefault="00EB3AE0" w:rsidP="00312E38">
            <w:pPr>
              <w:spacing w:before="120" w:after="120"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51A" w14:textId="1704C9E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SoNguoiCongViecKhac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68C75" w14:textId="3825393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GhiChu_CongViecKhac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C00A8E" w:rsidRPr="00116E3A" w14:paraId="3E6D60DA" w14:textId="77777777" w:rsidTr="00457168">
        <w:trPr>
          <w:trHeight w:val="459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AB2215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12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74145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FB78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Trình độ, chuyên ngành đào tạo</w:t>
            </w: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1058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Đại học trở lên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F07AA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Báo chí,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 xml:space="preserve"> truyền thông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5FC9C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8A16C" w14:textId="24E42ED4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SoNguoi_DH_BCTT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58148" w14:textId="58785A5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GhiChu_DH_BaoChiTuyenTruyen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C00A8E" w:rsidRPr="00116E3A" w14:paraId="280D113D" w14:textId="77777777" w:rsidTr="00457168">
        <w:trPr>
          <w:trHeight w:val="410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295FC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13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CA4FF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29198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4E9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B8638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Điện tử - Viễn thông, CNTT 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8CEE3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5AB50" w14:textId="1FF01464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SoNguoi_DH_DTVT_CNTT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B9F586" w14:textId="65FAC8FA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GhiChu_DH_DTVT_CNTT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C00A8E" w:rsidRPr="00116E3A" w14:paraId="5F3DD741" w14:textId="77777777" w:rsidTr="00457168">
        <w:trPr>
          <w:trHeight w:val="391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B18DF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14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5CFF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8365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9419B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B245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Ngành khác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F1EE8A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E612" w14:textId="4ABF48F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SoNguoi_DH_NgangKhac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1463" w14:textId="664D1D6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GhiChu_DH_NganhKhac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C00A8E" w:rsidRPr="00116E3A" w14:paraId="4C5E3F13" w14:textId="77777777" w:rsidTr="00457168">
        <w:trPr>
          <w:trHeight w:val="411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7C8C7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15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E774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2915F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5FB44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Cao đẳng trở xuống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5F5C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Báo chí,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 xml:space="preserve"> truyền thông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B3C83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6399" w14:textId="53D97DC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SoNguoi_CD_BCTT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12E816" w14:textId="6516F3CE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GhiChu_CD_BaoChiTuyenTruyen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C00A8E" w:rsidRPr="00116E3A" w14:paraId="2D2DA56E" w14:textId="77777777" w:rsidTr="00457168">
        <w:trPr>
          <w:trHeight w:val="478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6A6C0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16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7EE5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F4A3D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FB656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2F994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Điện tử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 xml:space="preserve">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-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 xml:space="preserve">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Viễn thông, CNTT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D71D1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2A9A" w14:textId="5F6205B9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SoNguoi_CD_DTVT_CNTT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434152" w14:textId="14EFD6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GhiChu_CD_DTVT_CNTT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C00A8E" w:rsidRPr="00116E3A" w14:paraId="548C710A" w14:textId="77777777" w:rsidTr="00457168">
        <w:trPr>
          <w:trHeight w:val="284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0411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17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E81FA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0D25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DF633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A704" w14:textId="77777777" w:rsidR="00EB3AE0" w:rsidRPr="00116E3A" w:rsidRDefault="00EB3AE0" w:rsidP="00312E38">
            <w:pPr>
              <w:spacing w:before="120" w:after="120"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Ngành khác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62FE8" w14:textId="77777777" w:rsidR="00EB3AE0" w:rsidRPr="00116E3A" w:rsidRDefault="00EB3AE0" w:rsidP="00312E38">
            <w:pPr>
              <w:spacing w:before="120" w:after="120"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8D9A" w14:textId="10435FB1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SoNguoi_CD_NganhKhac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D413B" w14:textId="4C1524F1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GhiChu_CD_NganhKhac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457168" w:rsidRPr="00116E3A" w14:paraId="550990A4" w14:textId="77777777" w:rsidTr="00457168">
        <w:trPr>
          <w:trHeight w:val="946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96919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18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19D1A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4D10D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Nhu cầu đào tạo, bồi dưỡng trong năm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BB10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Kỹ năng sản xuất chương trình, biên tập tin, bài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91865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9D4BF" w14:textId="5FFEB8F5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NhuCauDaoTao_KyNang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39F77" w14:textId="5D550503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GhiChu_KyNangSanXuat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  <w:tr w:rsidR="00457168" w:rsidRPr="00116E3A" w14:paraId="6DFFC266" w14:textId="77777777" w:rsidTr="00457168">
        <w:trPr>
          <w:trHeight w:val="946"/>
        </w:trPr>
        <w:tc>
          <w:tcPr>
            <w:tcW w:w="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FEB985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 w:eastAsia="zh-CN"/>
              </w:rPr>
              <w:t>19</w:t>
            </w:r>
          </w:p>
        </w:tc>
        <w:tc>
          <w:tcPr>
            <w:tcW w:w="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00A45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6C2B8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8FBE3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 xml:space="preserve">Ứng dụng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br/>
              <w:t>CNTT, sử dụng thiết bị kỹ thuật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414C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Người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AE13" w14:textId="70EA9C50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NhuCauDaoTao_UngDungCNTT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8F22F" w14:textId="5A84F0CD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 </w:t>
            </w:r>
            <w:r w:rsid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</w:t>
            </w:r>
            <w:r w:rsidR="0096622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[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GhiChu_UngDungC</w:t>
            </w:r>
            <w:r w:rsidR="0096622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N</w:t>
            </w:r>
            <w:r w:rsidR="00BA0B21" w:rsidRPr="00BA0B21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TT</w:t>
            </w:r>
            <w:r w:rsidR="0096622D"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  <w:t>]]</w:t>
            </w:r>
          </w:p>
        </w:tc>
      </w:tr>
    </w:tbl>
    <w:p w14:paraId="07D1AE48" w14:textId="77777777" w:rsidR="00EB3AE0" w:rsidRPr="00116E3A" w:rsidRDefault="00EB3AE0" w:rsidP="00EB3AE0">
      <w:pPr>
        <w:tabs>
          <w:tab w:val="left" w:pos="858"/>
          <w:tab w:val="left" w:pos="2145"/>
          <w:tab w:val="left" w:pos="3548"/>
          <w:tab w:val="left" w:pos="5454"/>
          <w:tab w:val="left" w:pos="6850"/>
          <w:tab w:val="left" w:pos="7779"/>
          <w:tab w:val="left" w:pos="8657"/>
        </w:tabs>
        <w:ind w:left="-72" w:right="-72"/>
        <w:rPr>
          <w:rFonts w:ascii="Arial" w:hAnsi="Arial" w:cs="Arial"/>
          <w:color w:val="000000"/>
          <w:sz w:val="20"/>
          <w:szCs w:val="20"/>
          <w:lang w:eastAsia="zh-CN"/>
        </w:rPr>
      </w:pP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  <w:r w:rsidRPr="00116E3A">
        <w:rPr>
          <w:rFonts w:ascii="Arial" w:hAnsi="Arial" w:cs="Arial"/>
          <w:color w:val="000000"/>
          <w:sz w:val="20"/>
          <w:szCs w:val="20"/>
          <w:lang w:eastAsia="zh-CN"/>
        </w:rPr>
        <w:tab/>
      </w:r>
    </w:p>
    <w:tbl>
      <w:tblPr>
        <w:tblW w:w="9419" w:type="dxa"/>
        <w:tblInd w:w="-5" w:type="dxa"/>
        <w:tblLook w:val="04A0" w:firstRow="1" w:lastRow="0" w:firstColumn="1" w:lastColumn="0" w:noHBand="0" w:noVBand="1"/>
      </w:tblPr>
      <w:tblGrid>
        <w:gridCol w:w="741"/>
        <w:gridCol w:w="1270"/>
        <w:gridCol w:w="1386"/>
        <w:gridCol w:w="1881"/>
        <w:gridCol w:w="3163"/>
        <w:gridCol w:w="978"/>
      </w:tblGrid>
      <w:tr w:rsidR="00EB3AE0" w:rsidRPr="00116E3A" w14:paraId="4E562DA8" w14:textId="77777777" w:rsidTr="00312E38">
        <w:trPr>
          <w:trHeight w:val="318"/>
        </w:trPr>
        <w:tc>
          <w:tcPr>
            <w:tcW w:w="740" w:type="dxa"/>
            <w:noWrap/>
            <w:vAlign w:val="bottom"/>
            <w:hideMark/>
          </w:tcPr>
          <w:p w14:paraId="1217B0F0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70" w:type="dxa"/>
            <w:noWrap/>
            <w:vAlign w:val="bottom"/>
            <w:hideMark/>
          </w:tcPr>
          <w:p w14:paraId="31EBA42E" w14:textId="77777777" w:rsidR="00EB3AE0" w:rsidRPr="00116E3A" w:rsidRDefault="00EB3AE0" w:rsidP="00312E38">
            <w:pPr>
              <w:spacing w:after="160"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385" w:type="dxa"/>
            <w:noWrap/>
            <w:vAlign w:val="bottom"/>
            <w:hideMark/>
          </w:tcPr>
          <w:p w14:paraId="38064D02" w14:textId="77777777" w:rsidR="00EB3AE0" w:rsidRPr="00116E3A" w:rsidRDefault="00EB3AE0" w:rsidP="00312E38">
            <w:pPr>
              <w:spacing w:after="160"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81" w:type="dxa"/>
            <w:noWrap/>
            <w:vAlign w:val="bottom"/>
            <w:hideMark/>
          </w:tcPr>
          <w:p w14:paraId="64C50676" w14:textId="77777777" w:rsidR="00EB3AE0" w:rsidRPr="00116E3A" w:rsidRDefault="00EB3AE0" w:rsidP="00312E38">
            <w:pPr>
              <w:spacing w:after="160"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162" w:type="dxa"/>
            <w:noWrap/>
            <w:vAlign w:val="bottom"/>
            <w:hideMark/>
          </w:tcPr>
          <w:p w14:paraId="7595DAAB" w14:textId="77777777" w:rsidR="00EB3AE0" w:rsidRPr="00116E3A" w:rsidRDefault="00EB3AE0" w:rsidP="00312E38">
            <w:pPr>
              <w:spacing w:line="256" w:lineRule="auto"/>
              <w:ind w:left="-72" w:right="-72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... ngày ... tháng ... năm 20...</w:t>
            </w:r>
          </w:p>
        </w:tc>
        <w:tc>
          <w:tcPr>
            <w:tcW w:w="978" w:type="dxa"/>
            <w:noWrap/>
            <w:vAlign w:val="bottom"/>
            <w:hideMark/>
          </w:tcPr>
          <w:p w14:paraId="10F2D15A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47A0C386" w14:textId="77777777" w:rsidTr="00312E38">
        <w:trPr>
          <w:trHeight w:val="318"/>
        </w:trPr>
        <w:tc>
          <w:tcPr>
            <w:tcW w:w="740" w:type="dxa"/>
            <w:noWrap/>
            <w:vAlign w:val="bottom"/>
            <w:hideMark/>
          </w:tcPr>
          <w:p w14:paraId="5B225634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56" w:type="dxa"/>
            <w:gridSpan w:val="2"/>
            <w:vAlign w:val="center"/>
            <w:hideMark/>
          </w:tcPr>
          <w:p w14:paraId="4F51F05E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TỔNG HỢP, LẬP BIỂU</w:t>
            </w:r>
          </w:p>
        </w:tc>
        <w:tc>
          <w:tcPr>
            <w:tcW w:w="1881" w:type="dxa"/>
            <w:noWrap/>
            <w:vAlign w:val="bottom"/>
            <w:hideMark/>
          </w:tcPr>
          <w:p w14:paraId="157F1A12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162" w:type="dxa"/>
            <w:vAlign w:val="center"/>
            <w:hideMark/>
          </w:tcPr>
          <w:p w14:paraId="4817E8CC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TRƯỞNG PHÒNG</w:t>
            </w:r>
          </w:p>
        </w:tc>
        <w:tc>
          <w:tcPr>
            <w:tcW w:w="978" w:type="dxa"/>
            <w:noWrap/>
            <w:vAlign w:val="bottom"/>
            <w:hideMark/>
          </w:tcPr>
          <w:p w14:paraId="584AC628" w14:textId="77777777" w:rsidR="00EB3AE0" w:rsidRPr="00116E3A" w:rsidRDefault="00EB3AE0" w:rsidP="00312E38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4D4661DB" w14:textId="77777777" w:rsidTr="00312E38">
        <w:trPr>
          <w:trHeight w:val="318"/>
        </w:trPr>
        <w:tc>
          <w:tcPr>
            <w:tcW w:w="740" w:type="dxa"/>
            <w:noWrap/>
            <w:vAlign w:val="bottom"/>
            <w:hideMark/>
          </w:tcPr>
          <w:p w14:paraId="7D79C118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56" w:type="dxa"/>
            <w:gridSpan w:val="2"/>
            <w:noWrap/>
            <w:vAlign w:val="bottom"/>
            <w:hideMark/>
          </w:tcPr>
          <w:p w14:paraId="42F1B89E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(Thông tin người thực hiện)</w:t>
            </w:r>
          </w:p>
        </w:tc>
        <w:tc>
          <w:tcPr>
            <w:tcW w:w="1881" w:type="dxa"/>
            <w:noWrap/>
            <w:hideMark/>
          </w:tcPr>
          <w:p w14:paraId="4E446BD3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162" w:type="dxa"/>
            <w:noWrap/>
            <w:vAlign w:val="bottom"/>
            <w:hideMark/>
          </w:tcPr>
          <w:p w14:paraId="31E9631B" w14:textId="77777777" w:rsidR="00EB3AE0" w:rsidRPr="00116E3A" w:rsidRDefault="00EB3AE0" w:rsidP="00312E38">
            <w:pPr>
              <w:spacing w:line="256" w:lineRule="auto"/>
              <w:ind w:left="-72" w:right="-72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  <w:t>(Ký điện tử)</w:t>
            </w:r>
          </w:p>
        </w:tc>
        <w:tc>
          <w:tcPr>
            <w:tcW w:w="978" w:type="dxa"/>
            <w:noWrap/>
            <w:vAlign w:val="bottom"/>
            <w:hideMark/>
          </w:tcPr>
          <w:p w14:paraId="618BDA66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2024F07E" w14:textId="77777777" w:rsidR="00EB3AE0" w:rsidRPr="00116E3A" w:rsidRDefault="00EB3AE0" w:rsidP="00EB3AE0">
      <w:pPr>
        <w:tabs>
          <w:tab w:val="left" w:pos="843"/>
          <w:tab w:val="left" w:pos="2113"/>
          <w:tab w:val="left" w:pos="3499"/>
          <w:tab w:val="left" w:pos="5380"/>
          <w:tab w:val="left" w:pos="6758"/>
          <w:tab w:val="left" w:pos="7676"/>
          <w:tab w:val="left" w:pos="8542"/>
        </w:tabs>
        <w:ind w:left="103" w:right="-72"/>
        <w:rPr>
          <w:rFonts w:ascii="Arial" w:hAnsi="Arial" w:cs="Arial"/>
          <w:color w:val="000000"/>
          <w:sz w:val="20"/>
          <w:szCs w:val="20"/>
          <w:lang w:eastAsia="zh-CN"/>
        </w:rPr>
      </w:pPr>
    </w:p>
    <w:p w14:paraId="442AD4C2" w14:textId="77777777" w:rsidR="00EB3AE0" w:rsidRPr="00116E3A" w:rsidRDefault="00EB3AE0" w:rsidP="00EB3AE0">
      <w:pPr>
        <w:tabs>
          <w:tab w:val="left" w:pos="843"/>
          <w:tab w:val="left" w:pos="2113"/>
          <w:tab w:val="left" w:pos="3499"/>
          <w:tab w:val="left" w:pos="5380"/>
          <w:tab w:val="left" w:pos="6758"/>
          <w:tab w:val="left" w:pos="7676"/>
          <w:tab w:val="left" w:pos="8542"/>
        </w:tabs>
        <w:ind w:left="103" w:right="-72"/>
        <w:rPr>
          <w:rFonts w:ascii="Arial" w:hAnsi="Arial" w:cs="Arial"/>
          <w:color w:val="000000"/>
          <w:sz w:val="20"/>
          <w:szCs w:val="20"/>
          <w:lang w:eastAsia="zh-CN"/>
        </w:rPr>
      </w:pPr>
    </w:p>
    <w:tbl>
      <w:tblPr>
        <w:tblW w:w="9486" w:type="dxa"/>
        <w:tblLook w:val="04A0" w:firstRow="1" w:lastRow="0" w:firstColumn="1" w:lastColumn="0" w:noHBand="0" w:noVBand="1"/>
      </w:tblPr>
      <w:tblGrid>
        <w:gridCol w:w="810"/>
        <w:gridCol w:w="2859"/>
        <w:gridCol w:w="222"/>
        <w:gridCol w:w="825"/>
        <w:gridCol w:w="1845"/>
        <w:gridCol w:w="766"/>
        <w:gridCol w:w="942"/>
        <w:gridCol w:w="1217"/>
      </w:tblGrid>
      <w:tr w:rsidR="00EB3AE0" w:rsidRPr="00116E3A" w14:paraId="04B94B7F" w14:textId="77777777" w:rsidTr="00312E38">
        <w:trPr>
          <w:trHeight w:val="315"/>
        </w:trPr>
        <w:tc>
          <w:tcPr>
            <w:tcW w:w="9486" w:type="dxa"/>
            <w:gridSpan w:val="8"/>
            <w:noWrap/>
            <w:vAlign w:val="bottom"/>
            <w:hideMark/>
          </w:tcPr>
          <w:p w14:paraId="3A30FF2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a) Khái niệm, phương pháp tính</w:t>
            </w:r>
          </w:p>
        </w:tc>
      </w:tr>
      <w:tr w:rsidR="00EB3AE0" w:rsidRPr="00116E3A" w14:paraId="3DFFAAE3" w14:textId="77777777" w:rsidTr="00312E38">
        <w:trPr>
          <w:trHeight w:val="945"/>
        </w:trPr>
        <w:tc>
          <w:tcPr>
            <w:tcW w:w="810" w:type="dxa"/>
            <w:noWrap/>
            <w:vAlign w:val="bottom"/>
            <w:hideMark/>
          </w:tcPr>
          <w:p w14:paraId="5391EFD2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76" w:type="dxa"/>
            <w:gridSpan w:val="7"/>
            <w:vAlign w:val="center"/>
            <w:hideMark/>
          </w:tcPr>
          <w:p w14:paraId="20AA3D55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Số lượng nhân lực của 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>C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ơ sở 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vi-VN"/>
              </w:rPr>
              <w:t>TT-TH</w:t>
            </w: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Là số người hưởng lương tại cơ sở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truyền thanh - truyền hình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cấp huyện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(cơ sở TT-TH) tính đến thời điểm cuối kỳ báo cáo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(gồm người làm quản lý, người làm nội dung, người làm kỹ thuật, người làm các công việc phục vụ khác).</w:t>
            </w:r>
          </w:p>
        </w:tc>
      </w:tr>
      <w:tr w:rsidR="00EB3AE0" w:rsidRPr="00116E3A" w14:paraId="69BCA1D3" w14:textId="77777777" w:rsidTr="00312E38">
        <w:trPr>
          <w:trHeight w:val="432"/>
        </w:trPr>
        <w:tc>
          <w:tcPr>
            <w:tcW w:w="810" w:type="dxa"/>
            <w:noWrap/>
            <w:vAlign w:val="bottom"/>
            <w:hideMark/>
          </w:tcPr>
          <w:p w14:paraId="144BAB79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76" w:type="dxa"/>
            <w:gridSpan w:val="7"/>
            <w:vAlign w:val="center"/>
            <w:hideMark/>
          </w:tcPr>
          <w:p w14:paraId="35FDEEBD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Tỷ lệ phủ sóng phát thanh của đài truyền thanh - truyền hình cấp huyện: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Là tỷ lệ % giữa số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lượng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hộ dân cư nghe được, thu được tín hiệu của đài truyền thanh cấp huyện và tổng số hộ dân cư tại địa bàn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cấp huyện tương ứng của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 kỳ báo cáo.</w:t>
            </w:r>
          </w:p>
        </w:tc>
      </w:tr>
      <w:tr w:rsidR="00EB3AE0" w:rsidRPr="00116E3A" w14:paraId="7BEEEA5B" w14:textId="77777777" w:rsidTr="00312E38">
        <w:trPr>
          <w:trHeight w:val="315"/>
        </w:trPr>
        <w:tc>
          <w:tcPr>
            <w:tcW w:w="9486" w:type="dxa"/>
            <w:gridSpan w:val="8"/>
            <w:noWrap/>
            <w:vAlign w:val="bottom"/>
            <w:hideMark/>
          </w:tcPr>
          <w:p w14:paraId="0498FB57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b) Cách ghi biểu</w:t>
            </w:r>
          </w:p>
        </w:tc>
      </w:tr>
      <w:tr w:rsidR="00EB3AE0" w:rsidRPr="00116E3A" w14:paraId="2FBEEB38" w14:textId="77777777" w:rsidTr="00312E38">
        <w:trPr>
          <w:trHeight w:val="315"/>
        </w:trPr>
        <w:tc>
          <w:tcPr>
            <w:tcW w:w="810" w:type="dxa"/>
            <w:noWrap/>
            <w:vAlign w:val="bottom"/>
            <w:hideMark/>
          </w:tcPr>
          <w:p w14:paraId="17A19647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76" w:type="dxa"/>
            <w:gridSpan w:val="7"/>
            <w:noWrap/>
            <w:vAlign w:val="bottom"/>
            <w:hideMark/>
          </w:tcPr>
          <w:p w14:paraId="2D0EE6F4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Phần thông tin định danh:</w:t>
            </w:r>
          </w:p>
        </w:tc>
      </w:tr>
      <w:tr w:rsidR="00EB3AE0" w:rsidRPr="00116E3A" w14:paraId="40A5BA1D" w14:textId="77777777" w:rsidTr="00312E38">
        <w:trPr>
          <w:trHeight w:val="378"/>
        </w:trPr>
        <w:tc>
          <w:tcPr>
            <w:tcW w:w="810" w:type="dxa"/>
            <w:noWrap/>
            <w:vAlign w:val="bottom"/>
            <w:hideMark/>
          </w:tcPr>
          <w:p w14:paraId="4A528F3F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676" w:type="dxa"/>
            <w:gridSpan w:val="7"/>
            <w:vAlign w:val="bottom"/>
            <w:hideMark/>
          </w:tcPr>
          <w:p w14:paraId="5C4E3DCD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Mã số đơn vị hành chính cấp tỉnh, cấp huyện: Ghi theo bảng Danh mục và mã số các đơn vị hành chính V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iệt Nam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B3AE0" w:rsidRPr="00116E3A" w14:paraId="73C3B167" w14:textId="77777777" w:rsidTr="00312E38">
        <w:trPr>
          <w:trHeight w:val="315"/>
        </w:trPr>
        <w:tc>
          <w:tcPr>
            <w:tcW w:w="810" w:type="dxa"/>
            <w:noWrap/>
            <w:vAlign w:val="bottom"/>
            <w:hideMark/>
          </w:tcPr>
          <w:p w14:paraId="30E1BFCE" w14:textId="77777777" w:rsidR="00EB3AE0" w:rsidRPr="00116E3A" w:rsidRDefault="00EB3AE0" w:rsidP="00312E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81" w:type="dxa"/>
            <w:gridSpan w:val="2"/>
            <w:noWrap/>
            <w:vAlign w:val="bottom"/>
            <w:hideMark/>
          </w:tcPr>
          <w:p w14:paraId="5F88106F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Phần thông tin trên biểu:</w:t>
            </w:r>
          </w:p>
        </w:tc>
        <w:tc>
          <w:tcPr>
            <w:tcW w:w="825" w:type="dxa"/>
            <w:noWrap/>
            <w:vAlign w:val="bottom"/>
            <w:hideMark/>
          </w:tcPr>
          <w:p w14:paraId="01EB60EC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5" w:type="dxa"/>
            <w:noWrap/>
            <w:vAlign w:val="bottom"/>
            <w:hideMark/>
          </w:tcPr>
          <w:p w14:paraId="3DF1F51B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14:paraId="0654EF92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42" w:type="dxa"/>
            <w:noWrap/>
            <w:vAlign w:val="bottom"/>
            <w:hideMark/>
          </w:tcPr>
          <w:p w14:paraId="03776798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7" w:type="dxa"/>
            <w:noWrap/>
            <w:vAlign w:val="bottom"/>
            <w:hideMark/>
          </w:tcPr>
          <w:p w14:paraId="16CDE480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264C4AE9" w14:textId="77777777" w:rsidTr="00312E38">
        <w:trPr>
          <w:trHeight w:val="315"/>
        </w:trPr>
        <w:tc>
          <w:tcPr>
            <w:tcW w:w="810" w:type="dxa"/>
            <w:noWrap/>
            <w:vAlign w:val="bottom"/>
            <w:hideMark/>
          </w:tcPr>
          <w:p w14:paraId="3579B16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Dòng</w:t>
            </w:r>
          </w:p>
        </w:tc>
        <w:tc>
          <w:tcPr>
            <w:tcW w:w="2859" w:type="dxa"/>
            <w:noWrap/>
            <w:vAlign w:val="bottom"/>
            <w:hideMark/>
          </w:tcPr>
          <w:p w14:paraId="1896C4E9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Nội dung</w:t>
            </w:r>
          </w:p>
        </w:tc>
        <w:tc>
          <w:tcPr>
            <w:tcW w:w="222" w:type="dxa"/>
            <w:noWrap/>
            <w:vAlign w:val="bottom"/>
            <w:hideMark/>
          </w:tcPr>
          <w:p w14:paraId="6B0CDCFC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noWrap/>
            <w:vAlign w:val="bottom"/>
            <w:hideMark/>
          </w:tcPr>
          <w:p w14:paraId="67868E2E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5" w:type="dxa"/>
            <w:noWrap/>
            <w:vAlign w:val="bottom"/>
            <w:hideMark/>
          </w:tcPr>
          <w:p w14:paraId="30096470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14:paraId="735EDB79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42" w:type="dxa"/>
            <w:noWrap/>
            <w:vAlign w:val="bottom"/>
            <w:hideMark/>
          </w:tcPr>
          <w:p w14:paraId="1916B967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7" w:type="dxa"/>
            <w:noWrap/>
            <w:vAlign w:val="bottom"/>
            <w:hideMark/>
          </w:tcPr>
          <w:p w14:paraId="17D3756B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70997925" w14:textId="77777777" w:rsidTr="00312E38">
        <w:trPr>
          <w:trHeight w:val="315"/>
        </w:trPr>
        <w:tc>
          <w:tcPr>
            <w:tcW w:w="810" w:type="dxa"/>
            <w:noWrap/>
            <w:vAlign w:val="bottom"/>
            <w:hideMark/>
          </w:tcPr>
          <w:p w14:paraId="57E29998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676" w:type="dxa"/>
            <w:gridSpan w:val="7"/>
            <w:noWrap/>
            <w:vAlign w:val="bottom"/>
            <w:hideMark/>
          </w:tcPr>
          <w:p w14:paraId="2B2B4AF7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Các dòng từ (1) đến dòng (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19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): Ghi thông tin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 xml:space="preserve">tương ứng đối với Cơ sở TT-TH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như hướng dẫn cụ thể trên biểu mẫu.</w:t>
            </w:r>
          </w:p>
          <w:p w14:paraId="36E7AB0A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i/>
                <w:color w:val="000000"/>
                <w:sz w:val="20"/>
                <w:szCs w:val="20"/>
                <w:lang w:val="vi-VN"/>
              </w:rPr>
            </w:pPr>
            <w:r w:rsidRPr="00116E3A">
              <w:rPr>
                <w:rFonts w:ascii="Arial" w:hAnsi="Arial" w:cs="Arial"/>
                <w:i/>
                <w:color w:val="000000"/>
                <w:sz w:val="20"/>
                <w:szCs w:val="20"/>
                <w:lang w:val="vi-VN"/>
              </w:rPr>
              <w:t>Trong đó:</w:t>
            </w:r>
          </w:p>
        </w:tc>
      </w:tr>
      <w:tr w:rsidR="00EB3AE0" w:rsidRPr="00116E3A" w14:paraId="04B7CFAA" w14:textId="77777777" w:rsidTr="00312E38">
        <w:trPr>
          <w:trHeight w:val="645"/>
        </w:trPr>
        <w:tc>
          <w:tcPr>
            <w:tcW w:w="810" w:type="dxa"/>
            <w:noWrap/>
            <w:hideMark/>
          </w:tcPr>
          <w:p w14:paraId="4AC96A77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8676" w:type="dxa"/>
            <w:gridSpan w:val="7"/>
            <w:hideMark/>
          </w:tcPr>
          <w:p w14:paraId="2C0631F8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 xml:space="preserve">Đánh dấu X nếu đơn vị có 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C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ơ sở TT-TH cấp huyện đang hoạt động độc lập. Nếu không phải thì để trống.</w:t>
            </w:r>
          </w:p>
        </w:tc>
      </w:tr>
      <w:tr w:rsidR="00EB3AE0" w:rsidRPr="00116E3A" w14:paraId="39EAB4D2" w14:textId="77777777" w:rsidTr="00312E38">
        <w:trPr>
          <w:trHeight w:val="315"/>
        </w:trPr>
        <w:tc>
          <w:tcPr>
            <w:tcW w:w="810" w:type="dxa"/>
            <w:noWrap/>
            <w:hideMark/>
          </w:tcPr>
          <w:p w14:paraId="1AA654B2" w14:textId="77777777" w:rsidR="00EB3AE0" w:rsidRPr="00116E3A" w:rsidRDefault="00EB3AE0" w:rsidP="00312E38">
            <w:pPr>
              <w:spacing w:line="256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8676" w:type="dxa"/>
            <w:gridSpan w:val="7"/>
            <w:noWrap/>
            <w:hideMark/>
          </w:tcPr>
          <w:p w14:paraId="7A0C0362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val="vi-VN" w:eastAsia="zh-CN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Đánh dấu X nếu Cơ sở TT-TH đã sáp nhập vào đơn vị sự nghiệp văn hóa, thông tin cấp huyện. Nếu không phải thì để trống.</w:t>
            </w:r>
          </w:p>
        </w:tc>
      </w:tr>
      <w:tr w:rsidR="00EB3AE0" w:rsidRPr="00116E3A" w14:paraId="06D25F51" w14:textId="77777777" w:rsidTr="00312E38">
        <w:trPr>
          <w:trHeight w:val="315"/>
        </w:trPr>
        <w:tc>
          <w:tcPr>
            <w:tcW w:w="3669" w:type="dxa"/>
            <w:gridSpan w:val="2"/>
            <w:noWrap/>
            <w:vAlign w:val="bottom"/>
            <w:hideMark/>
          </w:tcPr>
          <w:p w14:paraId="7C27BD9E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c) Nguồn số liệu</w:t>
            </w:r>
          </w:p>
        </w:tc>
        <w:tc>
          <w:tcPr>
            <w:tcW w:w="222" w:type="dxa"/>
            <w:noWrap/>
            <w:vAlign w:val="bottom"/>
            <w:hideMark/>
          </w:tcPr>
          <w:p w14:paraId="1BA254BB" w14:textId="77777777" w:rsidR="00EB3AE0" w:rsidRPr="00116E3A" w:rsidRDefault="00EB3AE0" w:rsidP="00312E38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noWrap/>
            <w:vAlign w:val="bottom"/>
            <w:hideMark/>
          </w:tcPr>
          <w:p w14:paraId="3D994700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845" w:type="dxa"/>
            <w:noWrap/>
            <w:vAlign w:val="bottom"/>
            <w:hideMark/>
          </w:tcPr>
          <w:p w14:paraId="3C45A643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14:paraId="57083B52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42" w:type="dxa"/>
            <w:noWrap/>
            <w:vAlign w:val="bottom"/>
            <w:hideMark/>
          </w:tcPr>
          <w:p w14:paraId="71D8909A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217" w:type="dxa"/>
            <w:noWrap/>
            <w:vAlign w:val="bottom"/>
            <w:hideMark/>
          </w:tcPr>
          <w:p w14:paraId="1C305FA8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EB3AE0" w:rsidRPr="00116E3A" w14:paraId="397B31C9" w14:textId="77777777" w:rsidTr="00312E38">
        <w:trPr>
          <w:trHeight w:val="645"/>
        </w:trPr>
        <w:tc>
          <w:tcPr>
            <w:tcW w:w="810" w:type="dxa"/>
            <w:noWrap/>
            <w:hideMark/>
          </w:tcPr>
          <w:p w14:paraId="4F9F4B24" w14:textId="77777777" w:rsidR="00EB3AE0" w:rsidRPr="00116E3A" w:rsidRDefault="00EB3AE0" w:rsidP="00312E38">
            <w:pPr>
              <w:spacing w:line="256" w:lineRule="auto"/>
              <w:rPr>
                <w:rFonts w:ascii="Arial" w:eastAsia="Calibri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8676" w:type="dxa"/>
            <w:gridSpan w:val="7"/>
            <w:hideMark/>
          </w:tcPr>
          <w:p w14:paraId="2D127E12" w14:textId="77777777" w:rsidR="00EB3AE0" w:rsidRPr="00116E3A" w:rsidRDefault="00EB3AE0" w:rsidP="00312E38">
            <w:pPr>
              <w:spacing w:line="256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Biểu được lập từ thông tin, dữ liệu của Phòng VH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&amp;</w:t>
            </w:r>
            <w:r w:rsidRPr="00116E3A">
              <w:rPr>
                <w:rFonts w:ascii="Arial" w:hAnsi="Arial" w:cs="Arial"/>
                <w:color w:val="000000"/>
                <w:sz w:val="20"/>
                <w:szCs w:val="20"/>
              </w:rPr>
              <w:t>TT phục vụ tổ chức hoạt động của cơ sở truyền thanh, truyền hình cấp huyện.</w:t>
            </w:r>
          </w:p>
        </w:tc>
      </w:tr>
    </w:tbl>
    <w:p w14:paraId="18871645" w14:textId="77777777" w:rsidR="005136F7" w:rsidRDefault="005136F7"/>
    <w:sectPr w:rsidR="0051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E0"/>
    <w:rsid w:val="000F7786"/>
    <w:rsid w:val="001B79BB"/>
    <w:rsid w:val="00395747"/>
    <w:rsid w:val="00416573"/>
    <w:rsid w:val="00457168"/>
    <w:rsid w:val="005136F7"/>
    <w:rsid w:val="00535B3E"/>
    <w:rsid w:val="00705544"/>
    <w:rsid w:val="007A6D2F"/>
    <w:rsid w:val="008B79AE"/>
    <w:rsid w:val="0096622D"/>
    <w:rsid w:val="00967195"/>
    <w:rsid w:val="009D28A5"/>
    <w:rsid w:val="00AA645A"/>
    <w:rsid w:val="00BA0B21"/>
    <w:rsid w:val="00BF25EC"/>
    <w:rsid w:val="00C00A8E"/>
    <w:rsid w:val="00C53848"/>
    <w:rsid w:val="00D962BC"/>
    <w:rsid w:val="00EA341D"/>
    <w:rsid w:val="00EB3AE0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E927"/>
  <w15:chartTrackingRefBased/>
  <w15:docId w15:val="{FE6B4C62-EB7E-4AD0-9880-85879A47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Manh</dc:creator>
  <cp:keywords/>
  <dc:description/>
  <cp:lastModifiedBy>Cuong Nguyen Manh</cp:lastModifiedBy>
  <cp:revision>15</cp:revision>
  <dcterms:created xsi:type="dcterms:W3CDTF">2024-11-21T12:09:00Z</dcterms:created>
  <dcterms:modified xsi:type="dcterms:W3CDTF">2024-11-21T12:30:00Z</dcterms:modified>
</cp:coreProperties>
</file>