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D14B" w14:textId="380A3A63" w:rsidR="00BC76F2" w:rsidRPr="003822FB" w:rsidRDefault="003822FB" w:rsidP="003822FB">
      <w:pPr>
        <w:jc w:val="center"/>
        <w:rPr>
          <w:b/>
          <w:bCs/>
          <w:sz w:val="40"/>
          <w:szCs w:val="40"/>
          <w:lang w:val="en-US"/>
        </w:rPr>
      </w:pPr>
      <w:r w:rsidRPr="003822FB">
        <w:rPr>
          <w:b/>
          <w:bCs/>
          <w:sz w:val="40"/>
          <w:szCs w:val="40"/>
          <w:lang w:val="en-US"/>
        </w:rPr>
        <w:t>CẤU TRÚC SƠ KHAI</w:t>
      </w:r>
    </w:p>
    <w:p w14:paraId="54E10B16" w14:textId="77777777" w:rsidR="003822FB" w:rsidRDefault="003822FB">
      <w:pPr>
        <w:rPr>
          <w:lang w:val="en-US"/>
        </w:rPr>
      </w:pPr>
    </w:p>
    <w:p w14:paraId="3E1CA336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backend/</w:t>
      </w:r>
    </w:p>
    <w:p w14:paraId="6BAE3378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├── config/</w:t>
      </w:r>
    </w:p>
    <w:p w14:paraId="14F96F2B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│   └── db.js</w:t>
      </w:r>
    </w:p>
    <w:p w14:paraId="402A7FBD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├── controllers/</w:t>
      </w:r>
    </w:p>
    <w:p w14:paraId="39735B90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│   └── authController.js</w:t>
      </w:r>
    </w:p>
    <w:p w14:paraId="198C7E5A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├── routes/</w:t>
      </w:r>
    </w:p>
    <w:p w14:paraId="3DD810C5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│   ├── userRoutes.js</w:t>
      </w:r>
    </w:p>
    <w:p w14:paraId="250839BF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│   ├── adminRoutes.js</w:t>
      </w:r>
    </w:p>
    <w:p w14:paraId="479C289B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│   └── authRoutes.js</w:t>
      </w:r>
    </w:p>
    <w:p w14:paraId="4CCEA271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├── server.js</w:t>
      </w:r>
    </w:p>
    <w:p w14:paraId="2E3AA49D" w14:textId="7777777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├── .env</w:t>
      </w:r>
    </w:p>
    <w:p w14:paraId="56C5B51E" w14:textId="1AC9F387" w:rsidR="003822FB" w:rsidRPr="003822FB" w:rsidRDefault="003822FB" w:rsidP="003822FB">
      <w:pPr>
        <w:rPr>
          <w:sz w:val="24"/>
          <w:szCs w:val="24"/>
          <w:lang w:val="en-US"/>
        </w:rPr>
      </w:pPr>
      <w:r w:rsidRPr="003822FB">
        <w:rPr>
          <w:sz w:val="24"/>
          <w:szCs w:val="24"/>
          <w:lang w:val="en-US"/>
        </w:rPr>
        <w:t>└── package.json</w:t>
      </w:r>
    </w:p>
    <w:sectPr w:rsidR="003822FB" w:rsidRPr="003822FB" w:rsidSect="00D1503F"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FB"/>
    <w:rsid w:val="000A2D31"/>
    <w:rsid w:val="000A517B"/>
    <w:rsid w:val="00296953"/>
    <w:rsid w:val="003822FB"/>
    <w:rsid w:val="004439BA"/>
    <w:rsid w:val="004E1F84"/>
    <w:rsid w:val="005C5A39"/>
    <w:rsid w:val="00BC76F2"/>
    <w:rsid w:val="00D1503F"/>
    <w:rsid w:val="00D54F3E"/>
    <w:rsid w:val="00E86F9D"/>
    <w:rsid w:val="00F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C9B"/>
  <w15:chartTrackingRefBased/>
  <w15:docId w15:val="{2BEA2794-7144-4F42-94E6-9A220133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53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296953"/>
    <w:pPr>
      <w:spacing w:before="140"/>
      <w:ind w:left="752" w:right="788"/>
      <w:jc w:val="center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296953"/>
    <w:pPr>
      <w:spacing w:before="114"/>
      <w:ind w:left="1122" w:hanging="449"/>
      <w:jc w:val="both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6953"/>
    <w:pPr>
      <w:spacing w:before="114"/>
      <w:ind w:left="1322" w:hanging="649"/>
      <w:jc w:val="both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695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96953"/>
    <w:rPr>
      <w:rFonts w:ascii="Verdana" w:eastAsia="Verdana" w:hAnsi="Verdana" w:cs="Verdana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6953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96953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TOC1">
    <w:name w:val="toc 1"/>
    <w:basedOn w:val="Normal"/>
    <w:uiPriority w:val="1"/>
    <w:qFormat/>
    <w:rsid w:val="00296953"/>
    <w:pPr>
      <w:spacing w:before="51"/>
      <w:ind w:left="195"/>
    </w:pPr>
    <w:rPr>
      <w:rFonts w:eastAsia="Times New Roman" w:cs="Times New Roman"/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296953"/>
    <w:pPr>
      <w:spacing w:before="51"/>
      <w:ind w:left="187"/>
    </w:pPr>
    <w:rPr>
      <w:rFonts w:eastAsia="Times New Roman" w:cs="Times New Roman"/>
      <w:sz w:val="26"/>
      <w:szCs w:val="26"/>
    </w:rPr>
  </w:style>
  <w:style w:type="paragraph" w:styleId="TOC3">
    <w:name w:val="toc 3"/>
    <w:basedOn w:val="Normal"/>
    <w:uiPriority w:val="1"/>
    <w:qFormat/>
    <w:rsid w:val="00296953"/>
    <w:pPr>
      <w:spacing w:before="117"/>
      <w:ind w:left="584" w:right="1539"/>
      <w:jc w:val="center"/>
    </w:pPr>
    <w:rPr>
      <w:rFonts w:eastAsia="Times New Roman" w:cs="Times New Roman"/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296953"/>
    <w:pPr>
      <w:ind w:left="746"/>
    </w:pPr>
    <w:rPr>
      <w:rFonts w:eastAsia="Times New Roman" w:cs="Times New Roman"/>
      <w:b/>
      <w:bCs/>
      <w:sz w:val="26"/>
      <w:szCs w:val="26"/>
    </w:rPr>
  </w:style>
  <w:style w:type="paragraph" w:styleId="TOC5">
    <w:name w:val="toc 5"/>
    <w:basedOn w:val="Normal"/>
    <w:uiPriority w:val="1"/>
    <w:qFormat/>
    <w:rsid w:val="00296953"/>
    <w:pPr>
      <w:spacing w:before="117"/>
      <w:ind w:left="1181" w:hanging="428"/>
    </w:pPr>
    <w:rPr>
      <w:rFonts w:eastAsia="Times New Roman" w:cs="Times New Roman"/>
      <w:sz w:val="26"/>
      <w:szCs w:val="26"/>
    </w:rPr>
  </w:style>
  <w:style w:type="paragraph" w:styleId="TOC6">
    <w:name w:val="toc 6"/>
    <w:basedOn w:val="Normal"/>
    <w:uiPriority w:val="1"/>
    <w:qFormat/>
    <w:rsid w:val="00296953"/>
    <w:pPr>
      <w:spacing w:before="51"/>
      <w:ind w:left="858"/>
    </w:pPr>
    <w:rPr>
      <w:rFonts w:eastAsia="Times New Roman" w:cs="Times New Roman"/>
      <w:b/>
      <w:bCs/>
      <w:sz w:val="26"/>
      <w:szCs w:val="26"/>
    </w:rPr>
  </w:style>
  <w:style w:type="paragraph" w:styleId="TOC7">
    <w:name w:val="toc 7"/>
    <w:basedOn w:val="Normal"/>
    <w:uiPriority w:val="1"/>
    <w:qFormat/>
    <w:rsid w:val="00296953"/>
    <w:pPr>
      <w:spacing w:before="51"/>
      <w:ind w:left="883"/>
    </w:pPr>
    <w:rPr>
      <w:rFonts w:eastAsia="Times New Roman" w:cs="Times New Roman"/>
      <w:b/>
      <w:bCs/>
      <w:sz w:val="26"/>
      <w:szCs w:val="26"/>
    </w:rPr>
  </w:style>
  <w:style w:type="paragraph" w:styleId="TOC8">
    <w:name w:val="toc 8"/>
    <w:basedOn w:val="Normal"/>
    <w:uiPriority w:val="1"/>
    <w:qFormat/>
    <w:rsid w:val="00296953"/>
    <w:pPr>
      <w:spacing w:before="51"/>
      <w:ind w:left="977"/>
    </w:pPr>
    <w:rPr>
      <w:rFonts w:eastAsia="Times New Roman" w:cs="Times New Roman"/>
      <w:b/>
      <w:bCs/>
      <w:sz w:val="26"/>
      <w:szCs w:val="26"/>
    </w:rPr>
  </w:style>
  <w:style w:type="paragraph" w:styleId="TOC9">
    <w:name w:val="toc 9"/>
    <w:basedOn w:val="Normal"/>
    <w:uiPriority w:val="1"/>
    <w:qFormat/>
    <w:rsid w:val="00296953"/>
    <w:pPr>
      <w:spacing w:before="51"/>
      <w:ind w:left="1055"/>
    </w:pPr>
    <w:rPr>
      <w:rFonts w:eastAsia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96953"/>
    <w:pPr>
      <w:ind w:left="107"/>
      <w:jc w:val="both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9695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296953"/>
    <w:pPr>
      <w:spacing w:before="114"/>
      <w:ind w:left="107" w:firstLine="566"/>
      <w:jc w:val="both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FB"/>
    <w:rPr>
      <w:rFonts w:eastAsiaTheme="majorEastAsia" w:cstheme="majorBidi"/>
      <w:i/>
      <w:iCs/>
      <w:color w:val="365F9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FB"/>
    <w:rPr>
      <w:rFonts w:eastAsiaTheme="majorEastAsia" w:cstheme="majorBidi"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FB"/>
    <w:rPr>
      <w:rFonts w:eastAsiaTheme="majorEastAsia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FB"/>
    <w:rPr>
      <w:rFonts w:eastAsiaTheme="majorEastAsia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FB"/>
    <w:rPr>
      <w:rFonts w:eastAsiaTheme="majorEastAsia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FB"/>
    <w:rPr>
      <w:rFonts w:eastAsiaTheme="majorEastAsia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382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FB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FB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382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FB"/>
    <w:rPr>
      <w:rFonts w:ascii="Times New Roman" w:hAnsi="Times New Roman"/>
      <w:i/>
      <w:iCs/>
      <w:color w:val="404040" w:themeColor="text1" w:themeTint="BF"/>
      <w:lang w:val="vi"/>
    </w:rPr>
  </w:style>
  <w:style w:type="character" w:styleId="IntenseEmphasis">
    <w:name w:val="Intense Emphasis"/>
    <w:basedOn w:val="DefaultParagraphFont"/>
    <w:uiPriority w:val="21"/>
    <w:qFormat/>
    <w:rsid w:val="003822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FB"/>
    <w:rPr>
      <w:rFonts w:ascii="Times New Roman" w:hAnsi="Times New Roman"/>
      <w:i/>
      <w:iCs/>
      <w:color w:val="365F9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3822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2025-10-13T08:46:00Z</dcterms:created>
  <dcterms:modified xsi:type="dcterms:W3CDTF">2025-10-13T08:47:00Z</dcterms:modified>
</cp:coreProperties>
</file>