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A10 服务器训练与验证报告</w:t>
      </w:r>
    </w:p>
    <w:p/>
    <w:p>
      <w:r>
        <w:rPr>
          <w:b/>
          <w:sz w:val="26"/>
        </w:rPr>
        <w:t>一、服务器环境</w:t>
      </w:r>
    </w:p>
    <w:p/>
    <w:p>
      <w:r>
        <w:t>服务器主机名为 ai03。GPU 为 NVIDIA A10，显存约 23028 MiB，驱动版本为 580.126.09。项目在 /root/research/sme-ai-workflow-adoption 下完成同步和验证，并使用 .venv-a10 作为最终验证环境。</w:t>
      </w:r>
    </w:p>
    <w:p/>
    <w:p>
      <w:r>
        <w:rPr>
          <w:b/>
          <w:sz w:val="26"/>
        </w:rPr>
        <w:t>二、环境准备</w:t>
      </w:r>
    </w:p>
    <w:p/>
    <w:p>
      <w:r>
        <w:t>项目提供 scripts/a10_bootstrap.sh 脚本。该脚本会创建虚拟环境，安装 requirements.txt 中的依赖，检查 nvidia-smi，并执行数据 manifest 哈希审计。最终验证时 Optuna 版本为 4.8.0，可以用于后续 A10 上的超参数搜索。</w:t>
      </w:r>
    </w:p>
    <w:p/>
    <w:p>
      <w:r>
        <w:rPr>
          <w:b/>
          <w:sz w:val="26"/>
        </w:rPr>
        <w:t>三、训练结果</w:t>
      </w:r>
    </w:p>
    <w:p/>
    <w:p>
      <w:r>
        <w:t>最终冠军模型为 Stage 2 ExtraTrees。该模型不是按随机切分分数选择，而是按学术泛化评分选择。主要指标如下：</w:t>
      </w:r>
    </w:p>
    <w:p/>
    <w:p>
      <w:r>
        <w:t>GroupKFold R2 均值：0.7136600816324493</w:t>
      </w:r>
    </w:p>
    <w:p>
      <w:r>
        <w:t>GroupKFold MAE 均值：2.052527810982685</w:t>
      </w:r>
    </w:p>
    <w:p>
      <w:r>
        <w:t>时间留出 R2：0.7019150547187023</w:t>
      </w:r>
    </w:p>
    <w:p>
      <w:r>
        <w:t>行业留出 R2：0.9521096639989431</w:t>
      </w:r>
    </w:p>
    <w:p>
      <w:r>
        <w:t>学术综合分数：0.907747409159926</w:t>
      </w:r>
    </w:p>
    <w:p/>
    <w:p>
      <w:r>
        <w:rPr>
          <w:b/>
          <w:sz w:val="26"/>
        </w:rPr>
        <w:t>四、质量审计</w:t>
      </w:r>
    </w:p>
    <w:p/>
    <w:p>
      <w:r>
        <w:t>manifest 哈希审计通过。Stage 1 原始清单中 10 个文件哈希一致，4 个外部说明型记录因没有本地路径和哈希而跳过。Stage 2 原始清单中 17 个文件全部哈希一致。</w:t>
      </w:r>
    </w:p>
    <w:p/>
    <w:p>
      <w:r>
        <w:t>特征泄漏审计通过。Stage 2 中禁止进入特征的字段包括 ai_industry__E_AI_TPA 和 target_workflow_automation，训练特征中未发现泄漏字段。</w:t>
      </w:r>
    </w:p>
    <w:p/>
    <w:p>
      <w:r>
        <w:rPr>
          <w:b/>
          <w:sz w:val="26"/>
        </w:rPr>
        <w:t>五、智能体评估</w:t>
      </w:r>
    </w:p>
    <w:p/>
    <w:p>
      <w:r>
        <w:t>固定学术问答评估集共 6 个案例。A10 最终验证结果为：</w:t>
      </w:r>
    </w:p>
    <w:p/>
    <w:p>
      <w:r>
        <w:t>工具成功率：1.0</w:t>
      </w:r>
    </w:p>
    <w:p>
      <w:r>
        <w:t>引用准确率代理指标：1.0</w:t>
      </w:r>
    </w:p>
    <w:p>
      <w:r>
        <w:t>unsupported claim 幻觉率：0.0</w:t>
      </w:r>
    </w:p>
    <w:p>
      <w:r>
        <w:t>平均延迟：0.0603 秒</w:t>
      </w:r>
    </w:p>
    <w:p/>
    <w:p>
      <w:r>
        <w:rPr>
          <w:b/>
          <w:sz w:val="26"/>
        </w:rPr>
        <w:t>六、测试结果</w:t>
      </w:r>
    </w:p>
    <w:p/>
    <w:p>
      <w:r>
        <w:t>单元测试共 8 个，全部通过。compileall 编译检查通过。RAG 索引构建通过。训练脚本 train_champion.py --force 在 A10 虚拟环境中通过。</w:t>
      </w:r>
    </w:p>
    <w:p/>
    <w:p>
      <w:r>
        <w:rPr>
          <w:b/>
          <w:sz w:val="26"/>
        </w:rPr>
        <w:t>七、提交说明</w:t>
      </w:r>
    </w:p>
    <w:p/>
    <w:p>
      <w:r>
        <w:t>GitHub 仓库中保留训练代码、注册表、评估报告和提交材料。大型 joblib 模型二进制文件可由训练脚本复现生成，不作为课堂案例仓库的主要提交内容。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