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项目使用说明</w:t>
      </w:r>
    </w:p>
    <w:p>
      <w:pPr>
        <w:spacing w:line="300" w:lineRule="auto"/>
        <w:ind w:firstLine="440"/>
      </w:pPr>
      <w:r>
        <w:t>一、本地验证</w:t>
      </w:r>
    </w:p>
    <w:p>
      <w:pPr>
        <w:spacing w:line="300" w:lineRule="auto"/>
        <w:ind w:firstLine="440"/>
      </w:pPr>
      <w:r>
        <w:t>进入项目根目录后，可以运行：</w:t>
      </w:r>
    </w:p>
    <w:p>
      <w:pPr>
        <w:spacing w:line="300" w:lineRule="auto"/>
        <w:ind w:firstLine="440"/>
      </w:pPr>
      <w:r>
        <w:t>python -m unittest discover -s 10_Agent系统/tests -p "test_*.py"</w:t>
      </w:r>
    </w:p>
    <w:p>
      <w:pPr>
        <w:spacing w:line="300" w:lineRule="auto"/>
        <w:ind w:firstLine="440"/>
      </w:pPr>
      <w:r>
        <w:t>python 10_Agent系统/evaluation/evaluate_agent.py</w:t>
      </w:r>
    </w:p>
    <w:p>
      <w:pPr>
        <w:spacing w:line="300" w:lineRule="auto"/>
        <w:ind w:firstLine="440"/>
      </w:pPr>
      <w:r>
        <w:t>二、重新训练</w:t>
      </w:r>
    </w:p>
    <w:p>
      <w:pPr>
        <w:spacing w:line="300" w:lineRule="auto"/>
        <w:ind w:firstLine="440"/>
      </w:pPr>
      <w:r>
        <w:t>如果需要重新训练冠军模型，可运行：</w:t>
      </w:r>
    </w:p>
    <w:p>
      <w:pPr>
        <w:spacing w:line="300" w:lineRule="auto"/>
        <w:ind w:firstLine="440"/>
      </w:pPr>
      <w:r>
        <w:t>python 10_Agent系统/training/train_champion.py --force</w:t>
      </w:r>
    </w:p>
    <w:p>
      <w:pPr>
        <w:spacing w:line="300" w:lineRule="auto"/>
        <w:ind w:firstLine="440"/>
      </w:pPr>
      <w:r>
        <w:t>训练结束后会输出 champion_model.joblib、model_registry.json 和相关评估报告。.joblib 文件已被 .gitignore 排除，不建议作为课堂主要提交内容。</w:t>
      </w:r>
    </w:p>
    <w:p>
      <w:pPr>
        <w:spacing w:line="300" w:lineRule="auto"/>
        <w:ind w:firstLine="440"/>
      </w:pPr>
      <w:r>
        <w:t>三、接口和网页演示</w:t>
      </w:r>
    </w:p>
    <w:p>
      <w:pPr>
        <w:spacing w:line="300" w:lineRule="auto"/>
        <w:ind w:firstLine="440"/>
      </w:pPr>
      <w:r>
        <w:t>uvicorn 10_Agent系统.api.app:app --host 127.0.0.1 --port 8000</w:t>
      </w:r>
    </w:p>
    <w:p>
      <w:pPr>
        <w:spacing w:line="300" w:lineRule="auto"/>
        <w:ind w:firstLine="440"/>
      </w:pPr>
      <w:r>
        <w:t>streamlit run 10_Agent系统/web_demo/streamlit_app.py</w:t>
      </w:r>
    </w:p>
    <w:p>
      <w:pPr>
        <w:spacing w:line="300" w:lineRule="auto"/>
        <w:ind w:firstLine="440"/>
      </w:pPr>
      <w:r>
        <w:t>四、提交前检查</w:t>
      </w:r>
    </w:p>
    <w:p>
      <w:pPr>
        <w:spacing w:line="300" w:lineRule="auto"/>
        <w:ind w:firstLine="440"/>
      </w:pPr>
      <w:r>
        <w:t>- 单元测试通过。</w:t>
      </w:r>
    </w:p>
    <w:p>
      <w:pPr>
        <w:spacing w:line="300" w:lineRule="auto"/>
        <w:ind w:firstLine="440"/>
      </w:pPr>
      <w:r>
        <w:t>- 数据哈希审计和特征泄漏审计有报告可查。</w:t>
      </w:r>
    </w:p>
    <w:p>
      <w:pPr>
        <w:spacing w:line="300" w:lineRule="auto"/>
        <w:ind w:firstLine="440"/>
      </w:pPr>
      <w:r>
        <w:t>- 没有 GitHub token、服务器密码、SSH 私钥或 .env 进入仓库。</w:t>
      </w:r>
    </w:p>
    <w:p>
      <w:pPr>
        <w:spacing w:line="300" w:lineRule="auto"/>
        <w:ind w:firstLine="440"/>
      </w:pPr>
      <w:r>
        <w:t>- 不提交 .joblib/.pkl 模型二进制。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