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历史加速训练与验证报告</w:t>
      </w:r>
    </w:p>
    <w:p>
      <w:pPr>
        <w:spacing w:line="300" w:lineRule="auto"/>
        <w:ind w:firstLine="440"/>
      </w:pPr>
      <w:r>
        <w:t>一、定位</w:t>
      </w:r>
    </w:p>
    <w:p>
      <w:pPr>
        <w:spacing w:line="300" w:lineRule="auto"/>
        <w:ind w:firstLine="440"/>
      </w:pPr>
      <w:r>
        <w:t>本报告记录项目中曾使用 GPU 算力进行加速训练和深度学习基线对照。公开提交版只保留设备类型、训练结论和复现边界，不公开主机名、服务器路径、认证信息或环境目录。</w:t>
      </w:r>
    </w:p>
    <w:p>
      <w:pPr>
        <w:spacing w:line="300" w:lineRule="auto"/>
        <w:ind w:firstLine="440"/>
      </w:pPr>
      <w:r>
        <w:t>二、最终展示口径</w:t>
      </w:r>
    </w:p>
    <w:p>
      <w:pPr>
        <w:spacing w:line="300" w:lineRule="auto"/>
        <w:ind w:firstLine="440"/>
      </w:pPr>
      <w:r>
        <w:t>Stage 1 为企业规模组机制解释层：553 行面板，544 个可建模样本，36 个国家/地区，主模型 Ridge，GroupKFold R2=0.8680，MAE=1.8342。</w:t>
      </w:r>
    </w:p>
    <w:p>
      <w:pPr>
        <w:spacing w:line="300" w:lineRule="auto"/>
        <w:ind w:firstLine="440"/>
      </w:pPr>
      <w:r>
        <w:t>Stage 2 为行业/区域外部验证层：5,814 行，36 个国家/地区，50 个行业，主模型 ExtraTrees，长跑复算 GroupKFold R2=0.7245，MAE=1.9646。</w:t>
      </w:r>
    </w:p>
    <w:p>
      <w:pPr>
        <w:spacing w:line="300" w:lineRule="auto"/>
        <w:ind w:firstLine="440"/>
      </w:pPr>
      <w:r>
        <w:t>三、质量审计</w:t>
      </w:r>
    </w:p>
    <w:p>
      <w:pPr>
        <w:spacing w:line="300" w:lineRule="auto"/>
        <w:ind w:firstLine="440"/>
      </w:pPr>
      <w:r>
        <w:t>数据 manifest 哈希审计通过。Stage 1 和 Stage 2 均已进行目标泄漏审计，特征中不使用目标变量或目标直接派生变量。Agent 单元测试 8 个用例已通过。</w:t>
      </w:r>
    </w:p>
    <w:p>
      <w:pPr>
        <w:spacing w:line="300" w:lineRule="auto"/>
        <w:ind w:firstLine="440"/>
      </w:pPr>
      <w:r>
        <w:t>四、提交边界</w:t>
      </w:r>
    </w:p>
    <w:p>
      <w:pPr>
        <w:spacing w:line="300" w:lineRule="auto"/>
        <w:ind w:firstLine="440"/>
      </w:pPr>
      <w:r>
        <w:t>大型 .joblib 模型二进制不作为课堂公开提交内容，可由训练脚本复现生成。仓库不包含 GitHub token、服务器密码、SSH 私钥或 .env 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