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838C5" w14:textId="77777777" w:rsidR="009F1402" w:rsidRPr="00942600" w:rsidRDefault="009F1402" w:rsidP="00E61627">
      <w:pPr>
        <w:spacing w:before="120" w:after="120" w:line="264" w:lineRule="auto"/>
        <w:jc w:val="right"/>
        <w:rPr>
          <w:b/>
          <w:sz w:val="28"/>
          <w:szCs w:val="28"/>
          <w:lang w:val="nl-NL"/>
        </w:rPr>
      </w:pPr>
      <w:r w:rsidRPr="00942600">
        <w:rPr>
          <w:b/>
          <w:sz w:val="28"/>
          <w:szCs w:val="28"/>
          <w:lang w:val="nl-NL"/>
        </w:rPr>
        <w:t>Mẫu số 05B (Webform trên Hệ thống)</w:t>
      </w:r>
    </w:p>
    <w:p w14:paraId="2C36AB0B" w14:textId="77777777" w:rsidR="009F1402" w:rsidRPr="00942600" w:rsidRDefault="009F1402" w:rsidP="00E61627">
      <w:pPr>
        <w:spacing w:before="120" w:after="120" w:line="264" w:lineRule="auto"/>
        <w:jc w:val="right"/>
        <w:rPr>
          <w:b/>
          <w:sz w:val="28"/>
          <w:szCs w:val="28"/>
          <w:lang w:val="nl-NL"/>
        </w:rPr>
      </w:pPr>
    </w:p>
    <w:p w14:paraId="484C97CB"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 xml:space="preserve">HỢP ĐỒNG CUNG CẤP HÀNG HÓA (P) TƯƠNG TỰ </w:t>
      </w:r>
    </w:p>
    <w:p w14:paraId="3D681592"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DO NHÀ THẦU THỰC HIỆN</w:t>
      </w:r>
      <w:r w:rsidR="0002405E" w:rsidRPr="00942600">
        <w:rPr>
          <w:rFonts w:eastAsia="Calibri"/>
          <w:szCs w:val="24"/>
          <w:vertAlign w:val="superscript"/>
          <w:lang w:val="sv-SE"/>
        </w:rPr>
        <w:t>(1)</w:t>
      </w:r>
    </w:p>
    <w:p w14:paraId="5D105F2C" w14:textId="77777777" w:rsidR="009F1402" w:rsidRPr="00942600" w:rsidRDefault="009F1402" w:rsidP="00E61627">
      <w:pPr>
        <w:pStyle w:val="BodyText"/>
        <w:spacing w:before="120" w:after="120" w:line="264" w:lineRule="auto"/>
        <w:ind w:right="-74" w:firstLine="425"/>
        <w:jc w:val="center"/>
        <w:rPr>
          <w:b/>
          <w:sz w:val="28"/>
          <w:szCs w:val="28"/>
          <w:lang w:val="nl-NL"/>
        </w:rPr>
      </w:pPr>
    </w:p>
    <w:p w14:paraId="582012B8"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617B00B9"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0E7BC031"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46D797EB"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7EBDCA0"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230AE409"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C88D804"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68D3DE7A"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2272B7E8"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73DAEE74"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0FAD965"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C7F5E88" w14:textId="77777777">
        <w:trPr>
          <w:trHeight w:val="726"/>
        </w:trPr>
        <w:tc>
          <w:tcPr>
            <w:tcW w:w="3261" w:type="dxa"/>
            <w:tcBorders>
              <w:top w:val="single" w:sz="2" w:space="0" w:color="auto"/>
              <w:left w:val="single" w:sz="2" w:space="0" w:color="auto"/>
              <w:right w:val="single" w:sz="2" w:space="0" w:color="auto"/>
            </w:tcBorders>
            <w:vAlign w:val="center"/>
          </w:tcPr>
          <w:p w14:paraId="26060C4F"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5113020C"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61426DE9"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33CC397E" w14:textId="77777777">
        <w:trPr>
          <w:trHeight w:val="1338"/>
        </w:trPr>
        <w:tc>
          <w:tcPr>
            <w:tcW w:w="3261" w:type="dxa"/>
            <w:tcBorders>
              <w:top w:val="single" w:sz="2" w:space="0" w:color="auto"/>
              <w:left w:val="single" w:sz="2" w:space="0" w:color="auto"/>
              <w:right w:val="single" w:sz="2" w:space="0" w:color="auto"/>
            </w:tcBorders>
            <w:vAlign w:val="center"/>
          </w:tcPr>
          <w:p w14:paraId="4D5A6DE8" w14:textId="77777777" w:rsidR="009F1402" w:rsidRPr="00942600" w:rsidRDefault="009F1402" w:rsidP="00E61627">
            <w:pPr>
              <w:spacing w:before="120" w:after="120" w:line="264" w:lineRule="auto"/>
              <w:ind w:left="142" w:right="60"/>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213749B4"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611351DC"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3D384C19"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5A35C094"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3CC66B85"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23179181"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0851BCB8"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5B29C8E1"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6D0C34C8"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22B6C7A0"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42C18D39" w14:textId="77777777" w:rsidR="009F1402" w:rsidRPr="00942600" w:rsidRDefault="009F1402" w:rsidP="00E61627">
            <w:pPr>
              <w:spacing w:before="120" w:after="120" w:line="264" w:lineRule="auto"/>
              <w:ind w:left="142" w:right="60"/>
            </w:pPr>
            <w:r w:rsidRPr="00942600">
              <w:t>Địa chỉ:</w:t>
            </w:r>
          </w:p>
          <w:p w14:paraId="1653AE42" w14:textId="77777777" w:rsidR="009F1402" w:rsidRPr="00942600" w:rsidRDefault="009F1402" w:rsidP="00E61627">
            <w:pPr>
              <w:spacing w:before="120" w:after="120" w:line="264" w:lineRule="auto"/>
              <w:ind w:left="142" w:right="60"/>
            </w:pPr>
            <w:r w:rsidRPr="00942600">
              <w:t>Điện thoại/fax:</w:t>
            </w:r>
          </w:p>
          <w:p w14:paraId="2350D8B2"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F95D969"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62C28C8D"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5C96DD5B"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145E3FF3" w14:textId="77777777">
        <w:trPr>
          <w:trHeight w:val="336"/>
        </w:trPr>
        <w:tc>
          <w:tcPr>
            <w:tcW w:w="9498" w:type="dxa"/>
            <w:gridSpan w:val="4"/>
            <w:tcBorders>
              <w:top w:val="single" w:sz="2" w:space="0" w:color="auto"/>
              <w:left w:val="single" w:sz="2" w:space="0" w:color="auto"/>
              <w:bottom w:val="single" w:sz="2" w:space="0" w:color="auto"/>
              <w:right w:val="single" w:sz="2" w:space="0" w:color="auto"/>
            </w:tcBorders>
            <w:vAlign w:val="center"/>
          </w:tcPr>
          <w:p w14:paraId="5914F740" w14:textId="77777777" w:rsidR="009F1402" w:rsidRPr="00942600" w:rsidRDefault="009F1402" w:rsidP="00E61627">
            <w:pPr>
              <w:spacing w:before="120" w:after="120" w:line="264" w:lineRule="auto"/>
              <w:ind w:left="82" w:right="142"/>
              <w:jc w:val="left"/>
              <w:rPr>
                <w:rFonts w:eastAsia="Calibri"/>
                <w:i/>
                <w:iCs/>
                <w:spacing w:val="2"/>
                <w:szCs w:val="24"/>
                <w:lang w:val="sv-SE"/>
              </w:rPr>
            </w:pPr>
            <w:r w:rsidRPr="00942600">
              <w:rPr>
                <w:b/>
                <w:bCs/>
                <w:spacing w:val="2"/>
                <w:lang w:val="it-IT"/>
              </w:rPr>
              <w:t>Mô tả tính chất tương tự đối với hàng hóa</w:t>
            </w:r>
            <w:r w:rsidR="0002405E" w:rsidRPr="00942600">
              <w:rPr>
                <w:rFonts w:eastAsia="Calibri"/>
                <w:szCs w:val="24"/>
                <w:vertAlign w:val="superscript"/>
                <w:lang w:val="sv-SE"/>
              </w:rPr>
              <w:t>(2)</w:t>
            </w:r>
          </w:p>
        </w:tc>
      </w:tr>
      <w:tr w:rsidR="00942600" w:rsidRPr="00942600" w14:paraId="236A15EF"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EC7FDC1" w14:textId="77777777" w:rsidR="009F1402" w:rsidRPr="00942600" w:rsidRDefault="009F1402" w:rsidP="00E61627">
            <w:pPr>
              <w:spacing w:before="120" w:after="120" w:line="264" w:lineRule="auto"/>
              <w:ind w:right="60"/>
              <w:jc w:val="left"/>
              <w:rPr>
                <w:lang w:val="fr-FR"/>
              </w:rPr>
            </w:pPr>
            <w:r w:rsidRPr="00942600">
              <w:rPr>
                <w:rFonts w:eastAsia="Calibri"/>
                <w:szCs w:val="24"/>
                <w:lang w:val="it-IT"/>
              </w:rPr>
              <w:t xml:space="preserve"> </w:t>
            </w:r>
            <w:r w:rsidRPr="00942600">
              <w:rPr>
                <w:rFonts w:eastAsia="Calibri"/>
                <w:szCs w:val="24"/>
                <w:lang w:val="sv-SE"/>
              </w:rPr>
              <w:t>1. Loại hàng hóa</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95EC2F5"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thông tin phù hợp]</w:t>
            </w:r>
          </w:p>
        </w:tc>
      </w:tr>
      <w:tr w:rsidR="00942600" w:rsidRPr="00203535" w14:paraId="57DE8FD4"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37D83F00"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2. Về giá trị hợp đồng đã thực hiện</w:t>
            </w:r>
            <w:r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7DF5C048"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3434AE33"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104093A8" w14:textId="77777777" w:rsidR="009F1402" w:rsidRPr="00942600" w:rsidRDefault="009F1402" w:rsidP="00E61627">
            <w:pPr>
              <w:spacing w:before="120" w:after="120" w:line="264" w:lineRule="auto"/>
              <w:ind w:right="60"/>
              <w:rPr>
                <w:lang w:val="fr-FR"/>
              </w:rPr>
            </w:pPr>
            <w:r w:rsidRPr="00942600">
              <w:rPr>
                <w:rFonts w:eastAsia="Calibri"/>
                <w:szCs w:val="24"/>
                <w:lang w:val="sv-SE"/>
              </w:rPr>
              <w:t xml:space="preserve"> 3. </w:t>
            </w:r>
            <w:r w:rsidR="00260BCD" w:rsidRPr="00942600">
              <w:rPr>
                <w:lang w:val="sv-SE"/>
              </w:rPr>
              <w:t>Các nội dung công việc chính của hợp đồng đã 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86D4D21"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w:t>
            </w:r>
            <w:r w:rsidR="003B7455" w:rsidRPr="00942600">
              <w:rPr>
                <w:rFonts w:eastAsia="Calibri"/>
                <w:i/>
                <w:iCs/>
                <w:spacing w:val="2"/>
                <w:szCs w:val="24"/>
                <w:lang w:val="sv-SE"/>
              </w:rPr>
              <w:t>ghi thông tin các công việc chính trong hợp đồng đã thực hiện</w:t>
            </w:r>
            <w:r w:rsidRPr="00942600">
              <w:rPr>
                <w:rFonts w:eastAsia="Calibri"/>
                <w:i/>
                <w:iCs/>
                <w:spacing w:val="2"/>
                <w:szCs w:val="24"/>
                <w:lang w:val="sv-SE"/>
              </w:rPr>
              <w:t>]</w:t>
            </w:r>
          </w:p>
        </w:tc>
      </w:tr>
      <w:tr w:rsidR="00862912" w:rsidRPr="00203535" w14:paraId="5BB01681"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40BB1BE"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w:t>
            </w:r>
            <w:r w:rsidRPr="00942600">
              <w:rPr>
                <w:rFonts w:eastAsia="Calibri"/>
                <w:szCs w:val="24"/>
                <w:lang w:val="fr-FR"/>
              </w:rPr>
              <w:t>4.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FAEB059"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fr-FR"/>
              </w:rPr>
              <w:t>[ghi các đặc tính khác nếu cần thiết]</w:t>
            </w:r>
          </w:p>
        </w:tc>
      </w:tr>
    </w:tbl>
    <w:p w14:paraId="0D5C3A58" w14:textId="77777777" w:rsidR="009F1402" w:rsidRPr="00942600" w:rsidRDefault="009F1402" w:rsidP="00C50550">
      <w:pPr>
        <w:widowControl w:val="0"/>
        <w:spacing w:before="120" w:after="120" w:line="264" w:lineRule="auto"/>
        <w:ind w:firstLine="567"/>
        <w:rPr>
          <w:rFonts w:eastAsia="Calibri"/>
          <w:i/>
          <w:sz w:val="28"/>
          <w:szCs w:val="28"/>
          <w:lang w:val="fr-FR"/>
        </w:rPr>
      </w:pPr>
    </w:p>
    <w:p w14:paraId="2636EF87" w14:textId="77777777"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Ghi chú:</w:t>
      </w:r>
    </w:p>
    <w:p w14:paraId="248FD24E" w14:textId="4A8E53E8"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 xml:space="preserve">Nhà thầu nghiên cứu kỹ E-HSMT và đề xuất các hợp đồng tương tự để bảo đảm đáp ứng yêu cầu của E-HSMT. </w:t>
      </w:r>
    </w:p>
    <w:p w14:paraId="3C83C005"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z w:val="28"/>
          <w:szCs w:val="28"/>
          <w:lang w:val="fr-FR"/>
        </w:rPr>
        <w:t xml:space="preserve">(1) </w:t>
      </w:r>
      <w:r w:rsidRPr="00942600">
        <w:rPr>
          <w:rFonts w:eastAsia="Calibri"/>
          <w:i/>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256A56CF" w14:textId="77777777" w:rsidR="009F1402" w:rsidRPr="00942600" w:rsidRDefault="00260BCD" w:rsidP="00C50550">
      <w:pPr>
        <w:widowControl w:val="0"/>
        <w:tabs>
          <w:tab w:val="left" w:pos="142"/>
        </w:tabs>
        <w:spacing w:before="120" w:after="120" w:line="264" w:lineRule="auto"/>
        <w:ind w:firstLine="567"/>
        <w:jc w:val="left"/>
        <w:rPr>
          <w:rFonts w:eastAsia="Calibri"/>
          <w:i/>
          <w:spacing w:val="-2"/>
          <w:sz w:val="28"/>
          <w:szCs w:val="28"/>
          <w:lang w:val="fr-FR"/>
        </w:rPr>
      </w:pPr>
      <w:r w:rsidRPr="00942600">
        <w:rPr>
          <w:rFonts w:eastAsia="Calibri"/>
          <w:i/>
          <w:spacing w:val="-2"/>
          <w:sz w:val="28"/>
          <w:szCs w:val="28"/>
          <w:lang w:val="fr-FR"/>
        </w:rPr>
        <w:t xml:space="preserve">(2) Nhà thầu chỉ kê khai nội dung tương tự với yêu cầu của gói thầu.  </w:t>
      </w:r>
    </w:p>
    <w:p w14:paraId="7B91189D"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pacing w:val="-2"/>
          <w:sz w:val="28"/>
          <w:szCs w:val="28"/>
          <w:lang w:val="fr-FR"/>
        </w:rPr>
        <w:t xml:space="preserve">(3) </w:t>
      </w:r>
      <w:r w:rsidR="009F1402" w:rsidRPr="00942600">
        <w:rPr>
          <w:rFonts w:eastAsia="Calibri"/>
          <w:i/>
          <w:spacing w:val="-2"/>
          <w:sz w:val="28"/>
          <w:szCs w:val="28"/>
          <w:lang w:val="sv-SE"/>
        </w:rPr>
        <w:t xml:space="preserve">Trường hợp giá trị hợp đồng không tính bằng VND thì quy đổi sang VND theo tỷ giá </w:t>
      </w:r>
      <w:r w:rsidR="009F1402" w:rsidRPr="00942600">
        <w:rPr>
          <w:i/>
          <w:spacing w:val="-2"/>
          <w:sz w:val="28"/>
          <w:szCs w:val="28"/>
          <w:lang w:val="es-ES"/>
        </w:rPr>
        <w:t>theo quy định tại Mục 2.1 Chương III để làm cơ sở đánh giá.</w:t>
      </w:r>
      <w:r w:rsidRPr="00942600">
        <w:rPr>
          <w:rFonts w:eastAsia="Calibri"/>
          <w:i/>
          <w:spacing w:val="-2"/>
          <w:sz w:val="28"/>
          <w:szCs w:val="28"/>
          <w:lang w:val="fr-FR"/>
        </w:rPr>
        <w:t xml:space="preserve">  </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