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4559F" w14:textId="0BD2951C" w:rsidR="002006A4" w:rsidRPr="00180F17" w:rsidRDefault="002006A4" w:rsidP="004E2616">
      <w:pPr>
        <w:spacing w:before="120" w:after="120" w:line="264" w:lineRule="auto"/>
        <w:jc w:val="right"/>
        <w:rPr>
          <w:b/>
          <w:bCs/>
          <w:sz w:val="28"/>
          <w:szCs w:val="28"/>
        </w:rPr>
      </w:pPr>
      <w:r w:rsidRPr="00180F17">
        <w:rPr>
          <w:sz w:val="28"/>
          <w:szCs w:val="28"/>
          <w:lang w:val="nl-NL"/>
        </w:rPr>
        <w:br w:type="column"/>
      </w:r>
      <w:bookmarkStart w:id="148" w:name="_Hlk70498085"/>
      <w:r w:rsidRPr="00180F17">
        <w:rPr>
          <w:b/>
          <w:bCs/>
          <w:sz w:val="28"/>
          <w:szCs w:val="28"/>
        </w:rPr>
        <w:lastRenderedPageBreak/>
        <w:t xml:space="preserve">Mẫu số </w:t>
      </w:r>
      <w:r w:rsidR="00575CA8" w:rsidRPr="00180F17">
        <w:rPr>
          <w:b/>
          <w:bCs/>
          <w:sz w:val="28"/>
          <w:szCs w:val="28"/>
        </w:rPr>
        <w:t xml:space="preserve">14A </w:t>
      </w:r>
      <w:r w:rsidRPr="00180F17">
        <w:rPr>
          <w:b/>
          <w:bCs/>
          <w:sz w:val="28"/>
          <w:szCs w:val="28"/>
        </w:rPr>
        <w:t>(webform trên Hệ thống)</w:t>
      </w:r>
      <w:bookmarkEnd w:id="148"/>
    </w:p>
    <w:p w14:paraId="78B5B0C4" w14:textId="77777777" w:rsidR="002006A4" w:rsidRPr="00180F17" w:rsidRDefault="002006A4" w:rsidP="004E2616">
      <w:pPr>
        <w:jc w:val="center"/>
        <w:rPr>
          <w:rFonts w:eastAsia="Calibri"/>
          <w:b/>
          <w:sz w:val="2"/>
          <w:szCs w:val="2"/>
          <w:lang w:val="nl-NL"/>
        </w:rPr>
      </w:pPr>
    </w:p>
    <w:p w14:paraId="6D4B40A4" w14:textId="11AB2C0D" w:rsidR="002006A4" w:rsidRPr="00180F17" w:rsidRDefault="002006A4" w:rsidP="004E2616">
      <w:pPr>
        <w:jc w:val="center"/>
        <w:rPr>
          <w:rFonts w:eastAsia="Calibri"/>
          <w:b/>
          <w:sz w:val="26"/>
          <w:szCs w:val="28"/>
          <w:lang w:val="nl-NL"/>
        </w:rPr>
      </w:pPr>
      <w:r w:rsidRPr="00180F17">
        <w:rPr>
          <w:rFonts w:eastAsia="Calibri"/>
          <w:b/>
          <w:sz w:val="26"/>
          <w:szCs w:val="28"/>
          <w:lang w:val="nl-NL"/>
        </w:rPr>
        <w:t xml:space="preserve">BẢNG GIÁ VẬT TƯ, PHỤ TÙNG THAY THẾ </w:t>
      </w:r>
    </w:p>
    <w:p w14:paraId="7AFBD414" w14:textId="176E5774" w:rsidR="002006A4" w:rsidRPr="00180F17" w:rsidRDefault="002006A4" w:rsidP="004E2616">
      <w:pPr>
        <w:jc w:val="center"/>
        <w:rPr>
          <w:rFonts w:eastAsia="Calibri"/>
          <w:i/>
          <w:sz w:val="28"/>
          <w:szCs w:val="28"/>
          <w:lang w:val="nl-NL"/>
        </w:rPr>
      </w:pPr>
      <w:r w:rsidRPr="00180F17">
        <w:rPr>
          <w:rFonts w:eastAsia="Calibri"/>
          <w:i/>
          <w:sz w:val="28"/>
          <w:szCs w:val="28"/>
          <w:lang w:val="nl-NL"/>
        </w:rPr>
        <w:t>(</w:t>
      </w:r>
      <w:r w:rsidR="00AB1465" w:rsidRPr="00180F17">
        <w:rPr>
          <w:rFonts w:eastAsia="Calibri"/>
          <w:i/>
          <w:sz w:val="28"/>
          <w:szCs w:val="28"/>
          <w:lang w:val="nl-NL"/>
        </w:rPr>
        <w:t>Áp</w:t>
      </w:r>
      <w:r w:rsidR="0041667C" w:rsidRPr="00180F17">
        <w:rPr>
          <w:rFonts w:eastAsia="Calibri"/>
          <w:i/>
          <w:sz w:val="28"/>
          <w:szCs w:val="28"/>
          <w:lang w:val="nl-NL"/>
        </w:rPr>
        <w:t xml:space="preserve"> dụng trong t</w:t>
      </w:r>
      <w:r w:rsidRPr="00180F17">
        <w:rPr>
          <w:rFonts w:eastAsia="Calibri"/>
          <w:i/>
          <w:sz w:val="28"/>
          <w:szCs w:val="28"/>
          <w:lang w:val="nl-NL"/>
        </w:rPr>
        <w:t xml:space="preserve">rường hợp </w:t>
      </w:r>
      <w:r w:rsidR="0041667C" w:rsidRPr="00180F17">
        <w:rPr>
          <w:rFonts w:eastAsia="Calibri"/>
          <w:i/>
          <w:sz w:val="28"/>
          <w:szCs w:val="28"/>
          <w:lang w:val="nl-NL"/>
        </w:rPr>
        <w:t xml:space="preserve">yêu cầu </w:t>
      </w:r>
      <w:r w:rsidRPr="00180F17">
        <w:rPr>
          <w:rFonts w:eastAsia="Calibri"/>
          <w:i/>
          <w:sz w:val="28"/>
          <w:szCs w:val="28"/>
          <w:lang w:val="nl-NL"/>
        </w:rPr>
        <w:t>nhà thầu tự đề xuất)</w:t>
      </w:r>
    </w:p>
    <w:p w14:paraId="2A03F0E3" w14:textId="77777777" w:rsidR="002006A4" w:rsidRPr="00180F17" w:rsidRDefault="002006A4" w:rsidP="004E2616">
      <w:pPr>
        <w:jc w:val="center"/>
        <w:rPr>
          <w:rFonts w:eastAsia="Calibri"/>
          <w:sz w:val="28"/>
          <w:szCs w:val="28"/>
          <w:lang w:val="nl-NL"/>
        </w:rPr>
      </w:pPr>
    </w:p>
    <w:tbl>
      <w:tblPr>
        <w:tblW w:w="144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3025"/>
        <w:gridCol w:w="1316"/>
        <w:gridCol w:w="1645"/>
        <w:gridCol w:w="2284"/>
        <w:gridCol w:w="1653"/>
        <w:gridCol w:w="1559"/>
        <w:gridCol w:w="2033"/>
      </w:tblGrid>
      <w:tr w:rsidR="00180F17" w:rsidRPr="00180F17" w14:paraId="29B09344" w14:textId="77777777" w:rsidTr="00973CFA">
        <w:trPr>
          <w:trHeight w:val="1597"/>
        </w:trPr>
        <w:tc>
          <w:tcPr>
            <w:tcW w:w="973" w:type="dxa"/>
            <w:shd w:val="clear" w:color="auto" w:fill="E2EFD9" w:themeFill="accent6" w:themeFillTint="33"/>
            <w:vAlign w:val="center"/>
          </w:tcPr>
          <w:p w14:paraId="71F2D222" w14:textId="77777777" w:rsidR="002006A4" w:rsidRPr="00180F17" w:rsidRDefault="002006A4" w:rsidP="004E2616">
            <w:pPr>
              <w:spacing w:before="120" w:after="120"/>
              <w:jc w:val="center"/>
              <w:rPr>
                <w:rFonts w:eastAsia="Calibri"/>
                <w:b/>
                <w:szCs w:val="24"/>
              </w:rPr>
            </w:pPr>
            <w:r w:rsidRPr="00180F17">
              <w:rPr>
                <w:rFonts w:eastAsia="Calibri"/>
                <w:b/>
                <w:szCs w:val="24"/>
              </w:rPr>
              <w:t>STT</w:t>
            </w:r>
          </w:p>
        </w:tc>
        <w:tc>
          <w:tcPr>
            <w:tcW w:w="3025" w:type="dxa"/>
            <w:shd w:val="clear" w:color="auto" w:fill="E2EFD9" w:themeFill="accent6" w:themeFillTint="33"/>
            <w:vAlign w:val="center"/>
          </w:tcPr>
          <w:p w14:paraId="0B7455E5" w14:textId="77777777" w:rsidR="002006A4" w:rsidRPr="00180F17" w:rsidRDefault="002006A4" w:rsidP="004E2616">
            <w:pPr>
              <w:spacing w:before="120" w:after="120"/>
              <w:jc w:val="center"/>
              <w:rPr>
                <w:rFonts w:eastAsia="Calibri"/>
                <w:b/>
                <w:szCs w:val="24"/>
              </w:rPr>
            </w:pPr>
            <w:r w:rsidRPr="00180F17">
              <w:rPr>
                <w:rFonts w:eastAsia="Calibri"/>
                <w:b/>
                <w:szCs w:val="24"/>
              </w:rPr>
              <w:t>Danh mục</w:t>
            </w:r>
          </w:p>
        </w:tc>
        <w:tc>
          <w:tcPr>
            <w:tcW w:w="1316" w:type="dxa"/>
            <w:shd w:val="clear" w:color="auto" w:fill="E2EFD9" w:themeFill="accent6" w:themeFillTint="33"/>
            <w:vAlign w:val="center"/>
          </w:tcPr>
          <w:p w14:paraId="090FE944" w14:textId="77777777" w:rsidR="002006A4" w:rsidRPr="00180F17" w:rsidRDefault="002006A4" w:rsidP="004E2616">
            <w:pPr>
              <w:spacing w:before="120" w:after="120"/>
              <w:jc w:val="center"/>
              <w:rPr>
                <w:rFonts w:eastAsia="Calibri"/>
                <w:b/>
                <w:szCs w:val="24"/>
              </w:rPr>
            </w:pPr>
            <w:r w:rsidRPr="00180F17">
              <w:rPr>
                <w:rFonts w:eastAsia="Calibri"/>
                <w:b/>
                <w:szCs w:val="24"/>
              </w:rPr>
              <w:t>Đơn vị tính</w:t>
            </w:r>
          </w:p>
          <w:p w14:paraId="42749C96" w14:textId="77777777" w:rsidR="002006A4" w:rsidRPr="00180F17" w:rsidRDefault="002006A4" w:rsidP="004E2616">
            <w:pPr>
              <w:spacing w:before="120" w:after="120"/>
              <w:jc w:val="center"/>
              <w:rPr>
                <w:rFonts w:eastAsia="Calibri"/>
                <w:b/>
                <w:szCs w:val="24"/>
              </w:rPr>
            </w:pPr>
          </w:p>
        </w:tc>
        <w:tc>
          <w:tcPr>
            <w:tcW w:w="1645" w:type="dxa"/>
            <w:shd w:val="clear" w:color="auto" w:fill="E2EFD9" w:themeFill="accent6" w:themeFillTint="33"/>
            <w:vAlign w:val="center"/>
          </w:tcPr>
          <w:p w14:paraId="0EA7F9E4" w14:textId="77777777" w:rsidR="002006A4" w:rsidRPr="00180F17" w:rsidRDefault="002006A4" w:rsidP="004E2616">
            <w:pPr>
              <w:spacing w:before="120" w:after="120"/>
              <w:jc w:val="center"/>
              <w:rPr>
                <w:rFonts w:eastAsia="Calibri"/>
                <w:b/>
                <w:szCs w:val="24"/>
              </w:rPr>
            </w:pPr>
            <w:r w:rsidRPr="00180F17">
              <w:rPr>
                <w:rFonts w:eastAsia="Calibri"/>
                <w:b/>
                <w:szCs w:val="24"/>
              </w:rPr>
              <w:t xml:space="preserve">Khối lượng </w:t>
            </w:r>
          </w:p>
        </w:tc>
        <w:tc>
          <w:tcPr>
            <w:tcW w:w="2284" w:type="dxa"/>
            <w:shd w:val="clear" w:color="auto" w:fill="E2EFD9" w:themeFill="accent6" w:themeFillTint="33"/>
            <w:vAlign w:val="center"/>
          </w:tcPr>
          <w:p w14:paraId="5D2A59AC" w14:textId="77777777" w:rsidR="002006A4" w:rsidRPr="00180F17" w:rsidRDefault="002006A4" w:rsidP="004E2616">
            <w:pPr>
              <w:spacing w:before="120" w:after="120"/>
              <w:jc w:val="center"/>
              <w:rPr>
                <w:rFonts w:eastAsia="Calibri"/>
                <w:b/>
                <w:szCs w:val="24"/>
              </w:rPr>
            </w:pPr>
            <w:r w:rsidRPr="00180F17">
              <w:rPr>
                <w:rFonts w:eastAsia="Calibri"/>
                <w:b/>
                <w:szCs w:val="24"/>
              </w:rPr>
              <w:t>Ký mã hiệu, nhãn hiệu, hãng sản xuất, xuất xứ</w:t>
            </w:r>
          </w:p>
        </w:tc>
        <w:tc>
          <w:tcPr>
            <w:tcW w:w="1653" w:type="dxa"/>
            <w:shd w:val="clear" w:color="auto" w:fill="E2EFD9" w:themeFill="accent6" w:themeFillTint="33"/>
            <w:vAlign w:val="center"/>
          </w:tcPr>
          <w:p w14:paraId="3CBEFE04" w14:textId="77777777" w:rsidR="002006A4" w:rsidRPr="00180F17" w:rsidRDefault="002006A4" w:rsidP="004E2616">
            <w:pPr>
              <w:spacing w:before="120" w:after="120"/>
              <w:jc w:val="center"/>
              <w:rPr>
                <w:rFonts w:eastAsia="Calibri"/>
                <w:b/>
                <w:szCs w:val="24"/>
              </w:rPr>
            </w:pPr>
            <w:r w:rsidRPr="00180F17">
              <w:rPr>
                <w:rFonts w:eastAsia="Calibri"/>
                <w:b/>
                <w:szCs w:val="24"/>
              </w:rPr>
              <w:t>Nhà cung cấp</w:t>
            </w:r>
          </w:p>
        </w:tc>
        <w:tc>
          <w:tcPr>
            <w:tcW w:w="1559" w:type="dxa"/>
            <w:shd w:val="clear" w:color="auto" w:fill="E2EFD9" w:themeFill="accent6" w:themeFillTint="33"/>
            <w:vAlign w:val="center"/>
          </w:tcPr>
          <w:p w14:paraId="0623B3D4" w14:textId="77777777" w:rsidR="002006A4" w:rsidRPr="00180F17" w:rsidRDefault="002006A4" w:rsidP="004E2616">
            <w:pPr>
              <w:suppressAutoHyphens/>
              <w:spacing w:before="120" w:after="120"/>
              <w:jc w:val="center"/>
              <w:rPr>
                <w:rFonts w:eastAsia="Calibri"/>
                <w:b/>
                <w:szCs w:val="24"/>
              </w:rPr>
            </w:pPr>
            <w:r w:rsidRPr="00180F17">
              <w:rPr>
                <w:rFonts w:eastAsia="Calibri"/>
                <w:b/>
                <w:szCs w:val="24"/>
              </w:rPr>
              <w:t xml:space="preserve">Đơn giá </w:t>
            </w:r>
          </w:p>
        </w:tc>
        <w:tc>
          <w:tcPr>
            <w:tcW w:w="2033" w:type="dxa"/>
            <w:shd w:val="clear" w:color="auto" w:fill="E2EFD9" w:themeFill="accent6" w:themeFillTint="33"/>
            <w:vAlign w:val="center"/>
          </w:tcPr>
          <w:p w14:paraId="22B66D5C" w14:textId="77777777" w:rsidR="002006A4" w:rsidRPr="00180F17" w:rsidRDefault="002006A4" w:rsidP="004E2616">
            <w:pPr>
              <w:suppressAutoHyphens/>
              <w:spacing w:before="120" w:after="120"/>
              <w:jc w:val="center"/>
              <w:rPr>
                <w:rFonts w:eastAsia="Calibri"/>
                <w:i/>
                <w:szCs w:val="24"/>
              </w:rPr>
            </w:pPr>
            <w:r w:rsidRPr="00180F17">
              <w:rPr>
                <w:rFonts w:eastAsia="Calibri"/>
                <w:b/>
                <w:szCs w:val="24"/>
              </w:rPr>
              <w:t>Thành tiền (đã bao gồm thuế)</w:t>
            </w:r>
          </w:p>
          <w:p w14:paraId="4B8E35BE" w14:textId="77777777" w:rsidR="002006A4" w:rsidRPr="00180F17" w:rsidRDefault="002006A4" w:rsidP="004E2616">
            <w:pPr>
              <w:spacing w:before="120" w:after="120"/>
              <w:jc w:val="center"/>
              <w:rPr>
                <w:rFonts w:eastAsia="Calibri"/>
                <w:szCs w:val="24"/>
              </w:rPr>
            </w:pPr>
            <w:r w:rsidRPr="00180F17">
              <w:rPr>
                <w:rFonts w:eastAsia="Calibri"/>
                <w:szCs w:val="24"/>
              </w:rPr>
              <w:t>(cột 4x7)</w:t>
            </w:r>
          </w:p>
        </w:tc>
      </w:tr>
      <w:tr w:rsidR="00180F17" w:rsidRPr="00180F17" w14:paraId="5AF7D4B4" w14:textId="77777777" w:rsidTr="00973CFA">
        <w:trPr>
          <w:trHeight w:val="548"/>
        </w:trPr>
        <w:tc>
          <w:tcPr>
            <w:tcW w:w="973" w:type="dxa"/>
            <w:vAlign w:val="center"/>
          </w:tcPr>
          <w:p w14:paraId="005E3FF1" w14:textId="44EA7274" w:rsidR="0041667C" w:rsidRPr="00180F17" w:rsidRDefault="0041667C" w:rsidP="004E2616">
            <w:pPr>
              <w:jc w:val="center"/>
              <w:rPr>
                <w:rFonts w:eastAsia="Calibri"/>
                <w:szCs w:val="24"/>
              </w:rPr>
            </w:pPr>
            <w:r w:rsidRPr="00180F17">
              <w:rPr>
                <w:rFonts w:eastAsia="Calibri"/>
                <w:szCs w:val="24"/>
              </w:rPr>
              <w:t>(1)</w:t>
            </w:r>
          </w:p>
        </w:tc>
        <w:tc>
          <w:tcPr>
            <w:tcW w:w="3025" w:type="dxa"/>
            <w:vAlign w:val="center"/>
          </w:tcPr>
          <w:p w14:paraId="3AC7A7AA" w14:textId="331BF51F" w:rsidR="0041667C" w:rsidRPr="00180F17" w:rsidRDefault="0041667C" w:rsidP="004E2616">
            <w:pPr>
              <w:jc w:val="center"/>
              <w:rPr>
                <w:rFonts w:eastAsia="Calibri"/>
                <w:szCs w:val="24"/>
              </w:rPr>
            </w:pPr>
            <w:r w:rsidRPr="00180F17">
              <w:rPr>
                <w:rFonts w:eastAsia="Calibri"/>
                <w:szCs w:val="24"/>
              </w:rPr>
              <w:t>(2)</w:t>
            </w:r>
          </w:p>
        </w:tc>
        <w:tc>
          <w:tcPr>
            <w:tcW w:w="1316" w:type="dxa"/>
            <w:vAlign w:val="center"/>
          </w:tcPr>
          <w:p w14:paraId="1877F78F" w14:textId="19877235" w:rsidR="0041667C" w:rsidRPr="00180F17" w:rsidRDefault="0041667C" w:rsidP="004E2616">
            <w:pPr>
              <w:jc w:val="center"/>
              <w:rPr>
                <w:rFonts w:eastAsia="Calibri"/>
                <w:szCs w:val="24"/>
              </w:rPr>
            </w:pPr>
            <w:r w:rsidRPr="00180F17">
              <w:rPr>
                <w:rFonts w:eastAsia="Calibri"/>
                <w:szCs w:val="24"/>
              </w:rPr>
              <w:t>(3)</w:t>
            </w:r>
          </w:p>
        </w:tc>
        <w:tc>
          <w:tcPr>
            <w:tcW w:w="1645" w:type="dxa"/>
            <w:vAlign w:val="center"/>
          </w:tcPr>
          <w:p w14:paraId="4D60DFCC" w14:textId="19F8F3D1" w:rsidR="0041667C" w:rsidRPr="00180F17" w:rsidRDefault="0041667C" w:rsidP="004E2616">
            <w:pPr>
              <w:jc w:val="center"/>
              <w:rPr>
                <w:rFonts w:eastAsia="Calibri"/>
                <w:szCs w:val="24"/>
              </w:rPr>
            </w:pPr>
            <w:r w:rsidRPr="00180F17">
              <w:rPr>
                <w:rFonts w:eastAsia="Calibri"/>
                <w:szCs w:val="24"/>
              </w:rPr>
              <w:t>(4)</w:t>
            </w:r>
          </w:p>
        </w:tc>
        <w:tc>
          <w:tcPr>
            <w:tcW w:w="2284" w:type="dxa"/>
            <w:vAlign w:val="center"/>
          </w:tcPr>
          <w:p w14:paraId="18766D74" w14:textId="00905344" w:rsidR="0041667C" w:rsidRPr="00180F17" w:rsidRDefault="0041667C" w:rsidP="004E2616">
            <w:pPr>
              <w:jc w:val="center"/>
              <w:rPr>
                <w:rFonts w:eastAsia="Calibri"/>
                <w:szCs w:val="24"/>
              </w:rPr>
            </w:pPr>
            <w:r w:rsidRPr="00180F17">
              <w:rPr>
                <w:rFonts w:eastAsia="Calibri"/>
                <w:szCs w:val="24"/>
              </w:rPr>
              <w:t>(5)</w:t>
            </w:r>
          </w:p>
        </w:tc>
        <w:tc>
          <w:tcPr>
            <w:tcW w:w="1653" w:type="dxa"/>
            <w:vAlign w:val="center"/>
          </w:tcPr>
          <w:p w14:paraId="1251B48A" w14:textId="42D7C0C4" w:rsidR="0041667C" w:rsidRPr="00180F17" w:rsidRDefault="0041667C" w:rsidP="004E2616">
            <w:pPr>
              <w:jc w:val="center"/>
              <w:rPr>
                <w:rFonts w:eastAsia="Calibri"/>
                <w:szCs w:val="24"/>
              </w:rPr>
            </w:pPr>
            <w:r w:rsidRPr="00180F17">
              <w:rPr>
                <w:rFonts w:eastAsia="Calibri"/>
                <w:szCs w:val="24"/>
              </w:rPr>
              <w:t>(6)</w:t>
            </w:r>
          </w:p>
        </w:tc>
        <w:tc>
          <w:tcPr>
            <w:tcW w:w="1559" w:type="dxa"/>
            <w:vAlign w:val="center"/>
          </w:tcPr>
          <w:p w14:paraId="6387CADA" w14:textId="40829DDE" w:rsidR="0041667C" w:rsidRPr="00180F17" w:rsidRDefault="0041667C" w:rsidP="004E2616">
            <w:pPr>
              <w:jc w:val="center"/>
              <w:rPr>
                <w:rFonts w:eastAsia="Calibri"/>
                <w:szCs w:val="24"/>
              </w:rPr>
            </w:pPr>
            <w:r w:rsidRPr="00180F17">
              <w:rPr>
                <w:rFonts w:eastAsia="Calibri"/>
                <w:szCs w:val="24"/>
              </w:rPr>
              <w:t>(7)</w:t>
            </w:r>
          </w:p>
        </w:tc>
        <w:tc>
          <w:tcPr>
            <w:tcW w:w="2033" w:type="dxa"/>
            <w:vAlign w:val="center"/>
          </w:tcPr>
          <w:p w14:paraId="6B7DFA4A" w14:textId="0C6005DA" w:rsidR="0041667C" w:rsidRPr="00180F17" w:rsidRDefault="0041667C" w:rsidP="004E2616">
            <w:pPr>
              <w:jc w:val="center"/>
              <w:rPr>
                <w:rFonts w:eastAsia="Calibri"/>
                <w:szCs w:val="24"/>
              </w:rPr>
            </w:pPr>
            <w:r w:rsidRPr="00180F17">
              <w:rPr>
                <w:rFonts w:eastAsia="Calibri"/>
                <w:szCs w:val="24"/>
              </w:rPr>
              <w:t>(8)</w:t>
            </w:r>
          </w:p>
        </w:tc>
      </w:tr>
      <w:tr w:rsidR="00180F17" w:rsidRPr="00180F17" w14:paraId="32971BF0" w14:textId="77777777" w:rsidTr="00973CFA">
        <w:trPr>
          <w:trHeight w:val="548"/>
        </w:trPr>
        <w:tc>
          <w:tcPr>
            <w:tcW w:w="973" w:type="dxa"/>
          </w:tcPr>
          <w:p w14:paraId="760E57FD" w14:textId="77777777" w:rsidR="0041667C" w:rsidRPr="00180F17" w:rsidRDefault="0041667C" w:rsidP="004E2616">
            <w:pPr>
              <w:spacing w:before="120" w:after="120"/>
              <w:rPr>
                <w:rFonts w:eastAsia="Calibri"/>
                <w:szCs w:val="24"/>
              </w:rPr>
            </w:pPr>
          </w:p>
        </w:tc>
        <w:tc>
          <w:tcPr>
            <w:tcW w:w="3025" w:type="dxa"/>
          </w:tcPr>
          <w:p w14:paraId="1F527F45" w14:textId="77777777" w:rsidR="0041667C" w:rsidRPr="00180F17" w:rsidRDefault="0041667C" w:rsidP="004E2616">
            <w:pPr>
              <w:spacing w:before="120" w:after="120"/>
              <w:rPr>
                <w:rFonts w:eastAsia="Calibri"/>
                <w:szCs w:val="24"/>
              </w:rPr>
            </w:pPr>
          </w:p>
        </w:tc>
        <w:tc>
          <w:tcPr>
            <w:tcW w:w="1316" w:type="dxa"/>
          </w:tcPr>
          <w:p w14:paraId="3AE9455F" w14:textId="77777777" w:rsidR="0041667C" w:rsidRPr="00180F17" w:rsidRDefault="0041667C" w:rsidP="004E2616">
            <w:pPr>
              <w:spacing w:before="120" w:after="120"/>
              <w:rPr>
                <w:rFonts w:eastAsia="Calibri"/>
                <w:szCs w:val="24"/>
              </w:rPr>
            </w:pPr>
          </w:p>
        </w:tc>
        <w:tc>
          <w:tcPr>
            <w:tcW w:w="1645" w:type="dxa"/>
          </w:tcPr>
          <w:p w14:paraId="2217160B" w14:textId="77777777" w:rsidR="0041667C" w:rsidRPr="00180F17" w:rsidRDefault="0041667C" w:rsidP="004E2616">
            <w:pPr>
              <w:spacing w:before="120" w:after="120"/>
              <w:rPr>
                <w:rFonts w:eastAsia="Calibri"/>
                <w:szCs w:val="24"/>
              </w:rPr>
            </w:pPr>
          </w:p>
        </w:tc>
        <w:tc>
          <w:tcPr>
            <w:tcW w:w="2284" w:type="dxa"/>
          </w:tcPr>
          <w:p w14:paraId="6AB5773D" w14:textId="77777777" w:rsidR="0041667C" w:rsidRPr="00180F17" w:rsidRDefault="0041667C" w:rsidP="004E2616">
            <w:pPr>
              <w:spacing w:before="120" w:after="120"/>
              <w:rPr>
                <w:rFonts w:eastAsia="Calibri"/>
                <w:szCs w:val="24"/>
              </w:rPr>
            </w:pPr>
          </w:p>
        </w:tc>
        <w:tc>
          <w:tcPr>
            <w:tcW w:w="1653" w:type="dxa"/>
          </w:tcPr>
          <w:p w14:paraId="4EAC57CB" w14:textId="77777777" w:rsidR="0041667C" w:rsidRPr="00180F17" w:rsidRDefault="0041667C" w:rsidP="004E2616">
            <w:pPr>
              <w:spacing w:before="120" w:after="120"/>
              <w:rPr>
                <w:rFonts w:eastAsia="Calibri"/>
                <w:szCs w:val="24"/>
              </w:rPr>
            </w:pPr>
          </w:p>
        </w:tc>
        <w:tc>
          <w:tcPr>
            <w:tcW w:w="1559" w:type="dxa"/>
          </w:tcPr>
          <w:p w14:paraId="44B0F185" w14:textId="77777777" w:rsidR="0041667C" w:rsidRPr="00180F17" w:rsidRDefault="0041667C" w:rsidP="004E2616">
            <w:pPr>
              <w:spacing w:before="120" w:after="120"/>
              <w:rPr>
                <w:rFonts w:eastAsia="Calibri"/>
                <w:szCs w:val="24"/>
              </w:rPr>
            </w:pPr>
          </w:p>
        </w:tc>
        <w:tc>
          <w:tcPr>
            <w:tcW w:w="2033" w:type="dxa"/>
          </w:tcPr>
          <w:p w14:paraId="532E4EEF" w14:textId="77777777" w:rsidR="0041667C" w:rsidRPr="00180F17" w:rsidRDefault="0041667C" w:rsidP="004E2616">
            <w:pPr>
              <w:spacing w:before="120" w:after="120"/>
              <w:rPr>
                <w:rFonts w:eastAsia="Calibri"/>
                <w:szCs w:val="24"/>
              </w:rPr>
            </w:pPr>
          </w:p>
        </w:tc>
      </w:tr>
      <w:tr w:rsidR="00180F17" w:rsidRPr="00180F17" w14:paraId="60CF7BAA" w14:textId="77777777" w:rsidTr="00973CFA">
        <w:trPr>
          <w:trHeight w:val="548"/>
        </w:trPr>
        <w:tc>
          <w:tcPr>
            <w:tcW w:w="973" w:type="dxa"/>
          </w:tcPr>
          <w:p w14:paraId="6A179C5A" w14:textId="77777777" w:rsidR="0041667C" w:rsidRPr="00180F17" w:rsidRDefault="0041667C" w:rsidP="004E2616">
            <w:pPr>
              <w:spacing w:before="120" w:after="120"/>
              <w:rPr>
                <w:rFonts w:eastAsia="Calibri"/>
                <w:szCs w:val="24"/>
              </w:rPr>
            </w:pPr>
          </w:p>
        </w:tc>
        <w:tc>
          <w:tcPr>
            <w:tcW w:w="3025" w:type="dxa"/>
          </w:tcPr>
          <w:p w14:paraId="26D6248E" w14:textId="77777777" w:rsidR="0041667C" w:rsidRPr="00180F17" w:rsidRDefault="0041667C" w:rsidP="004E2616">
            <w:pPr>
              <w:spacing w:before="120" w:after="120"/>
              <w:rPr>
                <w:rFonts w:eastAsia="Calibri"/>
                <w:szCs w:val="24"/>
              </w:rPr>
            </w:pPr>
          </w:p>
        </w:tc>
        <w:tc>
          <w:tcPr>
            <w:tcW w:w="1316" w:type="dxa"/>
          </w:tcPr>
          <w:p w14:paraId="004518BB" w14:textId="77777777" w:rsidR="0041667C" w:rsidRPr="00180F17" w:rsidRDefault="0041667C" w:rsidP="004E2616">
            <w:pPr>
              <w:spacing w:before="120" w:after="120"/>
              <w:rPr>
                <w:rFonts w:eastAsia="Calibri"/>
                <w:szCs w:val="24"/>
              </w:rPr>
            </w:pPr>
          </w:p>
        </w:tc>
        <w:tc>
          <w:tcPr>
            <w:tcW w:w="1645" w:type="dxa"/>
          </w:tcPr>
          <w:p w14:paraId="75D279CC" w14:textId="77777777" w:rsidR="0041667C" w:rsidRPr="00180F17" w:rsidRDefault="0041667C" w:rsidP="004E2616">
            <w:pPr>
              <w:spacing w:before="120" w:after="120"/>
              <w:rPr>
                <w:rFonts w:eastAsia="Calibri"/>
                <w:szCs w:val="24"/>
              </w:rPr>
            </w:pPr>
          </w:p>
        </w:tc>
        <w:tc>
          <w:tcPr>
            <w:tcW w:w="2284" w:type="dxa"/>
          </w:tcPr>
          <w:p w14:paraId="26978C56" w14:textId="77777777" w:rsidR="0041667C" w:rsidRPr="00180F17" w:rsidRDefault="0041667C" w:rsidP="004E2616">
            <w:pPr>
              <w:spacing w:before="120" w:after="120"/>
              <w:rPr>
                <w:rFonts w:eastAsia="Calibri"/>
                <w:szCs w:val="24"/>
              </w:rPr>
            </w:pPr>
          </w:p>
        </w:tc>
        <w:tc>
          <w:tcPr>
            <w:tcW w:w="1653" w:type="dxa"/>
          </w:tcPr>
          <w:p w14:paraId="1EEF7F75" w14:textId="77777777" w:rsidR="0041667C" w:rsidRPr="00180F17" w:rsidRDefault="0041667C" w:rsidP="004E2616">
            <w:pPr>
              <w:spacing w:before="120" w:after="120"/>
              <w:rPr>
                <w:rFonts w:eastAsia="Calibri"/>
                <w:szCs w:val="24"/>
              </w:rPr>
            </w:pPr>
          </w:p>
        </w:tc>
        <w:tc>
          <w:tcPr>
            <w:tcW w:w="1559" w:type="dxa"/>
          </w:tcPr>
          <w:p w14:paraId="64F97887" w14:textId="77777777" w:rsidR="0041667C" w:rsidRPr="00180F17" w:rsidRDefault="0041667C" w:rsidP="004E2616">
            <w:pPr>
              <w:spacing w:before="120" w:after="120"/>
              <w:rPr>
                <w:rFonts w:eastAsia="Calibri"/>
                <w:szCs w:val="24"/>
              </w:rPr>
            </w:pPr>
          </w:p>
        </w:tc>
        <w:tc>
          <w:tcPr>
            <w:tcW w:w="2033" w:type="dxa"/>
          </w:tcPr>
          <w:p w14:paraId="5191C8C1" w14:textId="77777777" w:rsidR="0041667C" w:rsidRPr="00180F17" w:rsidRDefault="0041667C" w:rsidP="004E2616">
            <w:pPr>
              <w:spacing w:before="120" w:after="120"/>
              <w:rPr>
                <w:rFonts w:eastAsia="Calibri"/>
                <w:szCs w:val="24"/>
              </w:rPr>
            </w:pPr>
          </w:p>
        </w:tc>
      </w:tr>
      <w:tr w:rsidR="004E2616" w:rsidRPr="00180F17" w14:paraId="7464336D" w14:textId="77777777" w:rsidTr="00973CFA">
        <w:trPr>
          <w:trHeight w:val="612"/>
        </w:trPr>
        <w:tc>
          <w:tcPr>
            <w:tcW w:w="12455" w:type="dxa"/>
            <w:gridSpan w:val="7"/>
          </w:tcPr>
          <w:p w14:paraId="12C803A6" w14:textId="77777777" w:rsidR="0041667C" w:rsidRPr="00180F17" w:rsidRDefault="0041667C" w:rsidP="004E2616">
            <w:pPr>
              <w:suppressAutoHyphens/>
              <w:spacing w:before="60" w:after="60"/>
              <w:jc w:val="left"/>
              <w:rPr>
                <w:rFonts w:eastAsia="Calibri"/>
                <w:szCs w:val="24"/>
              </w:rPr>
            </w:pPr>
            <w:r w:rsidRPr="00180F17">
              <w:rPr>
                <w:rFonts w:eastAsia="Calibri"/>
                <w:b/>
                <w:szCs w:val="24"/>
              </w:rPr>
              <w:t xml:space="preserve">Tổng </w:t>
            </w:r>
            <w:r w:rsidRPr="00180F17">
              <w:rPr>
                <w:rFonts w:eastAsia="Calibri"/>
                <w:i/>
                <w:szCs w:val="24"/>
              </w:rPr>
              <w:t>(Không kết chuyển giá trị tại bảng này sang bảng tổng hợp giá dự thầu)</w:t>
            </w:r>
          </w:p>
        </w:tc>
        <w:tc>
          <w:tcPr>
            <w:tcW w:w="2033" w:type="dxa"/>
          </w:tcPr>
          <w:p w14:paraId="1E40B772" w14:textId="77777777" w:rsidR="0041667C" w:rsidRPr="00180F17" w:rsidRDefault="0041667C" w:rsidP="004E2616">
            <w:pPr>
              <w:jc w:val="center"/>
              <w:rPr>
                <w:rFonts w:eastAsia="Calibri"/>
                <w:b/>
                <w:szCs w:val="24"/>
              </w:rPr>
            </w:pPr>
          </w:p>
          <w:p w14:paraId="33CA5679" w14:textId="77777777" w:rsidR="0041667C" w:rsidRPr="00180F17" w:rsidRDefault="0041667C" w:rsidP="004E2616">
            <w:pPr>
              <w:jc w:val="center"/>
              <w:rPr>
                <w:rFonts w:eastAsia="Calibri"/>
                <w:szCs w:val="24"/>
              </w:rPr>
            </w:pPr>
          </w:p>
        </w:tc>
      </w:tr>
    </w:tbl>
    <w:p w14:paraId="4315C3C6" w14:textId="77777777" w:rsidR="002006A4" w:rsidRPr="00180F17" w:rsidRDefault="002006A4" w:rsidP="004E2616">
      <w:pPr>
        <w:ind w:left="180" w:firstLine="540"/>
        <w:rPr>
          <w:rFonts w:eastAsia="Calibri"/>
          <w:sz w:val="28"/>
          <w:szCs w:val="28"/>
        </w:rPr>
      </w:pPr>
    </w:p>
    <w:p w14:paraId="3504616A" w14:textId="77777777" w:rsidR="002006A4" w:rsidRPr="00180F17" w:rsidRDefault="002006A4" w:rsidP="004E2616">
      <w:pPr>
        <w:spacing w:before="120" w:after="120" w:line="264" w:lineRule="auto"/>
        <w:ind w:firstLine="709"/>
        <w:rPr>
          <w:sz w:val="28"/>
          <w:szCs w:val="28"/>
        </w:rPr>
      </w:pPr>
      <w:r w:rsidRPr="00180F17">
        <w:rPr>
          <w:sz w:val="28"/>
          <w:szCs w:val="28"/>
        </w:rPr>
        <w:t xml:space="preserve">Ghi chú: </w:t>
      </w:r>
    </w:p>
    <w:p w14:paraId="0419FB39" w14:textId="35407EB4" w:rsidR="002006A4" w:rsidRPr="00180F17" w:rsidRDefault="00973CFA" w:rsidP="004E2616">
      <w:pPr>
        <w:spacing w:before="120" w:after="120" w:line="264" w:lineRule="auto"/>
        <w:ind w:firstLine="709"/>
        <w:rPr>
          <w:sz w:val="28"/>
          <w:szCs w:val="28"/>
        </w:rPr>
      </w:pPr>
      <w:r w:rsidRPr="00180F17">
        <w:rPr>
          <w:sz w:val="28"/>
          <w:szCs w:val="28"/>
        </w:rPr>
        <w:t xml:space="preserve">- </w:t>
      </w:r>
      <w:r w:rsidR="002006A4" w:rsidRPr="00180F17">
        <w:rPr>
          <w:sz w:val="28"/>
          <w:szCs w:val="28"/>
        </w:rPr>
        <w:t>Nhà thầu điền các cột từ (1) đến (8). Nhà thầu phải đề xuất và chào giá cho các vật tư, phụ tùng thay thế theo hướng dẫn tại Mục 15.</w:t>
      </w:r>
      <w:r w:rsidR="002879FD" w:rsidRPr="00180F17">
        <w:rPr>
          <w:sz w:val="28"/>
          <w:szCs w:val="28"/>
        </w:rPr>
        <w:t xml:space="preserve">10 </w:t>
      </w:r>
      <w:r w:rsidR="00466CE4" w:rsidRPr="00180F17">
        <w:rPr>
          <w:sz w:val="28"/>
          <w:szCs w:val="28"/>
        </w:rPr>
        <w:t>E-CDNT</w:t>
      </w:r>
      <w:r w:rsidR="002006A4" w:rsidRPr="00180F17">
        <w:rPr>
          <w:sz w:val="28"/>
          <w:szCs w:val="28"/>
        </w:rPr>
        <w:t xml:space="preserve"> và Mục 4 Chương III. </w:t>
      </w:r>
      <w:r w:rsidR="002334F6" w:rsidRPr="00180F17">
        <w:rPr>
          <w:sz w:val="28"/>
          <w:szCs w:val="28"/>
          <w:lang w:val="pl-PL"/>
        </w:rPr>
        <w:t>Đối với mua sắm tập trung áp dụng lựa chọn nhà thầu theo khả năng cung cấp, cột (4) nhà thầu tự điền.</w:t>
      </w:r>
    </w:p>
    <w:p w14:paraId="73C779C5" w14:textId="526A3454" w:rsidR="002006A4" w:rsidRPr="00180F17" w:rsidRDefault="00973CFA" w:rsidP="004E2616">
      <w:pPr>
        <w:spacing w:before="120" w:after="120" w:line="264" w:lineRule="auto"/>
        <w:ind w:firstLine="709"/>
        <w:rPr>
          <w:sz w:val="28"/>
          <w:szCs w:val="28"/>
        </w:rPr>
      </w:pPr>
      <w:r w:rsidRPr="00180F17">
        <w:rPr>
          <w:sz w:val="28"/>
          <w:szCs w:val="28"/>
        </w:rPr>
        <w:t xml:space="preserve">- </w:t>
      </w:r>
      <w:r w:rsidR="002006A4" w:rsidRPr="00180F17">
        <w:rPr>
          <w:sz w:val="28"/>
          <w:szCs w:val="28"/>
        </w:rPr>
        <w:t>Tổng chi phí của các vật tư, phụ tùng thay thế nêu trên sẽ được cộng vào giá dự thầu của nhà thầu để phục vụ việc so sánh E- HSDT, xếp hạng nhà thầu và là cơ sở để Chủ đầu tư mua sắm trong quá trình thực hiện hợp đồng. Nhà thầu có trách nhiệm cung cấp vật tư, phụ tùng thay thế theo đúng cam kết với giá không vượt giá đề xuất tại Bảng này trong quá trình thực hiện hợp đồng.</w:t>
      </w:r>
    </w:p>
    <w:p w14:paraId="46976005" w14:textId="77777777" w:rsidR="002006A4" w:rsidRPr="00180F17" w:rsidRDefault="002006A4" w:rsidP="004E2616">
      <w:pPr>
        <w:spacing w:before="120" w:after="120" w:line="276" w:lineRule="auto"/>
        <w:ind w:firstLine="567"/>
        <w:rPr>
          <w:rFonts w:eastAsia="MS Mincho"/>
          <w:sz w:val="28"/>
          <w:szCs w:val="28"/>
          <w:lang w:val="nl-NL" w:eastAsia="ja-JP"/>
        </w:rPr>
      </w:pP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