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69F89F" w14:textId="77777777" w:rsidR="00BB19C4" w:rsidRPr="00942600" w:rsidRDefault="00BB19C4" w:rsidP="00C50550">
      <w:pPr>
        <w:widowControl w:val="0"/>
        <w:spacing w:before="120" w:after="120" w:line="264" w:lineRule="auto"/>
        <w:ind w:firstLine="567"/>
        <w:jc w:val="right"/>
        <w:rPr>
          <w:b/>
          <w:sz w:val="28"/>
          <w:szCs w:val="28"/>
          <w:lang w:val="vi-VN"/>
        </w:rPr>
      </w:pPr>
      <w:r w:rsidRPr="00942600">
        <w:rPr>
          <w:i/>
          <w:sz w:val="28"/>
          <w:szCs w:val="28"/>
          <w:lang w:val="vi-VN"/>
        </w:rPr>
        <w:br w:type="page"/>
      </w:r>
      <w:r w:rsidRPr="00942600">
        <w:rPr>
          <w:b/>
          <w:sz w:val="28"/>
          <w:szCs w:val="28"/>
          <w:lang w:val="vi-VN"/>
        </w:rPr>
        <w:t>Mẫu số 09B (Webform trên Hệ thống)</w:t>
      </w:r>
    </w:p>
    <w:p w14:paraId="4773BBB6" w14:textId="77777777" w:rsidR="00BB19C4" w:rsidRPr="00942600" w:rsidRDefault="00BB19C4" w:rsidP="00C50550">
      <w:pPr>
        <w:widowControl w:val="0"/>
        <w:spacing w:before="120" w:after="120" w:line="264" w:lineRule="auto"/>
        <w:ind w:firstLine="567"/>
        <w:jc w:val="center"/>
        <w:rPr>
          <w:b/>
          <w:sz w:val="28"/>
          <w:szCs w:val="28"/>
          <w:lang w:val="vi-VN"/>
        </w:rPr>
      </w:pPr>
    </w:p>
    <w:p w14:paraId="3DF507B0" w14:textId="77777777" w:rsidR="00BB19C4" w:rsidRPr="00942600" w:rsidRDefault="00BB19C4" w:rsidP="00C50550">
      <w:pPr>
        <w:widowControl w:val="0"/>
        <w:spacing w:before="120" w:after="120" w:line="264" w:lineRule="auto"/>
        <w:ind w:firstLine="567"/>
        <w:jc w:val="center"/>
        <w:rPr>
          <w:sz w:val="28"/>
          <w:szCs w:val="28"/>
          <w:vertAlign w:val="superscript"/>
          <w:lang w:val="vi-VN"/>
        </w:rPr>
      </w:pPr>
      <w:r w:rsidRPr="00942600">
        <w:rPr>
          <w:b/>
          <w:sz w:val="28"/>
          <w:szCs w:val="28"/>
          <w:lang w:val="vi-VN"/>
        </w:rPr>
        <w:t xml:space="preserve">BẢNG KÊ KHAI NHÀ THẦU PHỤ ĐẶC BIỆT </w:t>
      </w:r>
      <w:r w:rsidRPr="00942600">
        <w:rPr>
          <w:sz w:val="28"/>
          <w:szCs w:val="28"/>
          <w:vertAlign w:val="superscript"/>
          <w:lang w:val="vi-VN"/>
        </w:rPr>
        <w:t>(1)</w:t>
      </w:r>
    </w:p>
    <w:p w14:paraId="7C34CB38" w14:textId="77777777" w:rsidR="00BB19C4" w:rsidRPr="00942600" w:rsidRDefault="00BB19C4" w:rsidP="00C50550">
      <w:pPr>
        <w:widowControl w:val="0"/>
        <w:spacing w:before="120" w:after="120" w:line="264" w:lineRule="auto"/>
        <w:ind w:firstLine="567"/>
        <w:rPr>
          <w:sz w:val="28"/>
          <w:szCs w:val="28"/>
          <w:lang w:val="vi-VN"/>
        </w:rPr>
      </w:pPr>
    </w:p>
    <w:p w14:paraId="10650CD9" w14:textId="77777777" w:rsidR="00BB19C4" w:rsidRPr="00942600" w:rsidRDefault="00BB19C4" w:rsidP="00C50550">
      <w:pPr>
        <w:widowControl w:val="0"/>
        <w:spacing w:before="120" w:after="120" w:line="264" w:lineRule="auto"/>
        <w:ind w:firstLine="567"/>
        <w:rPr>
          <w:b/>
          <w:sz w:val="28"/>
          <w:szCs w:val="28"/>
          <w:lang w:val="vi-VN"/>
        </w:rPr>
      </w:pPr>
      <w:r w:rsidRPr="00942600">
        <w:rPr>
          <w:sz w:val="28"/>
          <w:szCs w:val="28"/>
          <w:lang w:val="vi-VN"/>
        </w:rPr>
        <w:t>Nhà thầu phải cung cấp tài liệu chứng minh đáp ứng yêu cầu quy định tại khoản 2.3 Mục 2 Chương III.</w:t>
      </w: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708"/>
        <w:gridCol w:w="1418"/>
        <w:gridCol w:w="1560"/>
        <w:gridCol w:w="1700"/>
        <w:gridCol w:w="2126"/>
      </w:tblGrid>
      <w:tr w:rsidR="00942600" w:rsidRPr="00203535" w14:paraId="42A6A031" w14:textId="77777777" w:rsidTr="00251764">
        <w:tc>
          <w:tcPr>
            <w:tcW w:w="817" w:type="dxa"/>
            <w:shd w:val="clear" w:color="auto" w:fill="E2EFD9"/>
            <w:vAlign w:val="center"/>
          </w:tcPr>
          <w:p w14:paraId="0FAA8AB8" w14:textId="77777777" w:rsidR="00BB19C4" w:rsidRPr="00942600" w:rsidRDefault="00BB19C4" w:rsidP="00C50550">
            <w:pPr>
              <w:widowControl w:val="0"/>
              <w:spacing w:before="120" w:after="120" w:line="264" w:lineRule="auto"/>
              <w:jc w:val="center"/>
              <w:rPr>
                <w:b/>
                <w:szCs w:val="24"/>
              </w:rPr>
            </w:pPr>
            <w:r w:rsidRPr="00942600">
              <w:rPr>
                <w:b/>
                <w:szCs w:val="24"/>
              </w:rPr>
              <w:t>STT</w:t>
            </w:r>
          </w:p>
        </w:tc>
        <w:tc>
          <w:tcPr>
            <w:tcW w:w="1708" w:type="dxa"/>
            <w:shd w:val="clear" w:color="auto" w:fill="E2EFD9"/>
            <w:vAlign w:val="center"/>
          </w:tcPr>
          <w:p w14:paraId="1C987CED" w14:textId="77777777" w:rsidR="00BB19C4" w:rsidRPr="00942600" w:rsidRDefault="00BB19C4" w:rsidP="00C50550">
            <w:pPr>
              <w:widowControl w:val="0"/>
              <w:spacing w:before="120" w:after="120" w:line="264" w:lineRule="auto"/>
              <w:jc w:val="center"/>
              <w:rPr>
                <w:b/>
                <w:szCs w:val="24"/>
                <w:vertAlign w:val="superscript"/>
              </w:rPr>
            </w:pPr>
            <w:r w:rsidRPr="00942600">
              <w:rPr>
                <w:b/>
                <w:szCs w:val="24"/>
              </w:rPr>
              <w:t>Tên nhà thầu phụ đặc biệt</w:t>
            </w:r>
            <w:r w:rsidRPr="00942600">
              <w:rPr>
                <w:b/>
                <w:szCs w:val="24"/>
                <w:vertAlign w:val="superscript"/>
              </w:rPr>
              <w:t>(2)</w:t>
            </w:r>
          </w:p>
        </w:tc>
        <w:tc>
          <w:tcPr>
            <w:tcW w:w="1418" w:type="dxa"/>
            <w:shd w:val="clear" w:color="auto" w:fill="E2EFD9"/>
            <w:vAlign w:val="center"/>
          </w:tcPr>
          <w:p w14:paraId="20FD5FE6" w14:textId="77777777" w:rsidR="00BB19C4" w:rsidRPr="00942600" w:rsidRDefault="00BB19C4" w:rsidP="00C50550">
            <w:pPr>
              <w:widowControl w:val="0"/>
              <w:spacing w:before="120" w:after="120" w:line="264" w:lineRule="auto"/>
              <w:jc w:val="center"/>
              <w:rPr>
                <w:b/>
                <w:szCs w:val="24"/>
                <w:vertAlign w:val="superscript"/>
                <w:lang w:val="de-DE"/>
              </w:rPr>
            </w:pPr>
            <w:r w:rsidRPr="00942600">
              <w:rPr>
                <w:b/>
                <w:szCs w:val="24"/>
                <w:lang w:val="de-DE"/>
              </w:rPr>
              <w:t>Phạm vi công việc</w:t>
            </w:r>
            <w:r w:rsidRPr="00942600">
              <w:rPr>
                <w:b/>
                <w:szCs w:val="24"/>
                <w:vertAlign w:val="superscript"/>
                <w:lang w:val="de-DE"/>
              </w:rPr>
              <w:t>(3)</w:t>
            </w:r>
          </w:p>
        </w:tc>
        <w:tc>
          <w:tcPr>
            <w:tcW w:w="1560" w:type="dxa"/>
            <w:shd w:val="clear" w:color="auto" w:fill="E2EFD9"/>
            <w:vAlign w:val="center"/>
          </w:tcPr>
          <w:p w14:paraId="3354BF31" w14:textId="77777777" w:rsidR="00BB19C4" w:rsidRPr="00942600" w:rsidRDefault="00BB19C4" w:rsidP="00C50550">
            <w:pPr>
              <w:widowControl w:val="0"/>
              <w:spacing w:before="120" w:after="120" w:line="264" w:lineRule="auto"/>
              <w:jc w:val="center"/>
              <w:rPr>
                <w:b/>
                <w:szCs w:val="24"/>
                <w:vertAlign w:val="superscript"/>
                <w:lang w:val="de-DE"/>
              </w:rPr>
            </w:pPr>
            <w:r w:rsidRPr="00942600">
              <w:rPr>
                <w:b/>
                <w:szCs w:val="24"/>
                <w:lang w:val="de-DE"/>
              </w:rPr>
              <w:t>Khối lượng công việc</w:t>
            </w:r>
            <w:r w:rsidRPr="00942600">
              <w:rPr>
                <w:b/>
                <w:szCs w:val="24"/>
                <w:vertAlign w:val="superscript"/>
                <w:lang w:val="de-DE"/>
              </w:rPr>
              <w:t>(4)</w:t>
            </w:r>
          </w:p>
        </w:tc>
        <w:tc>
          <w:tcPr>
            <w:tcW w:w="1700" w:type="dxa"/>
            <w:shd w:val="clear" w:color="auto" w:fill="E2EFD9"/>
            <w:vAlign w:val="center"/>
          </w:tcPr>
          <w:p w14:paraId="55377CF6" w14:textId="77777777" w:rsidR="00BB19C4" w:rsidRPr="00942600" w:rsidRDefault="00BB19C4" w:rsidP="00C50550">
            <w:pPr>
              <w:widowControl w:val="0"/>
              <w:spacing w:before="120" w:after="120" w:line="264" w:lineRule="auto"/>
              <w:jc w:val="center"/>
              <w:rPr>
                <w:b/>
                <w:szCs w:val="24"/>
                <w:vertAlign w:val="superscript"/>
                <w:lang w:val="fr-FR"/>
              </w:rPr>
            </w:pPr>
            <w:r w:rsidRPr="00942600">
              <w:rPr>
                <w:b/>
                <w:szCs w:val="24"/>
              </w:rPr>
              <w:t xml:space="preserve">Giá trị % </w:t>
            </w:r>
            <w:r w:rsidRPr="00942600">
              <w:rPr>
                <w:b/>
                <w:szCs w:val="24"/>
                <w:lang w:val="fr-FR"/>
              </w:rPr>
              <w:t>ước tính</w:t>
            </w:r>
            <w:r w:rsidRPr="00942600">
              <w:rPr>
                <w:b/>
                <w:szCs w:val="24"/>
                <w:vertAlign w:val="superscript"/>
                <w:lang w:val="fr-FR"/>
              </w:rPr>
              <w:t>(5)</w:t>
            </w:r>
          </w:p>
        </w:tc>
        <w:tc>
          <w:tcPr>
            <w:tcW w:w="2126" w:type="dxa"/>
            <w:shd w:val="clear" w:color="auto" w:fill="E2EFD9"/>
            <w:vAlign w:val="center"/>
          </w:tcPr>
          <w:p w14:paraId="4CC1D21E" w14:textId="77777777" w:rsidR="00BB19C4" w:rsidRPr="00942600" w:rsidRDefault="00BB19C4" w:rsidP="00C50550">
            <w:pPr>
              <w:widowControl w:val="0"/>
              <w:spacing w:before="120" w:after="120" w:line="264" w:lineRule="auto"/>
              <w:jc w:val="center"/>
              <w:rPr>
                <w:b/>
                <w:szCs w:val="24"/>
                <w:vertAlign w:val="superscript"/>
                <w:lang w:val="fr-FR"/>
              </w:rPr>
            </w:pPr>
            <w:r w:rsidRPr="00942600">
              <w:rPr>
                <w:b/>
                <w:szCs w:val="24"/>
                <w:lang w:val="fr-FR"/>
              </w:rPr>
              <w:t>Hợp đồng hoặc văn bản thỏa thuận với nhà thầu phụ đặc biệt</w:t>
            </w:r>
            <w:r w:rsidRPr="00942600">
              <w:rPr>
                <w:b/>
                <w:szCs w:val="24"/>
                <w:vertAlign w:val="superscript"/>
                <w:lang w:val="fr-FR"/>
              </w:rPr>
              <w:t>(6)</w:t>
            </w:r>
          </w:p>
        </w:tc>
      </w:tr>
      <w:tr w:rsidR="00942600" w:rsidRPr="00942600" w14:paraId="693EE299" w14:textId="77777777">
        <w:tc>
          <w:tcPr>
            <w:tcW w:w="817" w:type="dxa"/>
          </w:tcPr>
          <w:p w14:paraId="0D5C42BC"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1</w:t>
            </w:r>
          </w:p>
        </w:tc>
        <w:tc>
          <w:tcPr>
            <w:tcW w:w="1708" w:type="dxa"/>
          </w:tcPr>
          <w:p w14:paraId="2778CBFD" w14:textId="77777777" w:rsidR="00BB19C4" w:rsidRPr="00942600" w:rsidRDefault="00BB19C4" w:rsidP="00C50550">
            <w:pPr>
              <w:widowControl w:val="0"/>
              <w:spacing w:before="120" w:after="120" w:line="264" w:lineRule="auto"/>
              <w:jc w:val="center"/>
              <w:outlineLvl w:val="0"/>
              <w:rPr>
                <w:szCs w:val="24"/>
                <w:lang w:val="fr-FR"/>
              </w:rPr>
            </w:pPr>
          </w:p>
        </w:tc>
        <w:tc>
          <w:tcPr>
            <w:tcW w:w="1418" w:type="dxa"/>
          </w:tcPr>
          <w:p w14:paraId="60366A65"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229C9B74" w14:textId="77777777" w:rsidR="00BB19C4" w:rsidRPr="00942600" w:rsidRDefault="00BB19C4" w:rsidP="00C50550">
            <w:pPr>
              <w:widowControl w:val="0"/>
              <w:spacing w:before="120" w:after="120" w:line="264" w:lineRule="auto"/>
              <w:jc w:val="center"/>
              <w:outlineLvl w:val="0"/>
              <w:rPr>
                <w:szCs w:val="24"/>
                <w:lang w:val="fr-FR"/>
              </w:rPr>
            </w:pPr>
          </w:p>
        </w:tc>
        <w:tc>
          <w:tcPr>
            <w:tcW w:w="1700" w:type="dxa"/>
          </w:tcPr>
          <w:p w14:paraId="6D048728" w14:textId="77777777" w:rsidR="00BB19C4" w:rsidRPr="00942600" w:rsidRDefault="00BB19C4" w:rsidP="00C50550">
            <w:pPr>
              <w:widowControl w:val="0"/>
              <w:spacing w:before="120" w:after="120" w:line="264" w:lineRule="auto"/>
              <w:jc w:val="center"/>
              <w:outlineLvl w:val="0"/>
              <w:rPr>
                <w:szCs w:val="24"/>
                <w:lang w:val="fr-FR"/>
              </w:rPr>
            </w:pPr>
          </w:p>
        </w:tc>
        <w:tc>
          <w:tcPr>
            <w:tcW w:w="2126" w:type="dxa"/>
          </w:tcPr>
          <w:p w14:paraId="61C1F773" w14:textId="77777777" w:rsidR="00BB19C4" w:rsidRPr="00942600" w:rsidRDefault="00BB19C4" w:rsidP="00C50550">
            <w:pPr>
              <w:widowControl w:val="0"/>
              <w:spacing w:before="120" w:after="120" w:line="264" w:lineRule="auto"/>
              <w:jc w:val="center"/>
              <w:outlineLvl w:val="0"/>
              <w:rPr>
                <w:szCs w:val="24"/>
                <w:lang w:val="fr-FR"/>
              </w:rPr>
            </w:pPr>
          </w:p>
        </w:tc>
      </w:tr>
      <w:tr w:rsidR="00942600" w:rsidRPr="00942600" w14:paraId="5A2A29E9" w14:textId="77777777">
        <w:tc>
          <w:tcPr>
            <w:tcW w:w="817" w:type="dxa"/>
          </w:tcPr>
          <w:p w14:paraId="2C87F009"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2</w:t>
            </w:r>
          </w:p>
        </w:tc>
        <w:tc>
          <w:tcPr>
            <w:tcW w:w="1708" w:type="dxa"/>
          </w:tcPr>
          <w:p w14:paraId="761044AF" w14:textId="77777777" w:rsidR="00BB19C4" w:rsidRPr="00942600" w:rsidRDefault="00BB19C4" w:rsidP="00C50550">
            <w:pPr>
              <w:widowControl w:val="0"/>
              <w:spacing w:before="120" w:after="120" w:line="264" w:lineRule="auto"/>
              <w:jc w:val="center"/>
              <w:outlineLvl w:val="0"/>
              <w:rPr>
                <w:szCs w:val="24"/>
                <w:lang w:val="fr-FR"/>
              </w:rPr>
            </w:pPr>
          </w:p>
        </w:tc>
        <w:tc>
          <w:tcPr>
            <w:tcW w:w="1418" w:type="dxa"/>
          </w:tcPr>
          <w:p w14:paraId="6927EF59"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3C161A40" w14:textId="77777777" w:rsidR="00BB19C4" w:rsidRPr="00942600" w:rsidRDefault="00BB19C4" w:rsidP="00C50550">
            <w:pPr>
              <w:widowControl w:val="0"/>
              <w:spacing w:before="120" w:after="120" w:line="264" w:lineRule="auto"/>
              <w:jc w:val="center"/>
              <w:outlineLvl w:val="0"/>
              <w:rPr>
                <w:szCs w:val="24"/>
                <w:lang w:val="fr-FR"/>
              </w:rPr>
            </w:pPr>
          </w:p>
        </w:tc>
        <w:tc>
          <w:tcPr>
            <w:tcW w:w="1700" w:type="dxa"/>
          </w:tcPr>
          <w:p w14:paraId="36F9D8D3" w14:textId="77777777" w:rsidR="00BB19C4" w:rsidRPr="00942600" w:rsidRDefault="00BB19C4" w:rsidP="00C50550">
            <w:pPr>
              <w:widowControl w:val="0"/>
              <w:spacing w:before="120" w:after="120" w:line="264" w:lineRule="auto"/>
              <w:jc w:val="center"/>
              <w:outlineLvl w:val="0"/>
              <w:rPr>
                <w:szCs w:val="24"/>
                <w:lang w:val="fr-FR"/>
              </w:rPr>
            </w:pPr>
          </w:p>
        </w:tc>
        <w:tc>
          <w:tcPr>
            <w:tcW w:w="2126" w:type="dxa"/>
          </w:tcPr>
          <w:p w14:paraId="29FFECBF" w14:textId="77777777" w:rsidR="00BB19C4" w:rsidRPr="00942600" w:rsidRDefault="00BB19C4" w:rsidP="00C50550">
            <w:pPr>
              <w:widowControl w:val="0"/>
              <w:spacing w:before="120" w:after="120" w:line="264" w:lineRule="auto"/>
              <w:outlineLvl w:val="0"/>
              <w:rPr>
                <w:szCs w:val="24"/>
                <w:lang w:val="fr-FR"/>
              </w:rPr>
            </w:pPr>
          </w:p>
        </w:tc>
      </w:tr>
      <w:tr w:rsidR="00942600" w:rsidRPr="00942600" w14:paraId="669471C6" w14:textId="77777777">
        <w:tc>
          <w:tcPr>
            <w:tcW w:w="817" w:type="dxa"/>
          </w:tcPr>
          <w:p w14:paraId="1E96B746"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3</w:t>
            </w:r>
          </w:p>
        </w:tc>
        <w:tc>
          <w:tcPr>
            <w:tcW w:w="1708" w:type="dxa"/>
          </w:tcPr>
          <w:p w14:paraId="1701B3ED" w14:textId="77777777" w:rsidR="00BB19C4" w:rsidRPr="00942600" w:rsidRDefault="00BB19C4" w:rsidP="00C50550">
            <w:pPr>
              <w:widowControl w:val="0"/>
              <w:spacing w:before="120" w:after="120" w:line="264" w:lineRule="auto"/>
              <w:jc w:val="center"/>
              <w:outlineLvl w:val="0"/>
              <w:rPr>
                <w:szCs w:val="24"/>
                <w:lang w:val="fr-FR"/>
              </w:rPr>
            </w:pPr>
          </w:p>
        </w:tc>
        <w:tc>
          <w:tcPr>
            <w:tcW w:w="1418" w:type="dxa"/>
          </w:tcPr>
          <w:p w14:paraId="3760471E"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03951056" w14:textId="77777777" w:rsidR="00BB19C4" w:rsidRPr="00942600" w:rsidRDefault="00BB19C4" w:rsidP="00C50550">
            <w:pPr>
              <w:widowControl w:val="0"/>
              <w:spacing w:before="120" w:after="120" w:line="264" w:lineRule="auto"/>
              <w:jc w:val="center"/>
              <w:outlineLvl w:val="0"/>
              <w:rPr>
                <w:szCs w:val="24"/>
                <w:lang w:val="fr-FR"/>
              </w:rPr>
            </w:pPr>
          </w:p>
        </w:tc>
        <w:tc>
          <w:tcPr>
            <w:tcW w:w="1700" w:type="dxa"/>
          </w:tcPr>
          <w:p w14:paraId="08A05CD5" w14:textId="77777777" w:rsidR="00BB19C4" w:rsidRPr="00942600" w:rsidRDefault="00BB19C4" w:rsidP="00C50550">
            <w:pPr>
              <w:widowControl w:val="0"/>
              <w:spacing w:before="120" w:after="120" w:line="264" w:lineRule="auto"/>
              <w:jc w:val="center"/>
              <w:outlineLvl w:val="0"/>
              <w:rPr>
                <w:szCs w:val="24"/>
                <w:lang w:val="fr-FR"/>
              </w:rPr>
            </w:pPr>
          </w:p>
        </w:tc>
        <w:tc>
          <w:tcPr>
            <w:tcW w:w="2126" w:type="dxa"/>
          </w:tcPr>
          <w:p w14:paraId="0B160397" w14:textId="77777777" w:rsidR="00BB19C4" w:rsidRPr="00942600" w:rsidRDefault="00BB19C4" w:rsidP="00C50550">
            <w:pPr>
              <w:widowControl w:val="0"/>
              <w:spacing w:before="120" w:after="120" w:line="264" w:lineRule="auto"/>
              <w:outlineLvl w:val="0"/>
              <w:rPr>
                <w:szCs w:val="24"/>
                <w:lang w:val="fr-FR"/>
              </w:rPr>
            </w:pPr>
          </w:p>
        </w:tc>
      </w:tr>
      <w:tr w:rsidR="00942600" w:rsidRPr="00942600" w14:paraId="10004DC5" w14:textId="77777777">
        <w:tc>
          <w:tcPr>
            <w:tcW w:w="817" w:type="dxa"/>
          </w:tcPr>
          <w:p w14:paraId="67DDA26D"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4</w:t>
            </w:r>
          </w:p>
        </w:tc>
        <w:tc>
          <w:tcPr>
            <w:tcW w:w="1708" w:type="dxa"/>
          </w:tcPr>
          <w:p w14:paraId="3CAD2636" w14:textId="77777777" w:rsidR="00BB19C4" w:rsidRPr="00942600" w:rsidRDefault="00BB19C4" w:rsidP="00C50550">
            <w:pPr>
              <w:widowControl w:val="0"/>
              <w:spacing w:before="120" w:after="120" w:line="264" w:lineRule="auto"/>
              <w:jc w:val="center"/>
              <w:outlineLvl w:val="0"/>
              <w:rPr>
                <w:szCs w:val="24"/>
                <w:lang w:val="fr-FR"/>
              </w:rPr>
            </w:pPr>
          </w:p>
        </w:tc>
        <w:tc>
          <w:tcPr>
            <w:tcW w:w="1418" w:type="dxa"/>
          </w:tcPr>
          <w:p w14:paraId="599FADB2"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5DD77BD3" w14:textId="77777777" w:rsidR="00BB19C4" w:rsidRPr="00942600" w:rsidRDefault="00BB19C4" w:rsidP="00C50550">
            <w:pPr>
              <w:widowControl w:val="0"/>
              <w:spacing w:before="120" w:after="120" w:line="264" w:lineRule="auto"/>
              <w:jc w:val="center"/>
              <w:outlineLvl w:val="0"/>
              <w:rPr>
                <w:szCs w:val="24"/>
                <w:lang w:val="fr-FR"/>
              </w:rPr>
            </w:pPr>
          </w:p>
        </w:tc>
        <w:tc>
          <w:tcPr>
            <w:tcW w:w="1700" w:type="dxa"/>
          </w:tcPr>
          <w:p w14:paraId="2EB638A7" w14:textId="77777777" w:rsidR="00BB19C4" w:rsidRPr="00942600" w:rsidRDefault="00BB19C4" w:rsidP="00C50550">
            <w:pPr>
              <w:widowControl w:val="0"/>
              <w:spacing w:before="120" w:after="120" w:line="264" w:lineRule="auto"/>
              <w:jc w:val="center"/>
              <w:outlineLvl w:val="0"/>
              <w:rPr>
                <w:szCs w:val="24"/>
                <w:lang w:val="fr-FR"/>
              </w:rPr>
            </w:pPr>
          </w:p>
        </w:tc>
        <w:tc>
          <w:tcPr>
            <w:tcW w:w="2126" w:type="dxa"/>
          </w:tcPr>
          <w:p w14:paraId="1FA820D5" w14:textId="77777777" w:rsidR="00BB19C4" w:rsidRPr="00942600" w:rsidRDefault="00BB19C4" w:rsidP="00C50550">
            <w:pPr>
              <w:widowControl w:val="0"/>
              <w:spacing w:before="120" w:after="120" w:line="264" w:lineRule="auto"/>
              <w:outlineLvl w:val="0"/>
              <w:rPr>
                <w:szCs w:val="24"/>
                <w:lang w:val="fr-FR"/>
              </w:rPr>
            </w:pPr>
          </w:p>
        </w:tc>
      </w:tr>
      <w:tr w:rsidR="00BB19C4" w:rsidRPr="00942600" w14:paraId="089D1051" w14:textId="77777777">
        <w:tc>
          <w:tcPr>
            <w:tcW w:w="817" w:type="dxa"/>
          </w:tcPr>
          <w:p w14:paraId="76B42F7E"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w:t>
            </w:r>
          </w:p>
        </w:tc>
        <w:tc>
          <w:tcPr>
            <w:tcW w:w="1708" w:type="dxa"/>
          </w:tcPr>
          <w:p w14:paraId="798EE610" w14:textId="77777777" w:rsidR="00BB19C4" w:rsidRPr="00942600" w:rsidRDefault="00BB19C4" w:rsidP="00C50550">
            <w:pPr>
              <w:widowControl w:val="0"/>
              <w:spacing w:before="120" w:after="120" w:line="264" w:lineRule="auto"/>
              <w:jc w:val="center"/>
              <w:outlineLvl w:val="0"/>
              <w:rPr>
                <w:szCs w:val="24"/>
                <w:lang w:val="fr-FR"/>
              </w:rPr>
            </w:pPr>
          </w:p>
        </w:tc>
        <w:tc>
          <w:tcPr>
            <w:tcW w:w="1418" w:type="dxa"/>
          </w:tcPr>
          <w:p w14:paraId="7A1CE63A"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41B926FF" w14:textId="77777777" w:rsidR="00BB19C4" w:rsidRPr="00942600" w:rsidRDefault="00BB19C4" w:rsidP="00C50550">
            <w:pPr>
              <w:widowControl w:val="0"/>
              <w:spacing w:before="120" w:after="120" w:line="264" w:lineRule="auto"/>
              <w:jc w:val="center"/>
              <w:outlineLvl w:val="0"/>
              <w:rPr>
                <w:szCs w:val="24"/>
                <w:lang w:val="fr-FR"/>
              </w:rPr>
            </w:pPr>
          </w:p>
        </w:tc>
        <w:tc>
          <w:tcPr>
            <w:tcW w:w="1700" w:type="dxa"/>
          </w:tcPr>
          <w:p w14:paraId="7719DC13" w14:textId="77777777" w:rsidR="00BB19C4" w:rsidRPr="00942600" w:rsidRDefault="00BB19C4" w:rsidP="00C50550">
            <w:pPr>
              <w:widowControl w:val="0"/>
              <w:spacing w:before="120" w:after="120" w:line="264" w:lineRule="auto"/>
              <w:jc w:val="center"/>
              <w:outlineLvl w:val="0"/>
              <w:rPr>
                <w:szCs w:val="24"/>
                <w:lang w:val="fr-FR"/>
              </w:rPr>
            </w:pPr>
          </w:p>
        </w:tc>
        <w:tc>
          <w:tcPr>
            <w:tcW w:w="2126" w:type="dxa"/>
          </w:tcPr>
          <w:p w14:paraId="361CC422" w14:textId="77777777" w:rsidR="00BB19C4" w:rsidRPr="00942600" w:rsidRDefault="00BB19C4" w:rsidP="00C50550">
            <w:pPr>
              <w:widowControl w:val="0"/>
              <w:spacing w:before="120" w:after="120" w:line="264" w:lineRule="auto"/>
              <w:jc w:val="center"/>
              <w:outlineLvl w:val="0"/>
              <w:rPr>
                <w:szCs w:val="24"/>
                <w:lang w:val="fr-FR"/>
              </w:rPr>
            </w:pPr>
          </w:p>
        </w:tc>
      </w:tr>
    </w:tbl>
    <w:p w14:paraId="0C879D3D" w14:textId="77777777" w:rsidR="00BB19C4" w:rsidRPr="00942600" w:rsidRDefault="00BB19C4" w:rsidP="00C50550">
      <w:pPr>
        <w:widowControl w:val="0"/>
        <w:spacing w:before="120" w:after="120" w:line="264" w:lineRule="auto"/>
        <w:ind w:firstLine="567"/>
        <w:rPr>
          <w:i/>
          <w:sz w:val="28"/>
          <w:szCs w:val="28"/>
        </w:rPr>
      </w:pPr>
    </w:p>
    <w:p w14:paraId="49A7EE46"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Ghi chú:</w:t>
      </w:r>
    </w:p>
    <w:p w14:paraId="4A6CC759" w14:textId="5FE22B2A" w:rsidR="00BB19C4" w:rsidRPr="00942600" w:rsidRDefault="00BB19C4" w:rsidP="00C50550">
      <w:pPr>
        <w:widowControl w:val="0"/>
        <w:spacing w:before="120" w:after="120" w:line="264" w:lineRule="auto"/>
        <w:ind w:firstLine="567"/>
        <w:rPr>
          <w:sz w:val="28"/>
          <w:szCs w:val="28"/>
        </w:rPr>
      </w:pPr>
      <w:r w:rsidRPr="00942600">
        <w:rPr>
          <w:sz w:val="28"/>
          <w:szCs w:val="28"/>
        </w:rPr>
        <w:t>(1) Trường hợp sử dụng nhà thầu phụ đặc biệt thì kê khai theo Mẫu này.</w:t>
      </w:r>
      <w:r w:rsidR="00FC3FBE" w:rsidRPr="00942600">
        <w:rPr>
          <w:sz w:val="28"/>
          <w:szCs w:val="28"/>
        </w:rPr>
        <w:t xml:space="preserve"> Đối với gói thầu của dự án thuộc lĩnh vực khoa học, công nghệ, đổi mới sáng tạo và chuyển đổi số tổ chức đấu thầu trong nước, nhà thầu trong nước được sử dụng nhà thầu phụ đặc</w:t>
      </w:r>
      <w:r w:rsidR="00FC3FBE" w:rsidRPr="00942600">
        <w:rPr>
          <w:sz w:val="28"/>
          <w:szCs w:val="28"/>
          <w:lang w:val="vi-VN"/>
        </w:rPr>
        <w:t xml:space="preserve"> biệt </w:t>
      </w:r>
      <w:r w:rsidR="00FC3FBE" w:rsidRPr="00942600">
        <w:rPr>
          <w:sz w:val="28"/>
          <w:szCs w:val="28"/>
        </w:rPr>
        <w:t>là nhà thầu nước ngoài đối với phần công việc đặc thù mà nhà thầu trong nước chưa thực hiện được hoặc cần chuyển giao công nghệ theo quy định tại khoản 4 Điều 11</w:t>
      </w:r>
      <w:r w:rsidR="0038081D" w:rsidRPr="00942600">
        <w:rPr>
          <w:sz w:val="28"/>
          <w:szCs w:val="28"/>
        </w:rPr>
        <w:t xml:space="preserve"> của</w:t>
      </w:r>
      <w:r w:rsidR="00FC3FBE" w:rsidRPr="00942600">
        <w:rPr>
          <w:sz w:val="28"/>
          <w:szCs w:val="28"/>
        </w:rPr>
        <w:t xml:space="preserve"> Luật Đấu thầu.</w:t>
      </w:r>
    </w:p>
    <w:p w14:paraId="4A288BF4"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(2) Nhà thầu ghi cụ thể tên nhà thầu phụ đặc biệt.</w:t>
      </w:r>
    </w:p>
    <w:p w14:paraId="108DFBB1"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 xml:space="preserve">(3) </w:t>
      </w:r>
      <w:r w:rsidRPr="00942600">
        <w:rPr>
          <w:sz w:val="28"/>
          <w:szCs w:val="24"/>
          <w:lang w:val="es-ES_tradnl"/>
        </w:rPr>
        <w:t xml:space="preserve">Chủ đầu tư </w:t>
      </w:r>
      <w:r w:rsidRPr="00942600">
        <w:rPr>
          <w:sz w:val="28"/>
          <w:szCs w:val="28"/>
        </w:rPr>
        <w:t>ghi cụ thể tên hạng mục công việc sẽ được sử dụng nhà thầu phụ đặc biệt.</w:t>
      </w:r>
    </w:p>
    <w:p w14:paraId="31FD65EE"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(4) Nhà thầu ghi cụ thể khối lượng công việc dành cho nhà thầu phụ đặc biệt.</w:t>
      </w:r>
    </w:p>
    <w:p w14:paraId="613C30E1"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(5) Nhà thầu ghi cụ thể giá trị % công việc mà nhà thầu phụ đặc biệt đảm nhận so với giá trị gói thầu.</w:t>
      </w:r>
    </w:p>
    <w:p w14:paraId="5D2C0446"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 xml:space="preserve">(6) </w:t>
      </w:r>
      <w:r w:rsidRPr="00942600">
        <w:rPr>
          <w:bCs/>
          <w:sz w:val="28"/>
          <w:szCs w:val="28"/>
          <w:lang w:val="nl-NL"/>
        </w:rPr>
        <w:t>Nhà thầu ghi cụ thể số hợp đồng hoặc văn bản thỏa thuận và đính kèm bản scan các tài liệu này trong E-HSDT</w:t>
      </w:r>
      <w:r w:rsidRPr="00942600">
        <w:rPr>
          <w:sz w:val="28"/>
          <w:szCs w:val="28"/>
        </w:rPr>
        <w:t>.</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