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3E6C2" w14:textId="77777777" w:rsidR="001A1C8F" w:rsidRPr="00F5142B" w:rsidRDefault="001A1C8F" w:rsidP="001C5BD4">
      <w:pPr>
        <w:tabs>
          <w:tab w:val="left" w:pos="1418"/>
        </w:tabs>
        <w:spacing w:before="120" w:after="120" w:line="264" w:lineRule="auto"/>
        <w:jc w:val="right"/>
        <w:rPr>
          <w:b/>
          <w:sz w:val="28"/>
          <w:szCs w:val="28"/>
          <w:lang w:val="nl-NL"/>
        </w:rPr>
      </w:pPr>
      <w:r w:rsidRPr="00F5142B">
        <w:rPr>
          <w:b/>
          <w:sz w:val="28"/>
          <w:szCs w:val="28"/>
          <w:lang w:val="nl-NL"/>
        </w:rPr>
        <w:br w:type="column"/>
      </w:r>
      <w:r w:rsidRPr="00F5142B">
        <w:rPr>
          <w:b/>
          <w:sz w:val="28"/>
          <w:szCs w:val="28"/>
          <w:lang w:val="nl-NL"/>
        </w:rPr>
        <w:lastRenderedPageBreak/>
        <w:t>Mẫu số 08</w:t>
      </w:r>
      <w:r w:rsidR="007924AD" w:rsidRPr="00F5142B">
        <w:rPr>
          <w:b/>
          <w:sz w:val="28"/>
          <w:szCs w:val="28"/>
          <w:lang w:val="nl-NL"/>
        </w:rPr>
        <w:t>A</w:t>
      </w:r>
      <w:r w:rsidRPr="00F5142B">
        <w:rPr>
          <w:b/>
          <w:sz w:val="28"/>
          <w:szCs w:val="28"/>
          <w:lang w:val="nl-NL"/>
        </w:rPr>
        <w:t xml:space="preserve"> (Webform trên Hệ thống)</w:t>
      </w:r>
    </w:p>
    <w:p w14:paraId="41B88242" w14:textId="77777777" w:rsidR="001A1C8F" w:rsidRPr="00F5142B" w:rsidRDefault="001A1C8F" w:rsidP="001C5BD4">
      <w:pPr>
        <w:tabs>
          <w:tab w:val="left" w:pos="1418"/>
        </w:tabs>
        <w:spacing w:before="120" w:after="120" w:line="264" w:lineRule="auto"/>
        <w:jc w:val="right"/>
        <w:rPr>
          <w:b/>
          <w:sz w:val="28"/>
          <w:szCs w:val="28"/>
          <w:lang w:val="nl-NL"/>
        </w:rPr>
      </w:pPr>
    </w:p>
    <w:p w14:paraId="5E69F963" w14:textId="77777777" w:rsidR="001A1C8F" w:rsidRPr="00F5142B" w:rsidRDefault="001A1C8F" w:rsidP="001C5BD4">
      <w:pPr>
        <w:tabs>
          <w:tab w:val="left" w:pos="1418"/>
        </w:tabs>
        <w:spacing w:before="120" w:after="120" w:line="264" w:lineRule="auto"/>
        <w:jc w:val="center"/>
        <w:outlineLvl w:val="3"/>
        <w:rPr>
          <w:rFonts w:eastAsia="Calibri"/>
          <w:sz w:val="28"/>
          <w:szCs w:val="28"/>
          <w:vertAlign w:val="superscript"/>
          <w:lang w:val="nl-NL"/>
        </w:rPr>
      </w:pPr>
      <w:r w:rsidRPr="00F5142B">
        <w:rPr>
          <w:rFonts w:eastAsia="Calibri"/>
          <w:b/>
          <w:sz w:val="28"/>
          <w:szCs w:val="28"/>
          <w:lang w:val="nl-NL"/>
        </w:rPr>
        <w:t>TÌNH HÌNH TÀI CHÍNH CỦA NHÀ THẦU</w:t>
      </w:r>
      <w:r w:rsidR="00611A5D" w:rsidRPr="00F5142B">
        <w:rPr>
          <w:rFonts w:eastAsia="Calibri"/>
          <w:b/>
          <w:sz w:val="28"/>
          <w:szCs w:val="28"/>
          <w:lang w:val="nl-NL"/>
        </w:rPr>
        <w:t xml:space="preserve"> </w:t>
      </w:r>
      <w:r w:rsidRPr="00F5142B">
        <w:rPr>
          <w:rFonts w:eastAsia="Calibri"/>
          <w:sz w:val="28"/>
          <w:szCs w:val="28"/>
          <w:vertAlign w:val="superscript"/>
          <w:lang w:val="nl-NL"/>
        </w:rPr>
        <w:t>(1)</w:t>
      </w:r>
    </w:p>
    <w:p w14:paraId="22913BE2" w14:textId="77777777" w:rsidR="001A1C8F" w:rsidRPr="00F5142B" w:rsidRDefault="001A1C8F" w:rsidP="001C5BD4">
      <w:pPr>
        <w:widowControl w:val="0"/>
        <w:tabs>
          <w:tab w:val="left" w:pos="1418"/>
        </w:tabs>
        <w:spacing w:before="120" w:after="120" w:line="264" w:lineRule="auto"/>
        <w:jc w:val="right"/>
        <w:rPr>
          <w:rFonts w:eastAsia="Calibri"/>
          <w:spacing w:val="-4"/>
          <w:sz w:val="2"/>
          <w:szCs w:val="28"/>
          <w:lang w:val="nl-NL" w:eastAsia="x-none"/>
        </w:rPr>
      </w:pPr>
    </w:p>
    <w:p w14:paraId="38B31CAD" w14:textId="77777777" w:rsidR="001A1C8F" w:rsidRPr="00F5142B" w:rsidRDefault="001A1C8F" w:rsidP="001C5BD4">
      <w:pPr>
        <w:widowControl w:val="0"/>
        <w:tabs>
          <w:tab w:val="left" w:pos="1418"/>
        </w:tabs>
        <w:spacing w:before="120" w:after="120" w:line="264" w:lineRule="auto"/>
        <w:jc w:val="right"/>
        <w:rPr>
          <w:rFonts w:eastAsia="Calibri"/>
          <w:spacing w:val="-4"/>
          <w:sz w:val="28"/>
          <w:szCs w:val="28"/>
          <w:lang w:val="nl-NL" w:eastAsia="x-none"/>
        </w:rPr>
      </w:pPr>
      <w:r w:rsidRPr="00F5142B">
        <w:rPr>
          <w:rFonts w:eastAsia="Calibri"/>
          <w:spacing w:val="-4"/>
          <w:sz w:val="28"/>
          <w:szCs w:val="28"/>
          <w:lang w:val="nl-NL" w:eastAsia="x-none"/>
        </w:rPr>
        <w:t xml:space="preserve">Tên nhà thầu: </w:t>
      </w:r>
      <w:r w:rsidRPr="00F5142B">
        <w:rPr>
          <w:rFonts w:eastAsia="Calibri"/>
          <w:i/>
          <w:iCs/>
          <w:spacing w:val="-6"/>
          <w:sz w:val="28"/>
          <w:szCs w:val="28"/>
          <w:lang w:val="nl-NL" w:eastAsia="x-none"/>
        </w:rPr>
        <w:t>________________</w:t>
      </w:r>
      <w:r w:rsidRPr="00F5142B">
        <w:rPr>
          <w:rFonts w:eastAsia="Calibri"/>
          <w:i/>
          <w:iCs/>
          <w:spacing w:val="-6"/>
          <w:sz w:val="28"/>
          <w:szCs w:val="28"/>
          <w:lang w:val="nl-NL" w:eastAsia="x-none"/>
        </w:rPr>
        <w:br/>
      </w:r>
      <w:r w:rsidRPr="00F5142B">
        <w:rPr>
          <w:rFonts w:eastAsia="Calibri"/>
          <w:spacing w:val="-4"/>
          <w:sz w:val="28"/>
          <w:szCs w:val="28"/>
          <w:lang w:val="nl-NL" w:eastAsia="x-none"/>
        </w:rPr>
        <w:t xml:space="preserve">Ngày: </w:t>
      </w:r>
      <w:r w:rsidRPr="00F5142B">
        <w:rPr>
          <w:rFonts w:eastAsia="Calibri"/>
          <w:i/>
          <w:iCs/>
          <w:spacing w:val="-6"/>
          <w:sz w:val="28"/>
          <w:szCs w:val="28"/>
          <w:lang w:val="nl-NL" w:eastAsia="x-none"/>
        </w:rPr>
        <w:t>______________________</w:t>
      </w:r>
      <w:r w:rsidRPr="00F5142B">
        <w:rPr>
          <w:rFonts w:eastAsia="Calibri"/>
          <w:i/>
          <w:iCs/>
          <w:spacing w:val="-6"/>
          <w:sz w:val="28"/>
          <w:szCs w:val="28"/>
          <w:lang w:val="nl-NL" w:eastAsia="x-none"/>
        </w:rPr>
        <w:br/>
      </w:r>
      <w:r w:rsidRPr="00F5142B">
        <w:rPr>
          <w:rFonts w:eastAsia="Calibri"/>
          <w:spacing w:val="-4"/>
          <w:sz w:val="28"/>
          <w:szCs w:val="28"/>
          <w:lang w:val="nl-NL" w:eastAsia="x-none"/>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F5142B" w:rsidRPr="00F5142B" w14:paraId="08E55A88" w14:textId="77777777" w:rsidTr="001C5BD4">
        <w:trPr>
          <w:trHeight w:val="504"/>
        </w:trPr>
        <w:tc>
          <w:tcPr>
            <w:tcW w:w="2429" w:type="dxa"/>
            <w:tcBorders>
              <w:top w:val="nil"/>
              <w:left w:val="nil"/>
              <w:bottom w:val="nil"/>
            </w:tcBorders>
            <w:vAlign w:val="center"/>
          </w:tcPr>
          <w:p w14:paraId="4A5FEEF1" w14:textId="77777777" w:rsidR="003C1E2F" w:rsidRPr="00F5142B" w:rsidRDefault="003C1E2F" w:rsidP="001C5BD4">
            <w:pPr>
              <w:widowControl w:val="0"/>
              <w:tabs>
                <w:tab w:val="left" w:pos="1418"/>
              </w:tabs>
              <w:spacing w:before="120" w:after="120" w:line="264" w:lineRule="auto"/>
              <w:ind w:firstLine="29"/>
              <w:rPr>
                <w:rFonts w:eastAsia="Calibri"/>
                <w:szCs w:val="24"/>
                <w:lang w:val="nl-NL"/>
              </w:rPr>
            </w:pPr>
          </w:p>
        </w:tc>
        <w:tc>
          <w:tcPr>
            <w:tcW w:w="6785" w:type="dxa"/>
            <w:gridSpan w:val="3"/>
            <w:shd w:val="clear" w:color="auto" w:fill="E2EFD9"/>
            <w:vAlign w:val="center"/>
          </w:tcPr>
          <w:p w14:paraId="5D5E6213" w14:textId="77777777" w:rsidR="003C1E2F" w:rsidRPr="00F5142B" w:rsidRDefault="003C1E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b/>
                <w:szCs w:val="24"/>
                <w:lang w:val="nl-NL"/>
              </w:rPr>
              <w:t xml:space="preserve">Năm tài chính của nhà thầu từ ngày ___ tháng ___ đến ngày ___ tháng ____ </w:t>
            </w:r>
            <w:r w:rsidRPr="00F5142B">
              <w:rPr>
                <w:rFonts w:eastAsia="Calibri"/>
                <w:b/>
                <w:i/>
                <w:iCs/>
                <w:szCs w:val="24"/>
                <w:lang w:val="nl-NL"/>
              </w:rPr>
              <w:t>(nhà thầu điền nội dung này)</w:t>
            </w:r>
          </w:p>
        </w:tc>
      </w:tr>
      <w:tr w:rsidR="00F5142B" w:rsidRPr="00F5142B" w14:paraId="2E0FD09F" w14:textId="77777777" w:rsidTr="001C5BD4">
        <w:trPr>
          <w:trHeight w:val="504"/>
        </w:trPr>
        <w:tc>
          <w:tcPr>
            <w:tcW w:w="2429" w:type="dxa"/>
            <w:tcBorders>
              <w:top w:val="nil"/>
              <w:left w:val="nil"/>
              <w:bottom w:val="nil"/>
            </w:tcBorders>
            <w:vAlign w:val="center"/>
          </w:tcPr>
          <w:p w14:paraId="61CECEE6" w14:textId="77777777" w:rsidR="003C1E2F" w:rsidRPr="00F5142B" w:rsidRDefault="003C1E2F" w:rsidP="001C5BD4">
            <w:pPr>
              <w:widowControl w:val="0"/>
              <w:tabs>
                <w:tab w:val="left" w:pos="1418"/>
              </w:tabs>
              <w:spacing w:before="120" w:after="120" w:line="264" w:lineRule="auto"/>
              <w:ind w:firstLine="29"/>
              <w:rPr>
                <w:rFonts w:eastAsia="Calibri"/>
                <w:szCs w:val="24"/>
                <w:lang w:val="nl-NL"/>
              </w:rPr>
            </w:pPr>
          </w:p>
        </w:tc>
        <w:tc>
          <w:tcPr>
            <w:tcW w:w="6785" w:type="dxa"/>
            <w:gridSpan w:val="3"/>
            <w:shd w:val="clear" w:color="auto" w:fill="E2EFD9"/>
            <w:vAlign w:val="center"/>
          </w:tcPr>
          <w:p w14:paraId="55E42FEF" w14:textId="77777777" w:rsidR="003C1E2F" w:rsidRPr="00F5142B" w:rsidRDefault="003C1E2F" w:rsidP="001C5BD4">
            <w:pPr>
              <w:widowControl w:val="0"/>
              <w:tabs>
                <w:tab w:val="left" w:pos="1418"/>
                <w:tab w:val="right" w:leader="underscore" w:pos="9504"/>
              </w:tabs>
              <w:spacing w:before="120" w:after="120" w:line="264" w:lineRule="auto"/>
              <w:ind w:firstLine="29"/>
              <w:rPr>
                <w:rFonts w:eastAsia="Calibri"/>
                <w:b/>
                <w:szCs w:val="24"/>
                <w:lang w:val="nl-NL"/>
              </w:rPr>
            </w:pPr>
            <w:r w:rsidRPr="00F5142B">
              <w:rPr>
                <w:rFonts w:eastAsia="Calibri"/>
                <w:b/>
                <w:szCs w:val="24"/>
                <w:lang w:val="nl-NL"/>
              </w:rPr>
              <w:t>Số liệu tài chính trong các năm gần nhất theo yêu cầu của E-HSMT</w:t>
            </w:r>
            <w:r w:rsidRPr="00F5142B" w:rsidDel="002F2ACA">
              <w:rPr>
                <w:rFonts w:eastAsia="Calibri"/>
                <w:b/>
                <w:szCs w:val="24"/>
                <w:lang w:val="nl-NL"/>
              </w:rPr>
              <w:t xml:space="preserve"> </w:t>
            </w:r>
            <w:r w:rsidRPr="00F5142B">
              <w:rPr>
                <w:rFonts w:eastAsia="Calibri"/>
                <w:b/>
                <w:i/>
                <w:iCs/>
                <w:szCs w:val="24"/>
                <w:lang w:val="nl-NL"/>
              </w:rPr>
              <w:t>(Hệ thống tự động trích xuất trên cơ sở năm tài chính của nhà thầu)</w:t>
            </w:r>
          </w:p>
        </w:tc>
      </w:tr>
      <w:tr w:rsidR="00F5142B" w:rsidRPr="00F5142B" w14:paraId="31D66297" w14:textId="77777777" w:rsidTr="008D7FDE">
        <w:trPr>
          <w:trHeight w:val="504"/>
        </w:trPr>
        <w:tc>
          <w:tcPr>
            <w:tcW w:w="2429" w:type="dxa"/>
            <w:tcBorders>
              <w:top w:val="nil"/>
              <w:left w:val="nil"/>
            </w:tcBorders>
            <w:vAlign w:val="center"/>
          </w:tcPr>
          <w:p w14:paraId="2FC333B6" w14:textId="77777777" w:rsidR="0055582F" w:rsidRPr="00F5142B" w:rsidRDefault="0055582F" w:rsidP="001C5BD4">
            <w:pPr>
              <w:widowControl w:val="0"/>
              <w:tabs>
                <w:tab w:val="left" w:pos="1418"/>
              </w:tabs>
              <w:spacing w:before="120" w:after="120" w:line="264" w:lineRule="auto"/>
              <w:ind w:firstLine="29"/>
              <w:rPr>
                <w:rFonts w:eastAsia="Calibri"/>
                <w:szCs w:val="24"/>
                <w:lang w:val="nl-NL"/>
              </w:rPr>
            </w:pPr>
          </w:p>
        </w:tc>
        <w:tc>
          <w:tcPr>
            <w:tcW w:w="2393" w:type="dxa"/>
            <w:vAlign w:val="center"/>
          </w:tcPr>
          <w:p w14:paraId="6EA39FB0"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1:</w:t>
            </w:r>
          </w:p>
        </w:tc>
        <w:tc>
          <w:tcPr>
            <w:tcW w:w="2266" w:type="dxa"/>
            <w:vAlign w:val="center"/>
          </w:tcPr>
          <w:p w14:paraId="16320339"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2:</w:t>
            </w:r>
          </w:p>
        </w:tc>
        <w:tc>
          <w:tcPr>
            <w:tcW w:w="2126" w:type="dxa"/>
            <w:vAlign w:val="center"/>
          </w:tcPr>
          <w:p w14:paraId="17B264EC"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3:</w:t>
            </w:r>
          </w:p>
        </w:tc>
      </w:tr>
      <w:tr w:rsidR="00F5142B" w:rsidRPr="00F5142B" w14:paraId="0DE42A46" w14:textId="77777777" w:rsidTr="008D7FDE">
        <w:trPr>
          <w:trHeight w:val="504"/>
        </w:trPr>
        <w:tc>
          <w:tcPr>
            <w:tcW w:w="2429" w:type="dxa"/>
            <w:vAlign w:val="center"/>
          </w:tcPr>
          <w:p w14:paraId="0890FED2"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Tổng tài sản</w:t>
            </w:r>
          </w:p>
        </w:tc>
        <w:tc>
          <w:tcPr>
            <w:tcW w:w="2393" w:type="dxa"/>
            <w:vAlign w:val="center"/>
          </w:tcPr>
          <w:p w14:paraId="3D8C6819"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4E826E8F"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7CD837DE"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2C50BC24" w14:textId="77777777" w:rsidTr="008D7FDE">
        <w:trPr>
          <w:trHeight w:val="504"/>
        </w:trPr>
        <w:tc>
          <w:tcPr>
            <w:tcW w:w="2429" w:type="dxa"/>
            <w:vAlign w:val="center"/>
          </w:tcPr>
          <w:p w14:paraId="05368531"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Tổng nợ</w:t>
            </w:r>
          </w:p>
        </w:tc>
        <w:tc>
          <w:tcPr>
            <w:tcW w:w="2393" w:type="dxa"/>
            <w:vAlign w:val="center"/>
          </w:tcPr>
          <w:p w14:paraId="17A06066"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E9EFA59"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33F72B9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16513F6" w14:textId="77777777" w:rsidTr="008D7FDE">
        <w:trPr>
          <w:trHeight w:val="504"/>
        </w:trPr>
        <w:tc>
          <w:tcPr>
            <w:tcW w:w="2429" w:type="dxa"/>
            <w:vAlign w:val="center"/>
          </w:tcPr>
          <w:p w14:paraId="304E7AF5"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Giá trị tài sản ròng</w:t>
            </w:r>
          </w:p>
        </w:tc>
        <w:tc>
          <w:tcPr>
            <w:tcW w:w="2393" w:type="dxa"/>
            <w:vAlign w:val="center"/>
          </w:tcPr>
          <w:p w14:paraId="4DCFE697"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3BCE03AD"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696FCF00"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2BA57E50" w14:textId="77777777" w:rsidTr="008D7FDE">
        <w:trPr>
          <w:trHeight w:val="504"/>
        </w:trPr>
        <w:tc>
          <w:tcPr>
            <w:tcW w:w="2429" w:type="dxa"/>
            <w:vAlign w:val="center"/>
          </w:tcPr>
          <w:p w14:paraId="1DBB797E"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Doanh thu</w:t>
            </w:r>
            <w:r w:rsidR="00A340EB" w:rsidRPr="00F5142B">
              <w:rPr>
                <w:rFonts w:eastAsia="Calibri"/>
                <w:szCs w:val="24"/>
              </w:rPr>
              <w:t xml:space="preserve"> hằng năm</w:t>
            </w:r>
            <w:r w:rsidRPr="00F5142B">
              <w:rPr>
                <w:rFonts w:eastAsia="Calibri"/>
                <w:szCs w:val="24"/>
              </w:rPr>
              <w:t xml:space="preserve"> (không bao gồm cả thuế VAT)</w:t>
            </w:r>
          </w:p>
        </w:tc>
        <w:tc>
          <w:tcPr>
            <w:tcW w:w="2393" w:type="dxa"/>
            <w:vAlign w:val="center"/>
          </w:tcPr>
          <w:p w14:paraId="3C30A84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31B5429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11C77378"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8471042" w14:textId="77777777" w:rsidTr="008D7FDE">
        <w:trPr>
          <w:trHeight w:val="504"/>
        </w:trPr>
        <w:tc>
          <w:tcPr>
            <w:tcW w:w="2429" w:type="dxa"/>
            <w:vAlign w:val="center"/>
          </w:tcPr>
          <w:p w14:paraId="06EB93FD" w14:textId="77777777" w:rsidR="0055582F" w:rsidRPr="00F5142B" w:rsidRDefault="0055582F" w:rsidP="001C5BD4">
            <w:pPr>
              <w:widowControl w:val="0"/>
              <w:tabs>
                <w:tab w:val="left" w:pos="1418"/>
              </w:tabs>
              <w:spacing w:before="120" w:after="120" w:line="264" w:lineRule="auto"/>
              <w:ind w:firstLine="29"/>
              <w:rPr>
                <w:rFonts w:eastAsia="Calibri"/>
                <w:b/>
                <w:szCs w:val="24"/>
              </w:rPr>
            </w:pPr>
            <w:r w:rsidRPr="00F5142B">
              <w:rPr>
                <w:rFonts w:eastAsia="Calibri"/>
                <w:b/>
                <w:szCs w:val="24"/>
              </w:rPr>
              <w:t xml:space="preserve">Doanh thu bình quân </w:t>
            </w:r>
            <w:r w:rsidR="00E053A9" w:rsidRPr="00F5142B">
              <w:rPr>
                <w:rFonts w:eastAsia="Calibri"/>
                <w:b/>
                <w:szCs w:val="24"/>
              </w:rPr>
              <w:t xml:space="preserve">hằng </w:t>
            </w:r>
            <w:r w:rsidRPr="00F5142B">
              <w:rPr>
                <w:rFonts w:eastAsia="Calibri"/>
                <w:b/>
                <w:szCs w:val="24"/>
              </w:rPr>
              <w:t>năm (không bao gồm thuế VAT)</w:t>
            </w:r>
            <w:r w:rsidRPr="00F5142B">
              <w:rPr>
                <w:rFonts w:eastAsia="Calibri"/>
                <w:szCs w:val="24"/>
                <w:vertAlign w:val="superscript"/>
              </w:rPr>
              <w:t>(</w:t>
            </w:r>
            <w:r w:rsidR="00157D52" w:rsidRPr="00F5142B">
              <w:rPr>
                <w:rFonts w:eastAsia="Calibri"/>
                <w:szCs w:val="24"/>
                <w:vertAlign w:val="superscript"/>
              </w:rPr>
              <w:t>2</w:t>
            </w:r>
            <w:r w:rsidRPr="00F5142B">
              <w:rPr>
                <w:rFonts w:eastAsia="Calibri"/>
                <w:szCs w:val="24"/>
                <w:vertAlign w:val="superscript"/>
              </w:rPr>
              <w:t>)</w:t>
            </w:r>
          </w:p>
        </w:tc>
        <w:tc>
          <w:tcPr>
            <w:tcW w:w="6785" w:type="dxa"/>
            <w:gridSpan w:val="3"/>
            <w:vAlign w:val="center"/>
          </w:tcPr>
          <w:p w14:paraId="16990AF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r w:rsidRPr="00F5142B">
              <w:rPr>
                <w:rFonts w:eastAsia="Calibri"/>
                <w:i/>
                <w:iCs/>
                <w:szCs w:val="24"/>
              </w:rPr>
              <w:t>(Hệ thống tự động tính)</w:t>
            </w:r>
          </w:p>
        </w:tc>
      </w:tr>
      <w:tr w:rsidR="00F5142B" w:rsidRPr="00F5142B" w14:paraId="2EE5F3A8" w14:textId="77777777" w:rsidTr="008D7FDE">
        <w:trPr>
          <w:trHeight w:val="504"/>
        </w:trPr>
        <w:tc>
          <w:tcPr>
            <w:tcW w:w="2429" w:type="dxa"/>
            <w:vAlign w:val="center"/>
          </w:tcPr>
          <w:p w14:paraId="29477BFC"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Lợi nhuận trước thuế</w:t>
            </w:r>
          </w:p>
        </w:tc>
        <w:tc>
          <w:tcPr>
            <w:tcW w:w="2393" w:type="dxa"/>
            <w:vAlign w:val="center"/>
          </w:tcPr>
          <w:p w14:paraId="366C3B6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12EC0FE"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29AEB86D"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A721878" w14:textId="77777777" w:rsidTr="008D7FDE">
        <w:trPr>
          <w:trHeight w:val="504"/>
        </w:trPr>
        <w:tc>
          <w:tcPr>
            <w:tcW w:w="2429" w:type="dxa"/>
            <w:vAlign w:val="center"/>
          </w:tcPr>
          <w:p w14:paraId="46C14780"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Lợi nhuận sau thuế</w:t>
            </w:r>
          </w:p>
        </w:tc>
        <w:tc>
          <w:tcPr>
            <w:tcW w:w="2393" w:type="dxa"/>
            <w:vAlign w:val="center"/>
          </w:tcPr>
          <w:p w14:paraId="7FE0E0A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1182B4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474057B8"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bl>
    <w:p w14:paraId="56217947" w14:textId="77777777" w:rsidR="009E7E54" w:rsidRPr="00F5142B" w:rsidRDefault="009E7E54" w:rsidP="001C5BD4">
      <w:pPr>
        <w:widowControl w:val="0"/>
        <w:tabs>
          <w:tab w:val="left" w:pos="1418"/>
        </w:tabs>
        <w:spacing w:before="120" w:after="120" w:line="264" w:lineRule="auto"/>
        <w:ind w:right="141" w:firstLine="567"/>
        <w:rPr>
          <w:rFonts w:eastAsia="Calibri"/>
          <w:sz w:val="28"/>
          <w:szCs w:val="28"/>
          <w:lang w:val="es-ES_tradnl"/>
        </w:rPr>
      </w:pPr>
      <w:r w:rsidRPr="00F5142B">
        <w:rPr>
          <w:rFonts w:eastAsia="Calibri"/>
          <w:sz w:val="28"/>
          <w:szCs w:val="28"/>
          <w:lang w:val="es-ES_tradnl"/>
        </w:rPr>
        <w:t>Ghi chú:</w:t>
      </w:r>
    </w:p>
    <w:p w14:paraId="5D366FC9"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Pr>
          <w:rFonts w:eastAsia="Calibri"/>
          <w:sz w:val="28"/>
          <w:szCs w:val="28"/>
          <w:lang w:val="es-ES_tradnl"/>
        </w:rPr>
        <w:t>(1) Trường hợp nhà thầu liên danh thì từng thành viên liên danh phải kê khai theo</w:t>
      </w:r>
      <w:r w:rsidRPr="00F5142B" w:rsidDel="00CB7FFB">
        <w:rPr>
          <w:rFonts w:eastAsia="Calibri"/>
          <w:sz w:val="28"/>
          <w:szCs w:val="28"/>
          <w:lang w:val="es-ES_tradnl"/>
        </w:rPr>
        <w:t xml:space="preserve"> </w:t>
      </w:r>
      <w:r w:rsidRPr="00F5142B">
        <w:rPr>
          <w:rFonts w:eastAsia="Calibri"/>
          <w:sz w:val="28"/>
          <w:szCs w:val="28"/>
          <w:lang w:val="es-ES_tradnl"/>
        </w:rPr>
        <w:t>Mẫu này.</w:t>
      </w:r>
    </w:p>
    <w:p w14:paraId="0C6B4771"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sidDel="00AC6CF5">
        <w:rPr>
          <w:rFonts w:eastAsia="Calibri"/>
          <w:sz w:val="28"/>
          <w:szCs w:val="28"/>
          <w:lang w:val="es-ES_tradnl"/>
        </w:rPr>
        <w:t xml:space="preserve"> </w:t>
      </w:r>
      <w:r w:rsidRPr="00F5142B">
        <w:rPr>
          <w:rFonts w:eastAsia="Calibri"/>
          <w:sz w:val="28"/>
          <w:szCs w:val="28"/>
          <w:lang w:val="es-ES_tradnl"/>
        </w:rPr>
        <w:t xml:space="preserve">(2) </w:t>
      </w:r>
      <w:bookmarkStart w:id="171" w:name="_Hlk81166720"/>
      <w:r w:rsidRPr="00F5142B">
        <w:rPr>
          <w:rFonts w:eastAsia="Calibri"/>
          <w:sz w:val="28"/>
          <w:szCs w:val="28"/>
          <w:lang w:val="es-ES_tradnl"/>
        </w:rPr>
        <w:t xml:space="preserve">Để xác định doanh thu bình quân </w:t>
      </w:r>
      <w:r w:rsidR="00E053A9" w:rsidRPr="00F5142B">
        <w:rPr>
          <w:rFonts w:eastAsia="Calibri"/>
          <w:sz w:val="28"/>
          <w:szCs w:val="28"/>
          <w:lang w:val="es-ES_tradnl"/>
        </w:rPr>
        <w:t xml:space="preserve">hằng </w:t>
      </w:r>
      <w:r w:rsidRPr="00F5142B">
        <w:rPr>
          <w:rFonts w:eastAsia="Calibri"/>
          <w:sz w:val="28"/>
          <w:szCs w:val="28"/>
          <w:lang w:val="es-ES_tradnl"/>
        </w:rPr>
        <w:t>năm</w:t>
      </w:r>
      <w:r w:rsidR="00A7517E" w:rsidRPr="00F5142B">
        <w:rPr>
          <w:rFonts w:eastAsia="Calibri"/>
          <w:sz w:val="28"/>
          <w:szCs w:val="28"/>
          <w:lang w:val="es-ES_tradnl"/>
        </w:rPr>
        <w:t xml:space="preserve"> (không bao gồm thuế VAT)</w:t>
      </w:r>
      <w:r w:rsidRPr="00F5142B">
        <w:rPr>
          <w:rFonts w:eastAsia="Calibri"/>
          <w:sz w:val="28"/>
          <w:szCs w:val="28"/>
          <w:lang w:val="es-ES_tradnl"/>
        </w:rPr>
        <w:t xml:space="preserve">, nhà thầu chia tổng doanh thu của các năm </w:t>
      </w:r>
      <w:r w:rsidR="00A7517E" w:rsidRPr="00F5142B">
        <w:rPr>
          <w:rFonts w:eastAsia="Calibri"/>
          <w:sz w:val="28"/>
          <w:szCs w:val="28"/>
          <w:lang w:val="es-ES_tradnl"/>
        </w:rPr>
        <w:t xml:space="preserve">(không bao gồm thuế VAT) </w:t>
      </w:r>
      <w:r w:rsidRPr="00F5142B">
        <w:rPr>
          <w:rFonts w:eastAsia="Calibri"/>
          <w:sz w:val="28"/>
          <w:szCs w:val="28"/>
          <w:lang w:val="es-ES_tradnl"/>
        </w:rPr>
        <w:t>cho số năm dựa trên thông tin đã được cung cấp.</w:t>
      </w:r>
    </w:p>
    <w:p w14:paraId="0AA0703A"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bookmarkStart w:id="172" w:name="_Hlk81166635"/>
      <w:r w:rsidRPr="00F5142B">
        <w:rPr>
          <w:rFonts w:eastAsia="Calibri"/>
          <w:sz w:val="28"/>
          <w:szCs w:val="28"/>
          <w:lang w:val="es-ES_tradnl"/>
        </w:rPr>
        <w:t xml:space="preserve">Doanh thu </w:t>
      </w:r>
      <w:r w:rsidR="008F345A" w:rsidRPr="00F5142B">
        <w:rPr>
          <w:rFonts w:eastAsia="Calibri"/>
          <w:sz w:val="28"/>
          <w:szCs w:val="28"/>
          <w:lang w:val="es-ES_tradnl"/>
        </w:rPr>
        <w:t xml:space="preserve">hằng </w:t>
      </w:r>
      <w:r w:rsidRPr="00F5142B">
        <w:rPr>
          <w:rFonts w:eastAsia="Calibri"/>
          <w:sz w:val="28"/>
          <w:szCs w:val="28"/>
          <w:lang w:val="es-ES_tradnl"/>
        </w:rPr>
        <w:t xml:space="preserve">năm được tính bằng tổng doanh thu trong báo cáo tài chính của năm đó (chưa bao gồm thuế VAT). </w:t>
      </w:r>
    </w:p>
    <w:p w14:paraId="47FE210F"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Pr>
          <w:rFonts w:eastAsia="Calibri"/>
          <w:sz w:val="28"/>
          <w:szCs w:val="28"/>
          <w:lang w:val="es-ES_tradnl"/>
        </w:rPr>
        <w:t xml:space="preserve">Doanh thu bình quân </w:t>
      </w:r>
      <w:r w:rsidR="00E053A9" w:rsidRPr="00F5142B">
        <w:rPr>
          <w:rFonts w:eastAsia="Calibri"/>
          <w:sz w:val="28"/>
          <w:szCs w:val="28"/>
          <w:lang w:val="es-ES_tradnl"/>
        </w:rPr>
        <w:t xml:space="preserve">hằng </w:t>
      </w:r>
      <w:r w:rsidRPr="00F5142B">
        <w:rPr>
          <w:rFonts w:eastAsia="Calibri"/>
          <w:sz w:val="28"/>
          <w:szCs w:val="28"/>
          <w:lang w:val="es-ES_tradnl"/>
        </w:rPr>
        <w:t xml:space="preserve">năm </w:t>
      </w:r>
      <w:r w:rsidR="00D27132" w:rsidRPr="00F5142B">
        <w:rPr>
          <w:rFonts w:eastAsia="Calibri"/>
          <w:sz w:val="28"/>
          <w:szCs w:val="28"/>
          <w:lang w:val="es-ES_tradnl"/>
        </w:rPr>
        <w:t xml:space="preserve">(không bao gồm thuế VAT) </w:t>
      </w:r>
      <w:r w:rsidRPr="00F5142B">
        <w:rPr>
          <w:rFonts w:eastAsia="Calibri"/>
          <w:sz w:val="28"/>
          <w:szCs w:val="28"/>
          <w:lang w:val="es-ES_tradnl"/>
        </w:rPr>
        <w:t xml:space="preserve">= tổng doanh </w:t>
      </w:r>
      <w:r w:rsidRPr="00F5142B">
        <w:rPr>
          <w:rFonts w:eastAsia="Calibri"/>
          <w:sz w:val="28"/>
          <w:szCs w:val="28"/>
          <w:lang w:val="es-ES_tradnl"/>
        </w:rPr>
        <w:lastRenderedPageBreak/>
        <w:t>thu từng năm</w:t>
      </w:r>
      <w:r w:rsidR="00D27132" w:rsidRPr="00F5142B">
        <w:rPr>
          <w:rFonts w:eastAsia="Calibri"/>
          <w:sz w:val="28"/>
          <w:szCs w:val="28"/>
          <w:lang w:val="es-ES_tradnl"/>
        </w:rPr>
        <w:t xml:space="preserve"> (không bao gồm thuế VAT)</w:t>
      </w:r>
      <w:r w:rsidRPr="00F5142B">
        <w:rPr>
          <w:rFonts w:eastAsia="Calibri"/>
          <w:sz w:val="28"/>
          <w:szCs w:val="28"/>
          <w:lang w:val="es-ES_tradnl"/>
        </w:rPr>
        <w:t xml:space="preserve"> theo yêu cầu của E-HSMT/số năm</w:t>
      </w:r>
      <w:bookmarkEnd w:id="171"/>
      <w:r w:rsidRPr="00F5142B">
        <w:rPr>
          <w:rFonts w:eastAsia="Calibri"/>
          <w:sz w:val="28"/>
          <w:szCs w:val="28"/>
          <w:lang w:val="es-ES_tradnl"/>
        </w:rPr>
        <w:t>.</w:t>
      </w:r>
    </w:p>
    <w:p w14:paraId="7B471AEE"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bookmarkStart w:id="173" w:name="_Hlk81166740"/>
      <w:bookmarkEnd w:id="172"/>
      <w:r w:rsidRPr="00F5142B">
        <w:rPr>
          <w:rFonts w:eastAsia="Calibri"/>
          <w:sz w:val="28"/>
          <w:szCs w:val="28"/>
          <w:lang w:val="es-ES_tradnl"/>
        </w:rPr>
        <w:t xml:space="preserve">Trường hợp nhà thầu mới thành lập không đủ số năm theo yêu cầu của E-HSMT thì Doanh thu bình quân </w:t>
      </w:r>
      <w:r w:rsidR="00E053A9" w:rsidRPr="00F5142B">
        <w:rPr>
          <w:rFonts w:eastAsia="Calibri"/>
          <w:sz w:val="28"/>
          <w:szCs w:val="28"/>
          <w:lang w:val="es-ES_tradnl"/>
        </w:rPr>
        <w:t>hằng năm</w:t>
      </w:r>
      <w:r w:rsidR="00D27132" w:rsidRPr="00F5142B">
        <w:rPr>
          <w:rFonts w:eastAsia="Calibri"/>
          <w:sz w:val="28"/>
          <w:szCs w:val="28"/>
          <w:lang w:val="es-ES_tradnl"/>
        </w:rPr>
        <w:t xml:space="preserve"> (không bao gồm thuế VAT)</w:t>
      </w:r>
      <w:r w:rsidRPr="00F5142B">
        <w:rPr>
          <w:rFonts w:eastAsia="Calibri"/>
          <w:sz w:val="28"/>
          <w:szCs w:val="28"/>
          <w:lang w:val="es-ES_tradnl"/>
        </w:rPr>
        <w:t xml:space="preserve"> được tính trên cơ sở số năm mà nhà thầu có số liệu tài chính</w:t>
      </w:r>
      <w:bookmarkEnd w:id="173"/>
      <w:r w:rsidRPr="00F5142B">
        <w:rPr>
          <w:rFonts w:eastAsia="Calibri"/>
          <w:sz w:val="28"/>
          <w:szCs w:val="28"/>
          <w:lang w:val="es-ES_tradnl"/>
        </w:rPr>
        <w:t xml:space="preserve">. </w:t>
      </w:r>
    </w:p>
    <w:p w14:paraId="71E11E89" w14:textId="77777777" w:rsidR="009E7E54" w:rsidRPr="00F5142B" w:rsidRDefault="009E7E54" w:rsidP="001C5BD4">
      <w:pPr>
        <w:widowControl w:val="0"/>
        <w:tabs>
          <w:tab w:val="left" w:pos="1418"/>
        </w:tabs>
        <w:spacing w:before="120" w:after="120" w:line="264" w:lineRule="auto"/>
        <w:ind w:right="141" w:firstLine="567"/>
        <w:rPr>
          <w:sz w:val="28"/>
          <w:szCs w:val="28"/>
          <w:lang w:val="nl-NL"/>
        </w:rPr>
      </w:pPr>
      <w:r w:rsidRPr="00F5142B">
        <w:rPr>
          <w:rFonts w:eastAsia="Calibri"/>
          <w:sz w:val="28"/>
          <w:szCs w:val="28"/>
          <w:lang w:val="es-ES_tradnl"/>
        </w:rPr>
        <w:t xml:space="preserve">Doanh thu </w:t>
      </w:r>
      <w:r w:rsidR="00E053A9" w:rsidRPr="00F5142B">
        <w:rPr>
          <w:rFonts w:eastAsia="Calibri"/>
          <w:sz w:val="28"/>
          <w:szCs w:val="28"/>
          <w:lang w:val="es-ES_tradnl"/>
        </w:rPr>
        <w:t>hằng năm</w:t>
      </w:r>
      <w:r w:rsidRPr="00F5142B">
        <w:rPr>
          <w:rFonts w:eastAsia="Calibri"/>
          <w:sz w:val="28"/>
          <w:szCs w:val="28"/>
          <w:lang w:val="es-ES_tradnl"/>
        </w:rPr>
        <w:t xml:space="preserve"> (không bao gồm thuế VAT) được trích xuất từ hồ sơ năng lực của nhà thầu. Trường hợp nhà thầu nhận thấy doanh thu </w:t>
      </w:r>
      <w:r w:rsidR="00E053A9" w:rsidRPr="00F5142B">
        <w:rPr>
          <w:rFonts w:eastAsia="Calibri"/>
          <w:sz w:val="28"/>
          <w:szCs w:val="28"/>
          <w:lang w:val="es-ES_tradnl"/>
        </w:rPr>
        <w:t>hằng năm</w:t>
      </w:r>
      <w:r w:rsidRPr="00F5142B">
        <w:rPr>
          <w:rFonts w:eastAsia="Calibri"/>
          <w:sz w:val="28"/>
          <w:szCs w:val="28"/>
          <w:lang w:val="es-ES_tradnl"/>
        </w:rPr>
        <w:t xml:space="preserve"> (không bao gồm thuế VAT) trong hồ sơ năng lực của nhà thầu chưa được Hệ thống cập nhật từ </w:t>
      </w:r>
      <w:r w:rsidRPr="00F5142B">
        <w:rPr>
          <w:sz w:val="28"/>
          <w:szCs w:val="28"/>
          <w:lang w:val="nl-NL"/>
        </w:rPr>
        <w:t>Hệ thống</w:t>
      </w:r>
      <w:r w:rsidR="008F345A" w:rsidRPr="00F5142B">
        <w:rPr>
          <w:sz w:val="28"/>
          <w:szCs w:val="28"/>
          <w:lang w:val="nl-NL"/>
        </w:rPr>
        <w:t xml:space="preserve"> thuế điện tử</w:t>
      </w:r>
      <w:r w:rsidRPr="00F5142B">
        <w:rPr>
          <w:sz w:val="28"/>
          <w:szCs w:val="28"/>
          <w:lang w:val="nl-NL"/>
        </w:rPr>
        <w:t xml:space="preserve"> và Hệ thống thông tin quốc gia về đăng ký doanh nghiệp thì nhà thầu tự cập nhật thông tin về doanh thu </w:t>
      </w:r>
      <w:r w:rsidR="00E053A9" w:rsidRPr="00F5142B">
        <w:rPr>
          <w:sz w:val="28"/>
          <w:szCs w:val="28"/>
          <w:lang w:val="nl-NL"/>
        </w:rPr>
        <w:t>hằng năm</w:t>
      </w:r>
      <w:r w:rsidRPr="00F5142B">
        <w:rPr>
          <w:sz w:val="28"/>
          <w:szCs w:val="28"/>
          <w:lang w:val="nl-NL"/>
        </w:rPr>
        <w:t xml:space="preserve"> </w:t>
      </w:r>
      <w:r w:rsidRPr="00F5142B">
        <w:rPr>
          <w:rFonts w:eastAsia="Calibri"/>
          <w:sz w:val="28"/>
          <w:szCs w:val="28"/>
          <w:lang w:val="es-ES_tradnl"/>
        </w:rPr>
        <w:t>(không bao gồm thuế VAT)</w:t>
      </w:r>
      <w:r w:rsidRPr="00F5142B">
        <w:rPr>
          <w:sz w:val="28"/>
          <w:szCs w:val="28"/>
          <w:lang w:val="nl-NL"/>
        </w:rPr>
        <w:t xml:space="preserve"> vào hồ sơ năng lực để tham dự thầu</w:t>
      </w:r>
      <w:r w:rsidR="009348C2" w:rsidRPr="00F5142B">
        <w:rPr>
          <w:sz w:val="28"/>
          <w:szCs w:val="28"/>
          <w:lang w:val="nl-NL"/>
        </w:rPr>
        <w:t xml:space="preserve"> nhưng bảo đảm phù hợp với số liệu nhà thầu đã kê khai trên Hệ thống Thuế điện tử tại thời điểm đóng thầu</w:t>
      </w:r>
      <w:r w:rsidRPr="00F5142B">
        <w:rPr>
          <w:sz w:val="28"/>
          <w:szCs w:val="28"/>
          <w:lang w:val="nl-NL"/>
        </w:rPr>
        <w:t xml:space="preserve">. Trong trường hợp này, nhà thầu phải chuẩn bị các tài liệu để đối chiếu các thông tin mà nhà thầu kê khai </w:t>
      </w:r>
      <w:r w:rsidR="005439D9" w:rsidRPr="00F5142B">
        <w:rPr>
          <w:sz w:val="28"/>
          <w:szCs w:val="28"/>
          <w:lang w:val="nl-NL"/>
        </w:rPr>
        <w:t xml:space="preserve">trong </w:t>
      </w:r>
      <w:r w:rsidR="009348C2" w:rsidRPr="00F5142B">
        <w:rPr>
          <w:sz w:val="28"/>
          <w:szCs w:val="28"/>
          <w:lang w:val="nl-NL"/>
        </w:rPr>
        <w:t>quá trình đối chiếu tài liệu</w:t>
      </w:r>
      <w:r w:rsidR="00B157B0" w:rsidRPr="00F5142B">
        <w:rPr>
          <w:sz w:val="28"/>
          <w:szCs w:val="28"/>
          <w:lang w:val="nl-NL"/>
        </w:rPr>
        <w:t xml:space="preserve"> </w:t>
      </w:r>
      <w:r w:rsidRPr="00F5142B">
        <w:rPr>
          <w:sz w:val="28"/>
          <w:szCs w:val="28"/>
          <w:lang w:val="nl-NL"/>
        </w:rPr>
        <w:t>như sau:</w:t>
      </w:r>
    </w:p>
    <w:p w14:paraId="645D5432"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6B73E7B1"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 xml:space="preserve">1. Phản ánh tình hình tài chính của nhà thầu hoặc thành viên liên danh (nếu là nhà thầu liên danh) mà không phải tình hình tài chính của một chủ thể liên kết như công ty mẹ </w:t>
      </w:r>
      <w:r w:rsidR="003142F2" w:rsidRPr="00F5142B">
        <w:rPr>
          <w:sz w:val="28"/>
          <w:szCs w:val="28"/>
          <w:lang w:val="nl-NL"/>
        </w:rPr>
        <w:t xml:space="preserve">liên kết với </w:t>
      </w:r>
      <w:r w:rsidRPr="00F5142B">
        <w:rPr>
          <w:sz w:val="28"/>
          <w:szCs w:val="28"/>
          <w:lang w:val="nl-NL"/>
        </w:rPr>
        <w:t>công ty con hoặc công ty liên kết với nhà thầu hoặc thành viên liên danh.</w:t>
      </w:r>
    </w:p>
    <w:p w14:paraId="588C4FDC"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2. Các báo cáo tài chính phải hoàn chỉnh, đầy đủ nội dung theo quy định.</w:t>
      </w:r>
    </w:p>
    <w:p w14:paraId="19E08DC1"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3. Các báo cáo tài chính phải tương ứng với các kỳ kế toán đã hoàn thành kèm theo bản chụp được chứng thực một trong các tài liệu sau đây:</w:t>
      </w:r>
    </w:p>
    <w:p w14:paraId="56AAEEFE"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xml:space="preserve">- Biên bản kiểm tra quyết toán thuế; </w:t>
      </w:r>
    </w:p>
    <w:p w14:paraId="769F63DB"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xml:space="preserve">- Tờ khai tự quyết toán thuế (thuế giá trị gia tăng và thuế thu nhập doanh nghiệp) có xác nhận của cơ quan thuế về thời điểm đã nộp tờ khai; </w:t>
      </w:r>
    </w:p>
    <w:p w14:paraId="5BC6C3BD"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Tài liệu chứng minh việc nhà thầu đã kê khai quyết toán thuế điện tử;</w:t>
      </w:r>
    </w:p>
    <w:p w14:paraId="73501B2C"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Văn bản xác nhận của cơ quan quản lý thuế (xác nhận số nộp cả năm) về việc thực hiện nghĩa vụ nộp thuế;</w:t>
      </w:r>
    </w:p>
    <w:p w14:paraId="632F6E4E"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Báo cáo kiểm toán (nếu có);</w:t>
      </w:r>
    </w:p>
    <w:p w14:paraId="2DA781FA" w14:textId="77777777" w:rsidR="001A1C8F" w:rsidRPr="00F5142B" w:rsidRDefault="009E7E54" w:rsidP="001C5BD4">
      <w:pPr>
        <w:widowControl w:val="0"/>
        <w:tabs>
          <w:tab w:val="left" w:pos="1418"/>
        </w:tabs>
        <w:spacing w:before="120" w:after="120" w:line="264" w:lineRule="auto"/>
        <w:ind w:firstLine="567"/>
        <w:outlineLvl w:val="2"/>
        <w:rPr>
          <w:rFonts w:eastAsia="Calibri"/>
          <w:sz w:val="28"/>
          <w:szCs w:val="28"/>
          <w:lang w:val="nl-NL"/>
        </w:rPr>
      </w:pPr>
      <w:r w:rsidRPr="00F5142B">
        <w:rPr>
          <w:sz w:val="28"/>
          <w:szCs w:val="28"/>
          <w:lang w:val="nl-NL"/>
        </w:rPr>
        <w:t>- Các tài liệu khác</w:t>
      </w:r>
      <w:r w:rsidR="00647FBA" w:rsidRPr="00F5142B">
        <w:rPr>
          <w:rFonts w:eastAsia="Calibri"/>
          <w:sz w:val="28"/>
          <w:szCs w:val="28"/>
          <w:lang w:val="nl-NL"/>
        </w:rPr>
        <w:t>.</w:t>
      </w:r>
    </w:p>
    <w:p w14:paraId="0E320CEB" w14:textId="77777777" w:rsidR="002452D7" w:rsidRPr="00F5142B" w:rsidRDefault="009348C2" w:rsidP="001C5BD4">
      <w:pPr>
        <w:tabs>
          <w:tab w:val="left" w:pos="1418"/>
        </w:tabs>
        <w:spacing w:before="120" w:after="120" w:line="264" w:lineRule="auto"/>
        <w:ind w:firstLine="567"/>
        <w:jc w:val="left"/>
        <w:rPr>
          <w:b/>
          <w:lang w:val="nl-NL"/>
        </w:rPr>
      </w:pPr>
      <w:r w:rsidRPr="00F5142B">
        <w:rPr>
          <w:sz w:val="28"/>
          <w:szCs w:val="28"/>
          <w:lang w:val="nl-NL"/>
        </w:rPr>
        <w:t>Các tài liệu trên đây phải phù hợp với số liệu nhà thầu đã kê khai trên Hệ thống Thuế điện tử tại thời điểm đóng thầu.</w:t>
      </w:r>
    </w:p>
    <w:p w14:paraId="31265695" w14:textId="77777777" w:rsidR="006D7583" w:rsidRPr="00F5142B" w:rsidRDefault="006D7583" w:rsidP="0028100B">
      <w:pPr>
        <w:pStyle w:val="Technical4"/>
        <w:widowControl w:val="0"/>
        <w:tabs>
          <w:tab w:val="clear" w:pos="-720"/>
          <w:tab w:val="left" w:pos="1418"/>
        </w:tabs>
        <w:suppressAutoHyphens w:val="0"/>
        <w:spacing w:before="120" w:after="120" w:line="264" w:lineRule="auto"/>
        <w:ind w:firstLine="567"/>
        <w:jc w:val="right"/>
        <w:rPr>
          <w:rFonts w:ascii="Times New Roman" w:hAnsi="Times New Roman"/>
          <w:spacing w:val="-2"/>
          <w:sz w:val="28"/>
          <w:szCs w:val="28"/>
          <w:lang w:val="nl-NL"/>
        </w:rPr>
      </w:pPr>
    </w:p>
    <w:p w14:paraId="25E27B34" w14:textId="77777777" w:rsidR="0050029A" w:rsidRPr="00F5142B" w:rsidRDefault="0050029A" w:rsidP="001C5BD4">
      <w:pPr>
        <w:pStyle w:val="Technical4"/>
        <w:widowControl w:val="0"/>
        <w:tabs>
          <w:tab w:val="clear" w:pos="-720"/>
          <w:tab w:val="left" w:pos="1418"/>
        </w:tabs>
        <w:suppressAutoHyphens w:val="0"/>
        <w:spacing w:before="120" w:after="120" w:line="264" w:lineRule="auto"/>
        <w:ind w:firstLine="567"/>
        <w:jc w:val="right"/>
        <w:rPr>
          <w:rFonts w:ascii="Times New Roman" w:hAnsi="Times New Roman"/>
          <w:spacing w:val="-2"/>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