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60A97" w14:textId="77777777" w:rsidR="00593020" w:rsidRDefault="00593020" w:rsidP="009826B5">
      <w:pPr>
        <w:jc w:val="both"/>
        <w:rPr>
          <w:lang w:val="en-US"/>
        </w:rPr>
      </w:pPr>
    </w:p>
    <w:p w14:paraId="4A6C93D3" w14:textId="77777777" w:rsidR="00397056" w:rsidRDefault="00397056" w:rsidP="009826B5">
      <w:pPr>
        <w:jc w:val="both"/>
        <w:rPr>
          <w:lang w:val="en-US"/>
        </w:rPr>
      </w:pPr>
    </w:p>
    <w:p w14:paraId="01793D3C" w14:textId="1DDA2026" w:rsidR="00397056" w:rsidRDefault="00397056" w:rsidP="009826B5">
      <w:pPr>
        <w:jc w:val="both"/>
        <w:rPr>
          <w:lang w:val="en-US"/>
        </w:rPr>
      </w:pPr>
    </w:p>
    <w:p w14:paraId="3704595B" w14:textId="7C8BCA4F" w:rsidR="00DD072C" w:rsidRPr="00DD072C" w:rsidRDefault="00DD072C" w:rsidP="009826B5">
      <w:pPr>
        <w:jc w:val="both"/>
        <w:rPr>
          <w:lang w:val="en-US"/>
        </w:rPr>
      </w:pPr>
      <w:r>
        <w:rPr>
          <w:lang w:val="en-US"/>
        </w:rPr>
        <w:t>“</w:t>
      </w:r>
      <w:r w:rsidRPr="00DD072C">
        <w:t>Mọi hệ thống toán học đều có một số phát biểu không bao giờ có thể chứng minh được.</w:t>
      </w:r>
      <w:r>
        <w:rPr>
          <w:lang w:val="en-US"/>
        </w:rPr>
        <w:t>”</w:t>
      </w:r>
    </w:p>
    <w:p w14:paraId="132C012F" w14:textId="77777777" w:rsidR="00DB33E7" w:rsidRPr="00DB33E7" w:rsidRDefault="00DB33E7" w:rsidP="009826B5">
      <w:pPr>
        <w:jc w:val="right"/>
        <w:rPr>
          <w:lang w:val="en-US"/>
        </w:rPr>
      </w:pPr>
      <w:r>
        <w:rPr>
          <w:lang w:val="en-US"/>
        </w:rPr>
        <w:t xml:space="preserve">- </w:t>
      </w:r>
      <w:r w:rsidRPr="00DB33E7">
        <w:rPr>
          <w:lang w:val="en-US"/>
        </w:rPr>
        <w:t>Natalie Wolchover</w:t>
      </w:r>
    </w:p>
    <w:p w14:paraId="2C6F17FF" w14:textId="54147149" w:rsidR="00DB33E7" w:rsidRPr="00DB33E7" w:rsidRDefault="00DB33E7" w:rsidP="009826B5">
      <w:pPr>
        <w:jc w:val="right"/>
        <w:rPr>
          <w:lang w:val="en-US"/>
        </w:rPr>
      </w:pPr>
      <w:r w:rsidRPr="00DB33E7">
        <w:rPr>
          <w:lang w:val="en-US"/>
        </w:rPr>
        <w:t>Biên tập viên cao cấp</w:t>
      </w:r>
    </w:p>
    <w:p w14:paraId="587B6F05" w14:textId="0DE8E69A" w:rsidR="00FE44BE" w:rsidRDefault="00DB33E7" w:rsidP="009826B5">
      <w:pPr>
        <w:jc w:val="right"/>
        <w:rPr>
          <w:lang w:val="en-US"/>
        </w:rPr>
      </w:pPr>
      <w:r w:rsidRPr="00DB33E7">
        <w:rPr>
          <w:lang w:val="en-US"/>
        </w:rPr>
        <w:t>Ngày 14 tháng 7 năm 2020</w:t>
      </w:r>
      <w:r>
        <w:rPr>
          <w:lang w:val="en-US"/>
        </w:rPr>
        <w:t xml:space="preserve"> –</w:t>
      </w:r>
    </w:p>
    <w:p w14:paraId="581E197F" w14:textId="77777777" w:rsidR="001E6B44" w:rsidRPr="00397056" w:rsidRDefault="001E6B44" w:rsidP="009826B5">
      <w:pPr>
        <w:jc w:val="center"/>
      </w:pPr>
      <w:r w:rsidRPr="00397056">
        <w:drawing>
          <wp:inline distT="0" distB="0" distL="0" distR="0" wp14:anchorId="5EB1A512" wp14:editId="53F95950">
            <wp:extent cx="2760556" cy="3657600"/>
            <wp:effectExtent l="0" t="0" r="1905" b="0"/>
            <wp:docPr id="1769530940" name="Picture 2" descr="Chân dung Kurt Gö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ân dung Kurt Göde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66314" cy="3665230"/>
                    </a:xfrm>
                    <a:prstGeom prst="rect">
                      <a:avLst/>
                    </a:prstGeom>
                    <a:noFill/>
                    <a:ln>
                      <a:noFill/>
                    </a:ln>
                  </pic:spPr>
                </pic:pic>
              </a:graphicData>
            </a:graphic>
          </wp:inline>
        </w:drawing>
      </w:r>
    </w:p>
    <w:p w14:paraId="15C4FC86" w14:textId="77777777" w:rsidR="001E6B44" w:rsidRPr="00397056" w:rsidRDefault="001E6B44" w:rsidP="009826B5">
      <w:pPr>
        <w:jc w:val="both"/>
        <w:rPr>
          <w:i/>
          <w:iCs/>
        </w:rPr>
      </w:pPr>
      <w:r w:rsidRPr="00397056">
        <w:rPr>
          <w:i/>
          <w:iCs/>
        </w:rPr>
        <w:t>Kurt Gödel khi còn là sinh viên ở Vienna. Ông đã công bố các định lý bất toàn của mình vào năm 1931, một năm sau khi tốt nghiệp.</w:t>
      </w:r>
    </w:p>
    <w:p w14:paraId="24027B10" w14:textId="41185CEC" w:rsidR="00DB33E7" w:rsidRPr="003D5FB6" w:rsidRDefault="001E6B44" w:rsidP="009826B5">
      <w:pPr>
        <w:jc w:val="both"/>
        <w:rPr>
          <w:i/>
          <w:iCs/>
          <w:lang w:val="en-US"/>
        </w:rPr>
      </w:pPr>
      <w:hyperlink r:id="rId6" w:tgtFrame="_blank" w:history="1">
        <w:r w:rsidRPr="00397056">
          <w:rPr>
            <w:rStyle w:val="Hyperlink"/>
            <w:i/>
            <w:iCs/>
          </w:rPr>
          <w:t>Kurt Gödel Papers, Trung tâm lưu trữ Shelby White và Leon Levy, Viện nghiên cứu nâng cao</w:t>
        </w:r>
      </w:hyperlink>
    </w:p>
    <w:p w14:paraId="371134C7" w14:textId="0D059D06" w:rsidR="008D31EF" w:rsidRPr="008D31EF" w:rsidRDefault="008D31EF" w:rsidP="009826B5">
      <w:pPr>
        <w:keepNext/>
        <w:framePr w:dropCap="drop" w:lines="3" w:wrap="around" w:vAnchor="text" w:hAnchor="text"/>
        <w:spacing w:after="0" w:line="819" w:lineRule="exact"/>
        <w:jc w:val="both"/>
        <w:textAlignment w:val="baseline"/>
        <w:rPr>
          <w:rFonts w:cstheme="minorHAnsi"/>
          <w:position w:val="-10"/>
          <w:sz w:val="100"/>
        </w:rPr>
      </w:pPr>
      <w:r w:rsidRPr="0009190D">
        <w:rPr>
          <w:rFonts w:cstheme="minorHAnsi"/>
          <w:position w:val="-10"/>
          <w:sz w:val="100"/>
        </w:rPr>
        <w:t>V</w:t>
      </w:r>
    </w:p>
    <w:p w14:paraId="68D88919" w14:textId="44A8710B" w:rsidR="0009190D" w:rsidRPr="0009190D" w:rsidRDefault="0009190D" w:rsidP="009826B5">
      <w:pPr>
        <w:jc w:val="both"/>
      </w:pPr>
      <w:r w:rsidRPr="0009190D">
        <w:t>ào năm 1931, nhà logic học người Áo Kurt Gödel đã đạt được một trong những thành tựu trí tuệ đáng kinh ngạc nhất trong lịch sử.</w:t>
      </w:r>
    </w:p>
    <w:p w14:paraId="561080D6" w14:textId="77777777" w:rsidR="0009190D" w:rsidRPr="0009190D" w:rsidRDefault="0009190D" w:rsidP="009826B5">
      <w:pPr>
        <w:jc w:val="both"/>
      </w:pPr>
      <w:r w:rsidRPr="0009190D">
        <w:t>Các nhà toán học thời đó tìm kiếm một nền tảng vững chắc cho toán học: một tập hợp các sự kiện toán học cơ bản hoặc các tiên đề, vừa nhất quán — không bao giờ dẫn đến mâu thuẫn — vừa hoàn chỉnh, đóng vai trò là nền tảng của mọi chân lý toán học.</w:t>
      </w:r>
    </w:p>
    <w:p w14:paraId="522B7C24" w14:textId="77777777" w:rsidR="0009190D" w:rsidRPr="0009190D" w:rsidRDefault="0009190D" w:rsidP="009826B5">
      <w:pPr>
        <w:jc w:val="both"/>
      </w:pPr>
      <w:r w:rsidRPr="0009190D">
        <w:t>Nhưng định lý bất toàn gây sốc của Gödel, được công bố khi ông mới 25 tuổi, đã đập tan giấc mơ đó. Ông đã chứng minh rằng bất kỳ tập hợp tiên đề nào mà bạn có thể đưa ra làm nền tảng khả thi cho toán học chắc chắn sẽ không đầy đủ; sẽ luôn có những sự thật đúng về các con số không thể được chứng minh bằng các tiên đề đó. Ông cũng chỉ ra rằng không có tập hợp tiên đề ứng viên nào có thể chứng minh được tính nhất quán của chính nó.</w:t>
      </w:r>
    </w:p>
    <w:p w14:paraId="69464838" w14:textId="77777777" w:rsidR="0009190D" w:rsidRPr="0009190D" w:rsidRDefault="0009190D" w:rsidP="009826B5">
      <w:pPr>
        <w:jc w:val="both"/>
      </w:pPr>
      <w:r w:rsidRPr="0009190D">
        <w:t xml:space="preserve">Định lý bất toàn của ông có nghĩa là không thể có lý thuyết toán học về mọi thứ, không có sự thống nhất giữa những gì có thể chứng minh được và những gì là đúng. Những gì các nhà </w:t>
      </w:r>
      <w:r w:rsidRPr="0009190D">
        <w:lastRenderedPageBreak/>
        <w:t>toán học có thể chứng minh phụ thuộc vào các giả định ban đầu của họ, không phải vào bất kỳ chân lý cơ bản nào mà từ đó tất cả các câu trả lời xuất phát.</w:t>
      </w:r>
    </w:p>
    <w:p w14:paraId="484D6FB3" w14:textId="77777777" w:rsidR="0009190D" w:rsidRPr="0009190D" w:rsidRDefault="0009190D" w:rsidP="009826B5">
      <w:pPr>
        <w:jc w:val="both"/>
      </w:pPr>
      <w:r w:rsidRPr="0009190D">
        <w:t>Trong 89 năm kể từ khi Gödel phát hiện ra, các nhà toán học đã tình cờ phát hiện ra đúng loại câu hỏi không thể trả lời mà các định lý của ông đã tiên đoán. Ví dụ, chính Gödel đã giúp thiết lập rằng </w:t>
      </w:r>
      <w:hyperlink r:id="rId7" w:history="1">
        <w:r w:rsidRPr="0009190D">
          <w:rPr>
            <w:rStyle w:val="Hyperlink"/>
          </w:rPr>
          <w:t>giả thuyết liên tục</w:t>
        </w:r>
      </w:hyperlink>
      <w:r w:rsidRPr="0009190D">
        <w:t> , liên quan đến kích thước của vô cực, là không thể quyết định được, cũng như bài toán dừng, đặt ra câu hỏi liệu một chương trình máy tính được cung cấp đầu vào ngẫu nhiên sẽ chạy mãi mãi hay cuối cùng sẽ dừng lại. Những câu hỏi không thể quyết định </w:t>
      </w:r>
      <w:hyperlink r:id="rId8" w:tgtFrame="_blank" w:history="1">
        <w:r w:rsidRPr="0009190D">
          <w:rPr>
            <w:rStyle w:val="Hyperlink"/>
          </w:rPr>
          <w:t>thậm chí đã nảy sinh trong vật lý(mở một tab mới)</w:t>
        </w:r>
      </w:hyperlink>
      <w:r w:rsidRPr="0009190D">
        <w:t>, cho rằng sự bất toàn của Gödel không chỉ ảnh hưởng đến toán học mà còn ảnh hưởng đến thực tế theo một cách khó hiểu nào đó.</w:t>
      </w:r>
    </w:p>
    <w:p w14:paraId="5DC2FA52" w14:textId="77777777" w:rsidR="0009190D" w:rsidRPr="0009190D" w:rsidRDefault="0009190D" w:rsidP="009826B5">
      <w:pPr>
        <w:jc w:val="both"/>
      </w:pPr>
      <w:r w:rsidRPr="0009190D">
        <w:t>Sau đây là bản tóm tắt đơn giản, không chính thức về cách Gödel chứng minh các định lý của mình.</w:t>
      </w:r>
    </w:p>
    <w:p w14:paraId="1C0A02E5" w14:textId="77777777" w:rsidR="0009190D" w:rsidRPr="0009190D" w:rsidRDefault="0009190D" w:rsidP="009826B5">
      <w:pPr>
        <w:jc w:val="both"/>
        <w:rPr>
          <w:b/>
          <w:bCs/>
        </w:rPr>
      </w:pPr>
      <w:r w:rsidRPr="0009190D">
        <w:rPr>
          <w:b/>
          <w:bCs/>
        </w:rPr>
        <w:t>Đánh số Gödel</w:t>
      </w:r>
    </w:p>
    <w:p w14:paraId="471DBC45" w14:textId="77777777" w:rsidR="0009190D" w:rsidRPr="0009190D" w:rsidRDefault="0009190D" w:rsidP="009826B5">
      <w:pPr>
        <w:jc w:val="both"/>
      </w:pPr>
      <w:r w:rsidRPr="0009190D">
        <w:t>Chiến thuật chính của Gödel là ánh xạ các phát biểu </w:t>
      </w:r>
      <w:r w:rsidRPr="0009190D">
        <w:rPr>
          <w:i/>
          <w:iCs/>
        </w:rPr>
        <w:t>về</w:t>
      </w:r>
      <w:r w:rsidRPr="0009190D">
        <w:t> một hệ tiên đề vào các phát biểu </w:t>
      </w:r>
      <w:r w:rsidRPr="0009190D">
        <w:rPr>
          <w:i/>
          <w:iCs/>
        </w:rPr>
        <w:t>trong</w:t>
      </w:r>
      <w:r w:rsidRPr="0009190D">
        <w:t> hệ thống — tức là vào các phát biểu về các con số. Ánh xạ này cho phép một hệ tiên đề nói một cách thuyết phục về chính nó.</w:t>
      </w:r>
    </w:p>
    <w:p w14:paraId="5ACC7BEE" w14:textId="77777777" w:rsidR="0009190D" w:rsidRPr="0009190D" w:rsidRDefault="0009190D" w:rsidP="009826B5">
      <w:pPr>
        <w:jc w:val="both"/>
      </w:pPr>
      <w:r w:rsidRPr="0009190D">
        <w:t>Bước đầu tiên trong quá trình này là ánh xạ bất kỳ phát biểu toán học nào hoặc chuỗi phát biểu nào thành một con số duy nhất gọi là số Gödel.</w:t>
      </w:r>
    </w:p>
    <w:p w14:paraId="71BB43A2" w14:textId="77777777" w:rsidR="0009190D" w:rsidRPr="0009190D" w:rsidRDefault="0009190D" w:rsidP="009826B5">
      <w:pPr>
        <w:jc w:val="both"/>
      </w:pPr>
      <w:r w:rsidRPr="0009190D">
        <w:t>Phiên bản sửa đổi một chút của sơ đồ Gödel được Ernest Nagel và James Newman trình bày trong cuốn sách năm 1958 của họ, </w:t>
      </w:r>
      <w:r w:rsidRPr="0009190D">
        <w:rPr>
          <w:i/>
          <w:iCs/>
        </w:rPr>
        <w:t>Gödel's Proof</w:t>
      </w:r>
      <w:r w:rsidRPr="0009190D">
        <w:t xml:space="preserve"> , bắt đầu bằng 12 ký hiệu cơ bản đóng vai trò là từ vựng để diễn đạt một tập hợp các tiên đề cơ bản. Ví dụ, tuyên bố rằng một cái gì đó tồn tại có thể được diễn đạt bằng ký hiệu </w:t>
      </w:r>
      <w:r w:rsidRPr="0009190D">
        <w:rPr>
          <w:rFonts w:ascii="Cambria Math" w:hAnsi="Cambria Math" w:cs="Cambria Math"/>
        </w:rPr>
        <w:t>∃</w:t>
      </w:r>
      <w:r w:rsidRPr="0009190D">
        <w:t>, trong khi ph</w:t>
      </w:r>
      <w:r w:rsidRPr="0009190D">
        <w:rPr>
          <w:rFonts w:ascii="Arial" w:hAnsi="Arial" w:cs="Arial"/>
        </w:rPr>
        <w:t>é</w:t>
      </w:r>
      <w:r w:rsidRPr="0009190D">
        <w:t>p cộng được diễn đạt bằng +. Điều quan trọng là ký hiệu </w:t>
      </w:r>
      <w:r w:rsidRPr="0009190D">
        <w:rPr>
          <w:i/>
          <w:iCs/>
        </w:rPr>
        <w:t>s</w:t>
      </w:r>
      <w:r w:rsidRPr="0009190D">
        <w:t> , biểu thị "người kế nhiệm của", cung cấp một cách để chỉ định các số; ví dụ, </w:t>
      </w:r>
      <w:r w:rsidRPr="0009190D">
        <w:rPr>
          <w:i/>
          <w:iCs/>
        </w:rPr>
        <w:t>ss</w:t>
      </w:r>
      <w:r w:rsidRPr="0009190D">
        <w:t> 0, tham chiếu đến 2.</w:t>
      </w:r>
    </w:p>
    <w:p w14:paraId="381E8674" w14:textId="77777777" w:rsidR="0009190D" w:rsidRPr="0009190D" w:rsidRDefault="0009190D" w:rsidP="009826B5">
      <w:pPr>
        <w:jc w:val="both"/>
      </w:pPr>
      <w:r w:rsidRPr="0009190D">
        <w:t>Mười hai biểu tượng này sau đó được gán số Gödel từ 1 đến 12.</w:t>
      </w:r>
    </w:p>
    <w:tbl>
      <w:tblPr>
        <w:tblW w:w="5460" w:type="dxa"/>
        <w:tblBorders>
          <w:top w:val="single" w:sz="6" w:space="0" w:color="000000"/>
          <w:left w:val="single" w:sz="6" w:space="0" w:color="000000"/>
          <w:bottom w:val="single" w:sz="6" w:space="0" w:color="000000"/>
          <w:right w:val="single" w:sz="6" w:space="0" w:color="000000"/>
        </w:tblBorders>
        <w:tblCellMar>
          <w:top w:w="72" w:type="dxa"/>
          <w:left w:w="72" w:type="dxa"/>
          <w:bottom w:w="72" w:type="dxa"/>
          <w:right w:w="72" w:type="dxa"/>
        </w:tblCellMar>
        <w:tblLook w:val="04A0" w:firstRow="1" w:lastRow="0" w:firstColumn="1" w:lastColumn="0" w:noHBand="0" w:noVBand="1"/>
      </w:tblPr>
      <w:tblGrid>
        <w:gridCol w:w="1820"/>
        <w:gridCol w:w="1820"/>
        <w:gridCol w:w="1820"/>
      </w:tblGrid>
      <w:tr w:rsidR="0009190D" w:rsidRPr="0009190D" w14:paraId="33C1F8E6" w14:textId="77777777" w:rsidTr="0009190D">
        <w:tc>
          <w:tcPr>
            <w:tcW w:w="500" w:type="pct"/>
            <w:tcBorders>
              <w:top w:val="single" w:sz="6" w:space="0" w:color="000000"/>
              <w:left w:val="single" w:sz="6" w:space="0" w:color="000000"/>
              <w:bottom w:val="single" w:sz="6" w:space="0" w:color="000000"/>
              <w:right w:val="single" w:sz="6" w:space="0" w:color="000000"/>
            </w:tcBorders>
            <w:vAlign w:val="center"/>
            <w:hideMark/>
          </w:tcPr>
          <w:p w14:paraId="0618D980" w14:textId="77777777" w:rsidR="0009190D" w:rsidRPr="0009190D" w:rsidRDefault="0009190D" w:rsidP="009826B5">
            <w:pPr>
              <w:jc w:val="both"/>
            </w:pPr>
            <w:r w:rsidRPr="0009190D">
              <w:rPr>
                <w:b/>
                <w:bCs/>
              </w:rPr>
              <w:t>Dấu hiệu hằng số</w:t>
            </w:r>
          </w:p>
        </w:tc>
        <w:tc>
          <w:tcPr>
            <w:tcW w:w="500" w:type="pct"/>
            <w:tcBorders>
              <w:top w:val="single" w:sz="6" w:space="0" w:color="000000"/>
              <w:left w:val="single" w:sz="6" w:space="0" w:color="000000"/>
              <w:bottom w:val="single" w:sz="6" w:space="0" w:color="000000"/>
              <w:right w:val="single" w:sz="6" w:space="0" w:color="000000"/>
            </w:tcBorders>
            <w:vAlign w:val="center"/>
            <w:hideMark/>
          </w:tcPr>
          <w:p w14:paraId="025CB050" w14:textId="77777777" w:rsidR="0009190D" w:rsidRPr="0009190D" w:rsidRDefault="0009190D" w:rsidP="009826B5">
            <w:pPr>
              <w:jc w:val="both"/>
            </w:pPr>
            <w:r w:rsidRPr="0009190D">
              <w:rPr>
                <w:b/>
                <w:bCs/>
              </w:rPr>
              <w:t>Số Gödel</w:t>
            </w:r>
          </w:p>
        </w:tc>
        <w:tc>
          <w:tcPr>
            <w:tcW w:w="500" w:type="pct"/>
            <w:tcBorders>
              <w:top w:val="single" w:sz="6" w:space="0" w:color="000000"/>
              <w:left w:val="single" w:sz="6" w:space="0" w:color="000000"/>
              <w:bottom w:val="single" w:sz="6" w:space="0" w:color="000000"/>
              <w:right w:val="single" w:sz="6" w:space="0" w:color="000000"/>
            </w:tcBorders>
            <w:vAlign w:val="center"/>
            <w:hideMark/>
          </w:tcPr>
          <w:p w14:paraId="38E49201" w14:textId="77777777" w:rsidR="0009190D" w:rsidRPr="0009190D" w:rsidRDefault="0009190D" w:rsidP="009826B5">
            <w:pPr>
              <w:jc w:val="both"/>
            </w:pPr>
            <w:r w:rsidRPr="0009190D">
              <w:rPr>
                <w:b/>
                <w:bCs/>
              </w:rPr>
              <w:t>Ý nghĩa thông thường</w:t>
            </w:r>
          </w:p>
        </w:tc>
      </w:tr>
      <w:tr w:rsidR="0009190D" w:rsidRPr="0009190D" w14:paraId="2DBB672A" w14:textId="77777777" w:rsidTr="0009190D">
        <w:tc>
          <w:tcPr>
            <w:tcW w:w="500" w:type="pct"/>
            <w:tcBorders>
              <w:top w:val="single" w:sz="6" w:space="0" w:color="000000"/>
              <w:left w:val="single" w:sz="6" w:space="0" w:color="000000"/>
              <w:bottom w:val="single" w:sz="6" w:space="0" w:color="000000"/>
              <w:right w:val="single" w:sz="6" w:space="0" w:color="000000"/>
            </w:tcBorders>
            <w:vAlign w:val="center"/>
            <w:hideMark/>
          </w:tcPr>
          <w:p w14:paraId="33765371" w14:textId="77777777" w:rsidR="0009190D" w:rsidRPr="0009190D" w:rsidRDefault="0009190D" w:rsidP="009826B5">
            <w:pPr>
              <w:jc w:val="both"/>
            </w:pPr>
            <w:r w:rsidRPr="0009190D">
              <w:t>~</w:t>
            </w:r>
          </w:p>
        </w:tc>
        <w:tc>
          <w:tcPr>
            <w:tcW w:w="500" w:type="pct"/>
            <w:tcBorders>
              <w:top w:val="single" w:sz="6" w:space="0" w:color="000000"/>
              <w:left w:val="single" w:sz="6" w:space="0" w:color="000000"/>
              <w:bottom w:val="single" w:sz="6" w:space="0" w:color="000000"/>
              <w:right w:val="single" w:sz="6" w:space="0" w:color="000000"/>
            </w:tcBorders>
            <w:vAlign w:val="center"/>
            <w:hideMark/>
          </w:tcPr>
          <w:p w14:paraId="5D6BDF41" w14:textId="77777777" w:rsidR="0009190D" w:rsidRPr="0009190D" w:rsidRDefault="0009190D" w:rsidP="009826B5">
            <w:pPr>
              <w:jc w:val="both"/>
            </w:pPr>
            <w:r w:rsidRPr="0009190D">
              <w:t>1</w:t>
            </w:r>
          </w:p>
        </w:tc>
        <w:tc>
          <w:tcPr>
            <w:tcW w:w="500" w:type="pct"/>
            <w:tcBorders>
              <w:top w:val="single" w:sz="6" w:space="0" w:color="000000"/>
              <w:left w:val="single" w:sz="6" w:space="0" w:color="000000"/>
              <w:bottom w:val="single" w:sz="6" w:space="0" w:color="000000"/>
              <w:right w:val="single" w:sz="6" w:space="0" w:color="000000"/>
            </w:tcBorders>
            <w:vAlign w:val="center"/>
            <w:hideMark/>
          </w:tcPr>
          <w:p w14:paraId="0E60AC37" w14:textId="77777777" w:rsidR="0009190D" w:rsidRPr="0009190D" w:rsidRDefault="0009190D" w:rsidP="009826B5">
            <w:pPr>
              <w:jc w:val="both"/>
            </w:pPr>
            <w:r w:rsidRPr="0009190D">
              <w:t>không</w:t>
            </w:r>
          </w:p>
        </w:tc>
      </w:tr>
      <w:tr w:rsidR="0009190D" w:rsidRPr="0009190D" w14:paraId="13BC133A" w14:textId="77777777" w:rsidTr="0009190D">
        <w:tc>
          <w:tcPr>
            <w:tcW w:w="500" w:type="pct"/>
            <w:tcBorders>
              <w:top w:val="single" w:sz="6" w:space="0" w:color="000000"/>
              <w:left w:val="single" w:sz="6" w:space="0" w:color="000000"/>
              <w:bottom w:val="single" w:sz="6" w:space="0" w:color="000000"/>
              <w:right w:val="single" w:sz="6" w:space="0" w:color="000000"/>
            </w:tcBorders>
            <w:vAlign w:val="center"/>
            <w:hideMark/>
          </w:tcPr>
          <w:p w14:paraId="09717E0B" w14:textId="77777777" w:rsidR="0009190D" w:rsidRPr="0009190D" w:rsidRDefault="0009190D" w:rsidP="009826B5">
            <w:pPr>
              <w:jc w:val="both"/>
            </w:pPr>
            <w:r w:rsidRPr="0009190D">
              <w:rPr>
                <w:rFonts w:ascii="Cambria Math" w:hAnsi="Cambria Math" w:cs="Cambria Math"/>
              </w:rPr>
              <w:t>∨</w:t>
            </w:r>
          </w:p>
        </w:tc>
        <w:tc>
          <w:tcPr>
            <w:tcW w:w="500" w:type="pct"/>
            <w:tcBorders>
              <w:top w:val="single" w:sz="6" w:space="0" w:color="000000"/>
              <w:left w:val="single" w:sz="6" w:space="0" w:color="000000"/>
              <w:bottom w:val="single" w:sz="6" w:space="0" w:color="000000"/>
              <w:right w:val="single" w:sz="6" w:space="0" w:color="000000"/>
            </w:tcBorders>
            <w:vAlign w:val="center"/>
            <w:hideMark/>
          </w:tcPr>
          <w:p w14:paraId="61FD1FEB" w14:textId="77777777" w:rsidR="0009190D" w:rsidRPr="0009190D" w:rsidRDefault="0009190D" w:rsidP="009826B5">
            <w:pPr>
              <w:jc w:val="both"/>
            </w:pPr>
            <w:r w:rsidRPr="0009190D">
              <w:t>2</w:t>
            </w:r>
          </w:p>
        </w:tc>
        <w:tc>
          <w:tcPr>
            <w:tcW w:w="500" w:type="pct"/>
            <w:tcBorders>
              <w:top w:val="single" w:sz="6" w:space="0" w:color="000000"/>
              <w:left w:val="single" w:sz="6" w:space="0" w:color="000000"/>
              <w:bottom w:val="single" w:sz="6" w:space="0" w:color="000000"/>
              <w:right w:val="single" w:sz="6" w:space="0" w:color="000000"/>
            </w:tcBorders>
            <w:vAlign w:val="center"/>
            <w:hideMark/>
          </w:tcPr>
          <w:p w14:paraId="46BE75DA" w14:textId="77777777" w:rsidR="0009190D" w:rsidRPr="0009190D" w:rsidRDefault="0009190D" w:rsidP="009826B5">
            <w:pPr>
              <w:jc w:val="both"/>
            </w:pPr>
            <w:r w:rsidRPr="0009190D">
              <w:t>hoặc</w:t>
            </w:r>
          </w:p>
        </w:tc>
      </w:tr>
      <w:tr w:rsidR="0009190D" w:rsidRPr="0009190D" w14:paraId="0F76EBFE" w14:textId="77777777" w:rsidTr="0009190D">
        <w:tc>
          <w:tcPr>
            <w:tcW w:w="500" w:type="pct"/>
            <w:tcBorders>
              <w:top w:val="single" w:sz="6" w:space="0" w:color="000000"/>
              <w:left w:val="single" w:sz="6" w:space="0" w:color="000000"/>
              <w:bottom w:val="single" w:sz="6" w:space="0" w:color="000000"/>
              <w:right w:val="single" w:sz="6" w:space="0" w:color="000000"/>
            </w:tcBorders>
            <w:vAlign w:val="center"/>
            <w:hideMark/>
          </w:tcPr>
          <w:p w14:paraId="313A422E" w14:textId="77777777" w:rsidR="0009190D" w:rsidRPr="0009190D" w:rsidRDefault="0009190D" w:rsidP="009826B5">
            <w:pPr>
              <w:jc w:val="both"/>
            </w:pPr>
            <w:r w:rsidRPr="0009190D">
              <w:rPr>
                <w:rFonts w:ascii="Cambria Math" w:hAnsi="Cambria Math" w:cs="Cambria Math"/>
              </w:rPr>
              <w:t>⊃</w:t>
            </w:r>
          </w:p>
        </w:tc>
        <w:tc>
          <w:tcPr>
            <w:tcW w:w="500" w:type="pct"/>
            <w:tcBorders>
              <w:top w:val="single" w:sz="6" w:space="0" w:color="000000"/>
              <w:left w:val="single" w:sz="6" w:space="0" w:color="000000"/>
              <w:bottom w:val="single" w:sz="6" w:space="0" w:color="000000"/>
              <w:right w:val="single" w:sz="6" w:space="0" w:color="000000"/>
            </w:tcBorders>
            <w:vAlign w:val="center"/>
            <w:hideMark/>
          </w:tcPr>
          <w:p w14:paraId="2309BBB3" w14:textId="77777777" w:rsidR="0009190D" w:rsidRPr="0009190D" w:rsidRDefault="0009190D" w:rsidP="009826B5">
            <w:pPr>
              <w:jc w:val="both"/>
            </w:pPr>
            <w:r w:rsidRPr="0009190D">
              <w:t>3</w:t>
            </w:r>
          </w:p>
        </w:tc>
        <w:tc>
          <w:tcPr>
            <w:tcW w:w="500" w:type="pct"/>
            <w:tcBorders>
              <w:top w:val="single" w:sz="6" w:space="0" w:color="000000"/>
              <w:left w:val="single" w:sz="6" w:space="0" w:color="000000"/>
              <w:bottom w:val="single" w:sz="6" w:space="0" w:color="000000"/>
              <w:right w:val="single" w:sz="6" w:space="0" w:color="000000"/>
            </w:tcBorders>
            <w:vAlign w:val="center"/>
            <w:hideMark/>
          </w:tcPr>
          <w:p w14:paraId="47728576" w14:textId="77777777" w:rsidR="0009190D" w:rsidRPr="0009190D" w:rsidRDefault="0009190D" w:rsidP="009826B5">
            <w:pPr>
              <w:jc w:val="both"/>
            </w:pPr>
            <w:r w:rsidRPr="0009190D">
              <w:t>nếu…thì…</w:t>
            </w:r>
          </w:p>
        </w:tc>
      </w:tr>
      <w:tr w:rsidR="0009190D" w:rsidRPr="0009190D" w14:paraId="6C612480" w14:textId="77777777" w:rsidTr="0009190D">
        <w:tc>
          <w:tcPr>
            <w:tcW w:w="500" w:type="pct"/>
            <w:tcBorders>
              <w:top w:val="single" w:sz="6" w:space="0" w:color="000000"/>
              <w:left w:val="single" w:sz="6" w:space="0" w:color="000000"/>
              <w:bottom w:val="single" w:sz="6" w:space="0" w:color="000000"/>
              <w:right w:val="single" w:sz="6" w:space="0" w:color="000000"/>
            </w:tcBorders>
            <w:vAlign w:val="center"/>
            <w:hideMark/>
          </w:tcPr>
          <w:p w14:paraId="604826DE" w14:textId="77777777" w:rsidR="0009190D" w:rsidRPr="0009190D" w:rsidRDefault="0009190D" w:rsidP="009826B5">
            <w:pPr>
              <w:jc w:val="both"/>
            </w:pPr>
            <w:r w:rsidRPr="0009190D">
              <w:rPr>
                <w:rFonts w:ascii="Cambria Math" w:hAnsi="Cambria Math" w:cs="Cambria Math"/>
              </w:rPr>
              <w:t>∃</w:t>
            </w:r>
          </w:p>
        </w:tc>
        <w:tc>
          <w:tcPr>
            <w:tcW w:w="500" w:type="pct"/>
            <w:tcBorders>
              <w:top w:val="single" w:sz="6" w:space="0" w:color="000000"/>
              <w:left w:val="single" w:sz="6" w:space="0" w:color="000000"/>
              <w:bottom w:val="single" w:sz="6" w:space="0" w:color="000000"/>
              <w:right w:val="single" w:sz="6" w:space="0" w:color="000000"/>
            </w:tcBorders>
            <w:vAlign w:val="center"/>
            <w:hideMark/>
          </w:tcPr>
          <w:p w14:paraId="4B080A4F" w14:textId="77777777" w:rsidR="0009190D" w:rsidRPr="0009190D" w:rsidRDefault="0009190D" w:rsidP="009826B5">
            <w:pPr>
              <w:jc w:val="both"/>
            </w:pPr>
            <w:r w:rsidRPr="0009190D">
              <w:t>4</w:t>
            </w:r>
          </w:p>
        </w:tc>
        <w:tc>
          <w:tcPr>
            <w:tcW w:w="500" w:type="pct"/>
            <w:tcBorders>
              <w:top w:val="single" w:sz="6" w:space="0" w:color="000000"/>
              <w:left w:val="single" w:sz="6" w:space="0" w:color="000000"/>
              <w:bottom w:val="single" w:sz="6" w:space="0" w:color="000000"/>
              <w:right w:val="single" w:sz="6" w:space="0" w:color="000000"/>
            </w:tcBorders>
            <w:vAlign w:val="center"/>
            <w:hideMark/>
          </w:tcPr>
          <w:p w14:paraId="0E80559D" w14:textId="77777777" w:rsidR="0009190D" w:rsidRPr="0009190D" w:rsidRDefault="0009190D" w:rsidP="009826B5">
            <w:pPr>
              <w:jc w:val="both"/>
            </w:pPr>
            <w:r w:rsidRPr="0009190D">
              <w:t>có một…</w:t>
            </w:r>
          </w:p>
        </w:tc>
      </w:tr>
      <w:tr w:rsidR="0009190D" w:rsidRPr="0009190D" w14:paraId="1F7F41B6" w14:textId="77777777" w:rsidTr="0009190D">
        <w:tc>
          <w:tcPr>
            <w:tcW w:w="500" w:type="pct"/>
            <w:tcBorders>
              <w:top w:val="single" w:sz="6" w:space="0" w:color="000000"/>
              <w:left w:val="single" w:sz="6" w:space="0" w:color="000000"/>
              <w:bottom w:val="single" w:sz="6" w:space="0" w:color="000000"/>
              <w:right w:val="single" w:sz="6" w:space="0" w:color="000000"/>
            </w:tcBorders>
            <w:vAlign w:val="center"/>
            <w:hideMark/>
          </w:tcPr>
          <w:p w14:paraId="65C232BE" w14:textId="77777777" w:rsidR="0009190D" w:rsidRPr="0009190D" w:rsidRDefault="0009190D" w:rsidP="009826B5">
            <w:pPr>
              <w:jc w:val="both"/>
            </w:pPr>
            <w:r w:rsidRPr="0009190D">
              <w:t>=</w:t>
            </w:r>
          </w:p>
        </w:tc>
        <w:tc>
          <w:tcPr>
            <w:tcW w:w="500" w:type="pct"/>
            <w:tcBorders>
              <w:top w:val="single" w:sz="6" w:space="0" w:color="000000"/>
              <w:left w:val="single" w:sz="6" w:space="0" w:color="000000"/>
              <w:bottom w:val="single" w:sz="6" w:space="0" w:color="000000"/>
              <w:right w:val="single" w:sz="6" w:space="0" w:color="000000"/>
            </w:tcBorders>
            <w:vAlign w:val="center"/>
            <w:hideMark/>
          </w:tcPr>
          <w:p w14:paraId="662180C2" w14:textId="77777777" w:rsidR="0009190D" w:rsidRPr="0009190D" w:rsidRDefault="0009190D" w:rsidP="009826B5">
            <w:pPr>
              <w:jc w:val="both"/>
            </w:pPr>
            <w:r w:rsidRPr="0009190D">
              <w:t>5</w:t>
            </w:r>
          </w:p>
        </w:tc>
        <w:tc>
          <w:tcPr>
            <w:tcW w:w="500" w:type="pct"/>
            <w:tcBorders>
              <w:top w:val="single" w:sz="6" w:space="0" w:color="000000"/>
              <w:left w:val="single" w:sz="6" w:space="0" w:color="000000"/>
              <w:bottom w:val="single" w:sz="6" w:space="0" w:color="000000"/>
              <w:right w:val="single" w:sz="6" w:space="0" w:color="000000"/>
            </w:tcBorders>
            <w:vAlign w:val="center"/>
            <w:hideMark/>
          </w:tcPr>
          <w:p w14:paraId="2E55753C" w14:textId="77777777" w:rsidR="0009190D" w:rsidRPr="0009190D" w:rsidRDefault="0009190D" w:rsidP="009826B5">
            <w:pPr>
              <w:jc w:val="both"/>
            </w:pPr>
            <w:r w:rsidRPr="0009190D">
              <w:t>bằng nhau</w:t>
            </w:r>
          </w:p>
        </w:tc>
      </w:tr>
      <w:tr w:rsidR="0009190D" w:rsidRPr="0009190D" w14:paraId="5596B1BB" w14:textId="77777777" w:rsidTr="0009190D">
        <w:tc>
          <w:tcPr>
            <w:tcW w:w="500" w:type="pct"/>
            <w:tcBorders>
              <w:top w:val="single" w:sz="6" w:space="0" w:color="000000"/>
              <w:left w:val="single" w:sz="6" w:space="0" w:color="000000"/>
              <w:bottom w:val="single" w:sz="6" w:space="0" w:color="000000"/>
              <w:right w:val="single" w:sz="6" w:space="0" w:color="000000"/>
            </w:tcBorders>
            <w:vAlign w:val="center"/>
            <w:hideMark/>
          </w:tcPr>
          <w:p w14:paraId="70089E75" w14:textId="77777777" w:rsidR="0009190D" w:rsidRPr="0009190D" w:rsidRDefault="0009190D" w:rsidP="009826B5">
            <w:pPr>
              <w:jc w:val="both"/>
            </w:pPr>
            <w:r w:rsidRPr="0009190D">
              <w:t>0</w:t>
            </w:r>
          </w:p>
        </w:tc>
        <w:tc>
          <w:tcPr>
            <w:tcW w:w="500" w:type="pct"/>
            <w:tcBorders>
              <w:top w:val="single" w:sz="6" w:space="0" w:color="000000"/>
              <w:left w:val="single" w:sz="6" w:space="0" w:color="000000"/>
              <w:bottom w:val="single" w:sz="6" w:space="0" w:color="000000"/>
              <w:right w:val="single" w:sz="6" w:space="0" w:color="000000"/>
            </w:tcBorders>
            <w:vAlign w:val="center"/>
            <w:hideMark/>
          </w:tcPr>
          <w:p w14:paraId="15B3E950" w14:textId="77777777" w:rsidR="0009190D" w:rsidRPr="0009190D" w:rsidRDefault="0009190D" w:rsidP="009826B5">
            <w:pPr>
              <w:jc w:val="both"/>
            </w:pPr>
            <w:r w:rsidRPr="0009190D">
              <w:t>6</w:t>
            </w:r>
          </w:p>
        </w:tc>
        <w:tc>
          <w:tcPr>
            <w:tcW w:w="500" w:type="pct"/>
            <w:tcBorders>
              <w:top w:val="single" w:sz="6" w:space="0" w:color="000000"/>
              <w:left w:val="single" w:sz="6" w:space="0" w:color="000000"/>
              <w:bottom w:val="single" w:sz="6" w:space="0" w:color="000000"/>
              <w:right w:val="single" w:sz="6" w:space="0" w:color="000000"/>
            </w:tcBorders>
            <w:vAlign w:val="center"/>
            <w:hideMark/>
          </w:tcPr>
          <w:p w14:paraId="320A70D0" w14:textId="77777777" w:rsidR="0009190D" w:rsidRPr="0009190D" w:rsidRDefault="0009190D" w:rsidP="009826B5">
            <w:pPr>
              <w:jc w:val="both"/>
            </w:pPr>
            <w:r w:rsidRPr="0009190D">
              <w:t>số không</w:t>
            </w:r>
          </w:p>
        </w:tc>
      </w:tr>
      <w:tr w:rsidR="0009190D" w:rsidRPr="0009190D" w14:paraId="66F19FB4" w14:textId="77777777" w:rsidTr="0009190D">
        <w:tc>
          <w:tcPr>
            <w:tcW w:w="500" w:type="pct"/>
            <w:tcBorders>
              <w:top w:val="single" w:sz="6" w:space="0" w:color="000000"/>
              <w:left w:val="single" w:sz="6" w:space="0" w:color="000000"/>
              <w:bottom w:val="single" w:sz="6" w:space="0" w:color="000000"/>
              <w:right w:val="single" w:sz="6" w:space="0" w:color="000000"/>
            </w:tcBorders>
            <w:vAlign w:val="center"/>
            <w:hideMark/>
          </w:tcPr>
          <w:p w14:paraId="112D286E" w14:textId="77777777" w:rsidR="0009190D" w:rsidRPr="0009190D" w:rsidRDefault="0009190D" w:rsidP="009826B5">
            <w:pPr>
              <w:jc w:val="both"/>
            </w:pPr>
            <w:r w:rsidRPr="0009190D">
              <w:t>S</w:t>
            </w:r>
          </w:p>
        </w:tc>
        <w:tc>
          <w:tcPr>
            <w:tcW w:w="500" w:type="pct"/>
            <w:tcBorders>
              <w:top w:val="single" w:sz="6" w:space="0" w:color="000000"/>
              <w:left w:val="single" w:sz="6" w:space="0" w:color="000000"/>
              <w:bottom w:val="single" w:sz="6" w:space="0" w:color="000000"/>
              <w:right w:val="single" w:sz="6" w:space="0" w:color="000000"/>
            </w:tcBorders>
            <w:vAlign w:val="center"/>
            <w:hideMark/>
          </w:tcPr>
          <w:p w14:paraId="0C74C11B" w14:textId="77777777" w:rsidR="0009190D" w:rsidRPr="0009190D" w:rsidRDefault="0009190D" w:rsidP="009826B5">
            <w:pPr>
              <w:jc w:val="both"/>
            </w:pPr>
            <w:r w:rsidRPr="0009190D">
              <w:t>7</w:t>
            </w:r>
          </w:p>
        </w:tc>
        <w:tc>
          <w:tcPr>
            <w:tcW w:w="500" w:type="pct"/>
            <w:tcBorders>
              <w:top w:val="single" w:sz="6" w:space="0" w:color="000000"/>
              <w:left w:val="single" w:sz="6" w:space="0" w:color="000000"/>
              <w:bottom w:val="single" w:sz="6" w:space="0" w:color="000000"/>
              <w:right w:val="single" w:sz="6" w:space="0" w:color="000000"/>
            </w:tcBorders>
            <w:vAlign w:val="center"/>
            <w:hideMark/>
          </w:tcPr>
          <w:p w14:paraId="7620E4AC" w14:textId="77777777" w:rsidR="0009190D" w:rsidRPr="0009190D" w:rsidRDefault="0009190D" w:rsidP="009826B5">
            <w:pPr>
              <w:jc w:val="both"/>
            </w:pPr>
            <w:r w:rsidRPr="0009190D">
              <w:t>người  kế nhiệm của</w:t>
            </w:r>
          </w:p>
        </w:tc>
      </w:tr>
      <w:tr w:rsidR="0009190D" w:rsidRPr="0009190D" w14:paraId="51816683" w14:textId="77777777" w:rsidTr="0009190D">
        <w:tc>
          <w:tcPr>
            <w:tcW w:w="500" w:type="pct"/>
            <w:tcBorders>
              <w:top w:val="single" w:sz="6" w:space="0" w:color="000000"/>
              <w:left w:val="single" w:sz="6" w:space="0" w:color="000000"/>
              <w:bottom w:val="single" w:sz="6" w:space="0" w:color="000000"/>
              <w:right w:val="single" w:sz="6" w:space="0" w:color="000000"/>
            </w:tcBorders>
            <w:vAlign w:val="center"/>
            <w:hideMark/>
          </w:tcPr>
          <w:p w14:paraId="5E88BB18" w14:textId="77777777" w:rsidR="0009190D" w:rsidRPr="0009190D" w:rsidRDefault="0009190D" w:rsidP="009826B5">
            <w:pPr>
              <w:jc w:val="both"/>
            </w:pPr>
            <w:r w:rsidRPr="0009190D">
              <w:lastRenderedPageBreak/>
              <w:t>(</w:t>
            </w:r>
          </w:p>
        </w:tc>
        <w:tc>
          <w:tcPr>
            <w:tcW w:w="500" w:type="pct"/>
            <w:tcBorders>
              <w:top w:val="single" w:sz="6" w:space="0" w:color="000000"/>
              <w:left w:val="single" w:sz="6" w:space="0" w:color="000000"/>
              <w:bottom w:val="single" w:sz="6" w:space="0" w:color="000000"/>
              <w:right w:val="single" w:sz="6" w:space="0" w:color="000000"/>
            </w:tcBorders>
            <w:vAlign w:val="center"/>
            <w:hideMark/>
          </w:tcPr>
          <w:p w14:paraId="3E7E677A" w14:textId="77777777" w:rsidR="0009190D" w:rsidRPr="0009190D" w:rsidRDefault="0009190D" w:rsidP="009826B5">
            <w:pPr>
              <w:jc w:val="both"/>
            </w:pPr>
            <w:r w:rsidRPr="0009190D">
              <w:t>8</w:t>
            </w:r>
          </w:p>
        </w:tc>
        <w:tc>
          <w:tcPr>
            <w:tcW w:w="500" w:type="pct"/>
            <w:tcBorders>
              <w:top w:val="single" w:sz="6" w:space="0" w:color="000000"/>
              <w:left w:val="single" w:sz="6" w:space="0" w:color="000000"/>
              <w:bottom w:val="single" w:sz="6" w:space="0" w:color="000000"/>
              <w:right w:val="single" w:sz="6" w:space="0" w:color="000000"/>
            </w:tcBorders>
            <w:vAlign w:val="center"/>
            <w:hideMark/>
          </w:tcPr>
          <w:p w14:paraId="12549268" w14:textId="77777777" w:rsidR="0009190D" w:rsidRPr="0009190D" w:rsidRDefault="0009190D" w:rsidP="009826B5">
            <w:pPr>
              <w:jc w:val="both"/>
            </w:pPr>
            <w:r w:rsidRPr="0009190D">
              <w:t>dấu chấm câu</w:t>
            </w:r>
          </w:p>
        </w:tc>
      </w:tr>
      <w:tr w:rsidR="0009190D" w:rsidRPr="0009190D" w14:paraId="1426CB3B" w14:textId="77777777" w:rsidTr="0009190D">
        <w:tc>
          <w:tcPr>
            <w:tcW w:w="500" w:type="pct"/>
            <w:tcBorders>
              <w:top w:val="single" w:sz="6" w:space="0" w:color="000000"/>
              <w:left w:val="single" w:sz="6" w:space="0" w:color="000000"/>
              <w:bottom w:val="single" w:sz="6" w:space="0" w:color="000000"/>
              <w:right w:val="single" w:sz="6" w:space="0" w:color="000000"/>
            </w:tcBorders>
            <w:vAlign w:val="center"/>
            <w:hideMark/>
          </w:tcPr>
          <w:p w14:paraId="6C469B69" w14:textId="77777777" w:rsidR="0009190D" w:rsidRPr="0009190D" w:rsidRDefault="0009190D" w:rsidP="009826B5">
            <w:pPr>
              <w:jc w:val="both"/>
            </w:pPr>
            <w:r w:rsidRPr="0009190D">
              <w:t>)</w:t>
            </w:r>
          </w:p>
        </w:tc>
        <w:tc>
          <w:tcPr>
            <w:tcW w:w="500" w:type="pct"/>
            <w:tcBorders>
              <w:top w:val="single" w:sz="6" w:space="0" w:color="000000"/>
              <w:left w:val="single" w:sz="6" w:space="0" w:color="000000"/>
              <w:bottom w:val="single" w:sz="6" w:space="0" w:color="000000"/>
              <w:right w:val="single" w:sz="6" w:space="0" w:color="000000"/>
            </w:tcBorders>
            <w:vAlign w:val="center"/>
            <w:hideMark/>
          </w:tcPr>
          <w:p w14:paraId="6BC4F398" w14:textId="77777777" w:rsidR="0009190D" w:rsidRPr="0009190D" w:rsidRDefault="0009190D" w:rsidP="009826B5">
            <w:pPr>
              <w:jc w:val="both"/>
            </w:pPr>
            <w:r w:rsidRPr="0009190D">
              <w:t>9</w:t>
            </w:r>
          </w:p>
        </w:tc>
        <w:tc>
          <w:tcPr>
            <w:tcW w:w="500" w:type="pct"/>
            <w:tcBorders>
              <w:top w:val="single" w:sz="6" w:space="0" w:color="000000"/>
              <w:left w:val="single" w:sz="6" w:space="0" w:color="000000"/>
              <w:bottom w:val="single" w:sz="6" w:space="0" w:color="000000"/>
              <w:right w:val="single" w:sz="6" w:space="0" w:color="000000"/>
            </w:tcBorders>
            <w:vAlign w:val="center"/>
            <w:hideMark/>
          </w:tcPr>
          <w:p w14:paraId="7DC1F026" w14:textId="77777777" w:rsidR="0009190D" w:rsidRPr="0009190D" w:rsidRDefault="0009190D" w:rsidP="009826B5">
            <w:pPr>
              <w:jc w:val="both"/>
            </w:pPr>
            <w:r w:rsidRPr="0009190D">
              <w:t>dấu chấm câu</w:t>
            </w:r>
          </w:p>
        </w:tc>
      </w:tr>
      <w:tr w:rsidR="0009190D" w:rsidRPr="0009190D" w14:paraId="4E8E305C" w14:textId="77777777" w:rsidTr="0009190D">
        <w:tc>
          <w:tcPr>
            <w:tcW w:w="500" w:type="pct"/>
            <w:tcBorders>
              <w:top w:val="single" w:sz="6" w:space="0" w:color="000000"/>
              <w:left w:val="single" w:sz="6" w:space="0" w:color="000000"/>
              <w:bottom w:val="single" w:sz="6" w:space="0" w:color="000000"/>
              <w:right w:val="single" w:sz="6" w:space="0" w:color="000000"/>
            </w:tcBorders>
            <w:vAlign w:val="center"/>
            <w:hideMark/>
          </w:tcPr>
          <w:p w14:paraId="2F4F5FCA" w14:textId="77777777" w:rsidR="0009190D" w:rsidRPr="0009190D" w:rsidRDefault="0009190D" w:rsidP="009826B5">
            <w:pPr>
              <w:jc w:val="both"/>
            </w:pPr>
            <w:r w:rsidRPr="0009190D">
              <w:t>,</w:t>
            </w:r>
          </w:p>
        </w:tc>
        <w:tc>
          <w:tcPr>
            <w:tcW w:w="500" w:type="pct"/>
            <w:tcBorders>
              <w:top w:val="single" w:sz="6" w:space="0" w:color="000000"/>
              <w:left w:val="single" w:sz="6" w:space="0" w:color="000000"/>
              <w:bottom w:val="single" w:sz="6" w:space="0" w:color="000000"/>
              <w:right w:val="single" w:sz="6" w:space="0" w:color="000000"/>
            </w:tcBorders>
            <w:vAlign w:val="center"/>
            <w:hideMark/>
          </w:tcPr>
          <w:p w14:paraId="131A9B8E" w14:textId="77777777" w:rsidR="0009190D" w:rsidRPr="0009190D" w:rsidRDefault="0009190D" w:rsidP="009826B5">
            <w:pPr>
              <w:jc w:val="both"/>
            </w:pPr>
            <w:r w:rsidRPr="0009190D">
              <w:t>10</w:t>
            </w:r>
          </w:p>
        </w:tc>
        <w:tc>
          <w:tcPr>
            <w:tcW w:w="500" w:type="pct"/>
            <w:tcBorders>
              <w:top w:val="single" w:sz="6" w:space="0" w:color="000000"/>
              <w:left w:val="single" w:sz="6" w:space="0" w:color="000000"/>
              <w:bottom w:val="single" w:sz="6" w:space="0" w:color="000000"/>
              <w:right w:val="single" w:sz="6" w:space="0" w:color="000000"/>
            </w:tcBorders>
            <w:vAlign w:val="center"/>
            <w:hideMark/>
          </w:tcPr>
          <w:p w14:paraId="7ECE61E3" w14:textId="77777777" w:rsidR="0009190D" w:rsidRPr="0009190D" w:rsidRDefault="0009190D" w:rsidP="009826B5">
            <w:pPr>
              <w:jc w:val="both"/>
            </w:pPr>
            <w:r w:rsidRPr="0009190D">
              <w:t>dấu chấm câu</w:t>
            </w:r>
          </w:p>
        </w:tc>
      </w:tr>
      <w:tr w:rsidR="0009190D" w:rsidRPr="0009190D" w14:paraId="16A16211" w14:textId="77777777" w:rsidTr="0009190D">
        <w:tc>
          <w:tcPr>
            <w:tcW w:w="500" w:type="pct"/>
            <w:tcBorders>
              <w:top w:val="single" w:sz="6" w:space="0" w:color="000000"/>
              <w:left w:val="single" w:sz="6" w:space="0" w:color="000000"/>
              <w:bottom w:val="single" w:sz="6" w:space="0" w:color="000000"/>
              <w:right w:val="single" w:sz="6" w:space="0" w:color="000000"/>
            </w:tcBorders>
            <w:vAlign w:val="center"/>
            <w:hideMark/>
          </w:tcPr>
          <w:p w14:paraId="3FE20CAB" w14:textId="77777777" w:rsidR="0009190D" w:rsidRPr="0009190D" w:rsidRDefault="0009190D" w:rsidP="009826B5">
            <w:pPr>
              <w:jc w:val="both"/>
            </w:pPr>
            <w:r w:rsidRPr="0009190D">
              <w:t>+</w:t>
            </w:r>
          </w:p>
        </w:tc>
        <w:tc>
          <w:tcPr>
            <w:tcW w:w="500" w:type="pct"/>
            <w:tcBorders>
              <w:top w:val="single" w:sz="6" w:space="0" w:color="000000"/>
              <w:left w:val="single" w:sz="6" w:space="0" w:color="000000"/>
              <w:bottom w:val="single" w:sz="6" w:space="0" w:color="000000"/>
              <w:right w:val="single" w:sz="6" w:space="0" w:color="000000"/>
            </w:tcBorders>
            <w:vAlign w:val="center"/>
            <w:hideMark/>
          </w:tcPr>
          <w:p w14:paraId="5E0CCE64" w14:textId="77777777" w:rsidR="0009190D" w:rsidRPr="0009190D" w:rsidRDefault="0009190D" w:rsidP="009826B5">
            <w:pPr>
              <w:jc w:val="both"/>
            </w:pPr>
            <w:r w:rsidRPr="0009190D">
              <w:t>11</w:t>
            </w:r>
          </w:p>
        </w:tc>
        <w:tc>
          <w:tcPr>
            <w:tcW w:w="500" w:type="pct"/>
            <w:tcBorders>
              <w:top w:val="single" w:sz="6" w:space="0" w:color="000000"/>
              <w:left w:val="single" w:sz="6" w:space="0" w:color="000000"/>
              <w:bottom w:val="single" w:sz="6" w:space="0" w:color="000000"/>
              <w:right w:val="single" w:sz="6" w:space="0" w:color="000000"/>
            </w:tcBorders>
            <w:vAlign w:val="center"/>
            <w:hideMark/>
          </w:tcPr>
          <w:p w14:paraId="2C56BD1A" w14:textId="77777777" w:rsidR="0009190D" w:rsidRPr="0009190D" w:rsidRDefault="0009190D" w:rsidP="009826B5">
            <w:pPr>
              <w:jc w:val="both"/>
            </w:pPr>
            <w:r w:rsidRPr="0009190D">
              <w:t>cộng thêm</w:t>
            </w:r>
          </w:p>
        </w:tc>
      </w:tr>
      <w:tr w:rsidR="0009190D" w:rsidRPr="0009190D" w14:paraId="6A89FDAB" w14:textId="77777777" w:rsidTr="0009190D">
        <w:tc>
          <w:tcPr>
            <w:tcW w:w="500" w:type="pct"/>
            <w:tcBorders>
              <w:top w:val="single" w:sz="6" w:space="0" w:color="000000"/>
              <w:left w:val="single" w:sz="6" w:space="0" w:color="000000"/>
              <w:bottom w:val="single" w:sz="6" w:space="0" w:color="000000"/>
              <w:right w:val="single" w:sz="6" w:space="0" w:color="000000"/>
            </w:tcBorders>
            <w:vAlign w:val="center"/>
            <w:hideMark/>
          </w:tcPr>
          <w:p w14:paraId="483BF4ED" w14:textId="77777777" w:rsidR="0009190D" w:rsidRPr="0009190D" w:rsidRDefault="0009190D" w:rsidP="009826B5">
            <w:pPr>
              <w:jc w:val="both"/>
            </w:pPr>
            <w:r w:rsidRPr="0009190D">
              <w:t>×</w:t>
            </w:r>
          </w:p>
        </w:tc>
        <w:tc>
          <w:tcPr>
            <w:tcW w:w="500" w:type="pct"/>
            <w:tcBorders>
              <w:top w:val="single" w:sz="6" w:space="0" w:color="000000"/>
              <w:left w:val="single" w:sz="6" w:space="0" w:color="000000"/>
              <w:bottom w:val="single" w:sz="6" w:space="0" w:color="000000"/>
              <w:right w:val="single" w:sz="6" w:space="0" w:color="000000"/>
            </w:tcBorders>
            <w:vAlign w:val="center"/>
            <w:hideMark/>
          </w:tcPr>
          <w:p w14:paraId="3F2FFE44" w14:textId="77777777" w:rsidR="0009190D" w:rsidRPr="0009190D" w:rsidRDefault="0009190D" w:rsidP="009826B5">
            <w:pPr>
              <w:jc w:val="both"/>
            </w:pPr>
            <w:r w:rsidRPr="0009190D">
              <w:t>12</w:t>
            </w:r>
          </w:p>
        </w:tc>
        <w:tc>
          <w:tcPr>
            <w:tcW w:w="500" w:type="pct"/>
            <w:tcBorders>
              <w:top w:val="single" w:sz="6" w:space="0" w:color="000000"/>
              <w:left w:val="single" w:sz="6" w:space="0" w:color="000000"/>
              <w:bottom w:val="single" w:sz="6" w:space="0" w:color="000000"/>
              <w:right w:val="single" w:sz="6" w:space="0" w:color="000000"/>
            </w:tcBorders>
            <w:vAlign w:val="center"/>
            <w:hideMark/>
          </w:tcPr>
          <w:p w14:paraId="2F3A4C33" w14:textId="77777777" w:rsidR="0009190D" w:rsidRPr="0009190D" w:rsidRDefault="0009190D" w:rsidP="009826B5">
            <w:pPr>
              <w:jc w:val="both"/>
            </w:pPr>
            <w:r w:rsidRPr="0009190D">
              <w:t>lần</w:t>
            </w:r>
          </w:p>
        </w:tc>
      </w:tr>
    </w:tbl>
    <w:p w14:paraId="4AD56B5A" w14:textId="77777777" w:rsidR="0009190D" w:rsidRPr="0009190D" w:rsidRDefault="0009190D" w:rsidP="009826B5">
      <w:pPr>
        <w:jc w:val="both"/>
      </w:pPr>
      <w:r w:rsidRPr="0009190D">
        <w:t>Tiếp theo, các chữ cái biểu diễn các biến, bắt đầu bằng </w:t>
      </w:r>
      <w:r w:rsidRPr="0009190D">
        <w:rPr>
          <w:i/>
          <w:iCs/>
        </w:rPr>
        <w:t>x</w:t>
      </w:r>
      <w:r w:rsidRPr="0009190D">
        <w:t> , </w:t>
      </w:r>
      <w:r w:rsidRPr="0009190D">
        <w:rPr>
          <w:i/>
          <w:iCs/>
        </w:rPr>
        <w:t>y</w:t>
      </w:r>
      <w:r w:rsidRPr="0009190D">
        <w:t> và </w:t>
      </w:r>
      <w:r w:rsidRPr="0009190D">
        <w:rPr>
          <w:i/>
          <w:iCs/>
        </w:rPr>
        <w:t>z</w:t>
      </w:r>
      <w:r w:rsidRPr="0009190D">
        <w:t> , được ánh xạ vào các số nguyên tố lớn hơn 12 (tức là 13, 17, 19, …).</w:t>
      </w:r>
    </w:p>
    <w:p w14:paraId="78843A8D" w14:textId="77777777" w:rsidR="0009190D" w:rsidRPr="0009190D" w:rsidRDefault="0009190D" w:rsidP="009826B5">
      <w:pPr>
        <w:jc w:val="both"/>
      </w:pPr>
      <w:r w:rsidRPr="0009190D">
        <w:t>Khi đó, bất kỳ sự kết hợp nào giữa các ký hiệu và biến này — nghĩa là bất kỳ công thức số học hoặc chuỗi công thức nào có thể xây dựng được — đều có số Gödel riêng.</w:t>
      </w:r>
    </w:p>
    <w:p w14:paraId="03C731C8" w14:textId="77777777" w:rsidR="0009190D" w:rsidRPr="0009190D" w:rsidRDefault="0009190D" w:rsidP="009826B5">
      <w:pPr>
        <w:jc w:val="both"/>
      </w:pPr>
      <w:r w:rsidRPr="0009190D">
        <w:t>Ví dụ, hãy xem xét 0 = 0. Ba ký hiệu của công thức tương ứng với các số Gödel 6, 5 và 6. Gödel cần phải thay đổi chuỗi ba số này thành một số duy nhất, duy nhất — một số mà không có chuỗi ký hiệu nào khác tạo ra. Để làm điều này, ông lấy ba số nguyên tố đầu tiên (2, 3 và 5), nâng từng số lên số Gödel của ký hiệu ở cùng vị trí trong chuỗi và nhân chúng lại với nhau. Do đó, 0 = 0 trở thành 2 </w:t>
      </w:r>
      <w:r w:rsidRPr="0009190D">
        <w:rPr>
          <w:vertAlign w:val="superscript"/>
        </w:rPr>
        <w:t>6</w:t>
      </w:r>
      <w:r w:rsidRPr="0009190D">
        <w:t> × 3 </w:t>
      </w:r>
      <w:r w:rsidRPr="0009190D">
        <w:rPr>
          <w:vertAlign w:val="superscript"/>
        </w:rPr>
        <w:t>5</w:t>
      </w:r>
      <w:r w:rsidRPr="0009190D">
        <w:t> × 5 </w:t>
      </w:r>
      <w:r w:rsidRPr="0009190D">
        <w:rPr>
          <w:vertAlign w:val="superscript"/>
        </w:rPr>
        <w:t>6</w:t>
      </w:r>
      <w:r w:rsidRPr="0009190D">
        <w:t> hoặc 243.000.000.</w:t>
      </w:r>
    </w:p>
    <w:p w14:paraId="0BCD7131" w14:textId="77777777" w:rsidR="0009190D" w:rsidRPr="0009190D" w:rsidRDefault="0009190D" w:rsidP="009826B5">
      <w:pPr>
        <w:jc w:val="both"/>
      </w:pPr>
      <w:r w:rsidRPr="0009190D">
        <w:t>Phép ánh xạ này có hiệu quả vì không có hai công thức nào có thể cho ra cùng một số Gödel. Số Gödel là số nguyên, và số nguyên chỉ phân tích thành số nguyên tố theo một cách duy nhất. Vì vậy, phép phân tích thành thừa số nguyên tố duy nhất của 243.000.000 là 2 </w:t>
      </w:r>
      <w:r w:rsidRPr="0009190D">
        <w:rPr>
          <w:vertAlign w:val="superscript"/>
        </w:rPr>
        <w:t>6</w:t>
      </w:r>
      <w:r w:rsidRPr="0009190D">
        <w:t> × 3 </w:t>
      </w:r>
      <w:r w:rsidRPr="0009190D">
        <w:rPr>
          <w:vertAlign w:val="superscript"/>
        </w:rPr>
        <w:t>5</w:t>
      </w:r>
      <w:r w:rsidRPr="0009190D">
        <w:t> × 5 </w:t>
      </w:r>
      <w:r w:rsidRPr="0009190D">
        <w:rPr>
          <w:vertAlign w:val="superscript"/>
        </w:rPr>
        <w:t>6</w:t>
      </w:r>
      <w:r w:rsidRPr="0009190D">
        <w:t> , nghĩa là chỉ có một cách có thể giải mã số Gödel: công thức 0 = 0.</w:t>
      </w:r>
    </w:p>
    <w:p w14:paraId="637C2CBB" w14:textId="77777777" w:rsidR="0009190D" w:rsidRPr="0009190D" w:rsidRDefault="0009190D" w:rsidP="009826B5">
      <w:pPr>
        <w:jc w:val="both"/>
      </w:pPr>
      <w:r w:rsidRPr="0009190D">
        <w:t>Sau đó, Gödel tiến thêm một bước nữa. Một chứng minh toán học bao gồm một chuỗi các công thức. Vì vậy, Gödel cũng đã cấp cho mọi chuỗi công thức một số Gödel duy nhất. Trong trường hợp này, ông bắt đầu với danh sách các số nguyên tố như trước — 2, 3, 5, v.v. Sau đó, ông nâng từng số nguyên tố lên số Gödel của công thức ở cùng vị trí trong chuỗi (ví dụ: 2 </w:t>
      </w:r>
      <w:r w:rsidRPr="0009190D">
        <w:rPr>
          <w:vertAlign w:val="superscript"/>
        </w:rPr>
        <w:t>243.000.000</w:t>
      </w:r>
      <w:r w:rsidRPr="0009190D">
        <w:t> × …, nếu 0 = 0 đứng đầu) và nhân tất cả lại với nhau.</w:t>
      </w:r>
    </w:p>
    <w:p w14:paraId="2DCCEA29" w14:textId="77777777" w:rsidR="0009190D" w:rsidRPr="0009190D" w:rsidRDefault="0009190D" w:rsidP="009826B5">
      <w:pPr>
        <w:jc w:val="both"/>
        <w:rPr>
          <w:b/>
          <w:bCs/>
        </w:rPr>
      </w:pPr>
      <w:r w:rsidRPr="0009190D">
        <w:rPr>
          <w:b/>
          <w:bCs/>
        </w:rPr>
        <w:t>Số học siêu toán học</w:t>
      </w:r>
    </w:p>
    <w:p w14:paraId="293FF3C6" w14:textId="77777777" w:rsidR="0009190D" w:rsidRPr="0009190D" w:rsidRDefault="0009190D" w:rsidP="009826B5">
      <w:pPr>
        <w:jc w:val="both"/>
      </w:pPr>
      <w:r w:rsidRPr="0009190D">
        <w:t>Lợi ích thực sự là ngay cả những phát biểu </w:t>
      </w:r>
      <w:r w:rsidRPr="0009190D">
        <w:rPr>
          <w:i/>
          <w:iCs/>
        </w:rPr>
        <w:t>về</w:t>
      </w:r>
      <w:r w:rsidRPr="0009190D">
        <w:t> công thức số học, được gọi là phát biểu siêu toán học, cũng có thể được dịch thành công thức có số Gödel riêng.</w:t>
      </w:r>
    </w:p>
    <w:p w14:paraId="1577B458" w14:textId="77777777" w:rsidR="0009190D" w:rsidRPr="0009190D" w:rsidRDefault="0009190D" w:rsidP="009826B5">
      <w:pPr>
        <w:jc w:val="both"/>
      </w:pPr>
      <w:r w:rsidRPr="0009190D">
        <w:t>Trước tiên hãy xem xét công thức ~(0 = 0), nghĩa là “số không không bằng số không”. Công thức này rõ ràng là sai. Tuy nhiên, nó có một số Gödel: 2 lũy thừa 1 (số Gödel của ký hiệu ~), nhân với 3 lũy thừa 8 (số Gödel của ký hiệu “dấu ngoặc đơn mở”), v.v., tạo ra 2¹ × 3 </w:t>
      </w:r>
      <w:r w:rsidRPr="0009190D">
        <w:rPr>
          <w:vertAlign w:val="superscript"/>
        </w:rPr>
        <w:t>8 </w:t>
      </w:r>
      <w:r w:rsidRPr="0009190D">
        <w:t> × 5 </w:t>
      </w:r>
      <w:r w:rsidRPr="0009190D">
        <w:rPr>
          <w:vertAlign w:val="superscript"/>
        </w:rPr>
        <w:t>6 </w:t>
      </w:r>
      <w:r w:rsidRPr="0009190D">
        <w:t> × 7 </w:t>
      </w:r>
      <w:r w:rsidRPr="0009190D">
        <w:rPr>
          <w:vertAlign w:val="superscript"/>
        </w:rPr>
        <w:t>5 </w:t>
      </w:r>
      <w:r w:rsidRPr="0009190D">
        <w:t> × 11 </w:t>
      </w:r>
      <w:r w:rsidRPr="0009190D">
        <w:rPr>
          <w:vertAlign w:val="superscript"/>
        </w:rPr>
        <w:t>6 </w:t>
      </w:r>
      <w:r w:rsidRPr="0009190D">
        <w:t> × 13 </w:t>
      </w:r>
      <w:r w:rsidRPr="0009190D">
        <w:rPr>
          <w:vertAlign w:val="superscript"/>
        </w:rPr>
        <w:t>9</w:t>
      </w:r>
      <w:r w:rsidRPr="0009190D">
        <w:t> .</w:t>
      </w:r>
    </w:p>
    <w:p w14:paraId="2C4E5D66" w14:textId="77777777" w:rsidR="0009190D" w:rsidRPr="0009190D" w:rsidRDefault="0009190D" w:rsidP="009826B5">
      <w:pPr>
        <w:jc w:val="both"/>
      </w:pPr>
      <w:r w:rsidRPr="0009190D">
        <w:t>Bởi vì chúng ta có thể tạo ra số Gödel cho mọi công thức, ngay cả những công thức sai, nên chúng ta có thể nói một cách hợp lý về các công thức này bằng cách nói về số Gödel của chúng.</w:t>
      </w:r>
    </w:p>
    <w:p w14:paraId="6E7E8FA2" w14:textId="4DD4ED3B" w:rsidR="0009190D" w:rsidRPr="0009190D" w:rsidRDefault="0009190D" w:rsidP="009826B5">
      <w:pPr>
        <w:jc w:val="both"/>
      </w:pPr>
    </w:p>
    <w:p w14:paraId="0859223B" w14:textId="77777777" w:rsidR="0009190D" w:rsidRPr="0009190D" w:rsidRDefault="0009190D" w:rsidP="009826B5">
      <w:pPr>
        <w:jc w:val="both"/>
      </w:pPr>
      <w:r w:rsidRPr="0009190D">
        <w:t>Hãy xem xét phát biểu, “Ký hiệu đầu tiên của công thức ~(0 = 0) là một dấu ngã.” Phát biểu siêu toán học (đúng) này về ~(0 = 0) được dịch thành một phát biểu về số Gödel của công thức — cụ thể là, số mũ đầu tiên của nó là 1, số Gödel cho một dấu ngã. Nói cách khác, phát biểu của chúng ta nói rằng 2¹ × 3 </w:t>
      </w:r>
      <w:r w:rsidRPr="0009190D">
        <w:rPr>
          <w:vertAlign w:val="superscript"/>
        </w:rPr>
        <w:t>8 </w:t>
      </w:r>
      <w:r w:rsidRPr="0009190D">
        <w:t> × 5 </w:t>
      </w:r>
      <w:r w:rsidRPr="0009190D">
        <w:rPr>
          <w:vertAlign w:val="superscript"/>
        </w:rPr>
        <w:t>6 </w:t>
      </w:r>
      <w:r w:rsidRPr="0009190D">
        <w:t> × 7 </w:t>
      </w:r>
      <w:r w:rsidRPr="0009190D">
        <w:rPr>
          <w:vertAlign w:val="superscript"/>
        </w:rPr>
        <w:t>5 </w:t>
      </w:r>
      <w:r w:rsidRPr="0009190D">
        <w:t> × 11 </w:t>
      </w:r>
      <w:r w:rsidRPr="0009190D">
        <w:rPr>
          <w:vertAlign w:val="superscript"/>
        </w:rPr>
        <w:t>6 </w:t>
      </w:r>
      <w:r w:rsidRPr="0009190D">
        <w:t> × 13 </w:t>
      </w:r>
      <w:r w:rsidRPr="0009190D">
        <w:rPr>
          <w:vertAlign w:val="superscript"/>
        </w:rPr>
        <w:t>9</w:t>
      </w:r>
      <w:r w:rsidRPr="0009190D">
        <w:t xml:space="preserve">   chỉ có một ước số duy nhất là 2. Nếu ~(0 = 0) bắt đầu bằng bất kỳ ký hiệu nào khác ngoài dấu ngã, thì số Gödel của nó sẽ </w:t>
      </w:r>
      <w:r w:rsidRPr="0009190D">
        <w:lastRenderedPageBreak/>
        <w:t>có ít nhất hai ước số là 2. Vì vậy, chính xác hơn, 2 là ước số của 2¹ × 3 </w:t>
      </w:r>
      <w:r w:rsidRPr="0009190D">
        <w:rPr>
          <w:vertAlign w:val="superscript"/>
        </w:rPr>
        <w:t>8 </w:t>
      </w:r>
      <w:r w:rsidRPr="0009190D">
        <w:t> × 5 </w:t>
      </w:r>
      <w:r w:rsidRPr="0009190D">
        <w:rPr>
          <w:vertAlign w:val="superscript"/>
        </w:rPr>
        <w:t>6 </w:t>
      </w:r>
      <w:r w:rsidRPr="0009190D">
        <w:t> × 7 </w:t>
      </w:r>
      <w:r w:rsidRPr="0009190D">
        <w:rPr>
          <w:vertAlign w:val="superscript"/>
        </w:rPr>
        <w:t>5 </w:t>
      </w:r>
      <w:r w:rsidRPr="0009190D">
        <w:t> × 11 </w:t>
      </w:r>
      <w:r w:rsidRPr="0009190D">
        <w:rPr>
          <w:vertAlign w:val="superscript"/>
        </w:rPr>
        <w:t>6 </w:t>
      </w:r>
      <w:r w:rsidRPr="0009190D">
        <w:t> × 13 </w:t>
      </w:r>
      <w:r w:rsidRPr="0009190D">
        <w:rPr>
          <w:vertAlign w:val="superscript"/>
        </w:rPr>
        <w:t>9</w:t>
      </w:r>
      <w:r w:rsidRPr="0009190D">
        <w:t> , nhưng 2 </w:t>
      </w:r>
      <w:r w:rsidRPr="0009190D">
        <w:rPr>
          <w:vertAlign w:val="superscript"/>
        </w:rPr>
        <w:t>2</w:t>
      </w:r>
      <w:r w:rsidRPr="0009190D">
        <w:t> không phải là một ước số.</w:t>
      </w:r>
    </w:p>
    <w:p w14:paraId="2E62304F" w14:textId="77777777" w:rsidR="0009190D" w:rsidRPr="00397056" w:rsidRDefault="0009190D" w:rsidP="009826B5">
      <w:pPr>
        <w:jc w:val="both"/>
        <w:rPr>
          <w:lang w:val="en-US"/>
        </w:rPr>
      </w:pPr>
    </w:p>
    <w:p w14:paraId="232EDCF9" w14:textId="77777777" w:rsidR="00397056" w:rsidRPr="00397056" w:rsidRDefault="00397056" w:rsidP="009826B5">
      <w:pPr>
        <w:jc w:val="both"/>
      </w:pPr>
      <w:r w:rsidRPr="00397056">
        <w:t>Chúng ta có thể chuyển đổi câu cuối cùng thành một công thức số học chính xác mà chúng ta có thể </w:t>
      </w:r>
      <w:hyperlink r:id="rId9" w:anchor="jump" w:history="1">
        <w:r w:rsidRPr="00397056">
          <w:rPr>
            <w:rStyle w:val="Hyperlink"/>
          </w:rPr>
          <w:t>viết </w:t>
        </w:r>
        <w:r w:rsidRPr="00397056">
          <w:rPr>
            <w:rStyle w:val="Hyperlink"/>
            <w:vertAlign w:val="superscript"/>
          </w:rPr>
          <w:t>*</w:t>
        </w:r>
      </w:hyperlink>
      <w:r w:rsidRPr="00397056">
        <w:t> bằng các ký hiệu cơ bản. Tất nhiên công thức này có một số Gödel, mà chúng ta có thể tính toán bằng cách ánh xạ các ký hiệu của nó vào lũy thừa của các số nguyên tố.</w:t>
      </w:r>
    </w:p>
    <w:p w14:paraId="57DFFC72" w14:textId="77777777" w:rsidR="00397056" w:rsidRPr="00397056" w:rsidRDefault="00397056" w:rsidP="009826B5">
      <w:pPr>
        <w:jc w:val="both"/>
      </w:pPr>
      <w:r w:rsidRPr="00397056">
        <w:t>Nagel và Newman đã viết rằng ví dụ này “minh họa cho một hiểu biết sâu sắc và tổng quát nằm ở cốt lõi khám phá của Gödel: các đặc tính về kiểu chữ của chuỗi ký hiệu dài có thể được nói đến theo cách gián tiếp nhưng hoàn toàn chính xác bằng cách nói về các đặc tính của phép phân tích thừa số nguyên tố của các số nguyên lớn”.</w:t>
      </w:r>
    </w:p>
    <w:p w14:paraId="46E48B66" w14:textId="77777777" w:rsidR="00397056" w:rsidRPr="00397056" w:rsidRDefault="00397056" w:rsidP="009826B5">
      <w:pPr>
        <w:jc w:val="both"/>
      </w:pPr>
      <w:r w:rsidRPr="00397056">
        <w:t>Việc chuyển đổi thành ký hiệu cũng khả thi đối với phát biểu siêu toán học, “Tồn tại một số chuỗi công thức với số Gödel </w:t>
      </w:r>
      <w:r w:rsidRPr="00397056">
        <w:rPr>
          <w:i/>
          <w:iCs/>
        </w:rPr>
        <w:t>x</w:t>
      </w:r>
      <w:r w:rsidRPr="00397056">
        <w:t> chứng minh công thức với số Gödel </w:t>
      </w:r>
      <w:r w:rsidRPr="00397056">
        <w:rPr>
          <w:i/>
          <w:iCs/>
        </w:rPr>
        <w:t>k</w:t>
      </w:r>
      <w:r w:rsidRPr="00397056">
        <w:t> ” — hay nói ngắn gọn là “Công thức với số Gödel </w:t>
      </w:r>
      <w:r w:rsidRPr="00397056">
        <w:rPr>
          <w:i/>
          <w:iCs/>
        </w:rPr>
        <w:t>k</w:t>
      </w:r>
      <w:r w:rsidRPr="00397056">
        <w:t> có thể được chứng minh”. Khả năng “số học hóa” loại phát biểu này đã tạo tiền đề cho cuộc đảo chính.</w:t>
      </w:r>
    </w:p>
    <w:p w14:paraId="48C4B274" w14:textId="77777777" w:rsidR="00397056" w:rsidRPr="00397056" w:rsidRDefault="00397056" w:rsidP="009826B5">
      <w:pPr>
        <w:jc w:val="both"/>
        <w:rPr>
          <w:b/>
          <w:bCs/>
        </w:rPr>
      </w:pPr>
      <w:r w:rsidRPr="00397056">
        <w:rPr>
          <w:b/>
          <w:bCs/>
        </w:rPr>
        <w:t>G chính nó</w:t>
      </w:r>
    </w:p>
    <w:p w14:paraId="3CFEE348" w14:textId="77777777" w:rsidR="00397056" w:rsidRPr="00397056" w:rsidRDefault="00397056" w:rsidP="009826B5">
      <w:pPr>
        <w:jc w:val="both"/>
      </w:pPr>
      <w:r w:rsidRPr="00397056">
        <w:t>Nhận thức sâu sắc hơn của Gödel là ông có thể thay thế số Gödel của công thức đó vào chính công thức đó, dẫn đến vô số rắc rối.</w:t>
      </w:r>
    </w:p>
    <w:p w14:paraId="19622484" w14:textId="77777777" w:rsidR="00397056" w:rsidRPr="00397056" w:rsidRDefault="00397056" w:rsidP="009826B5">
      <w:pPr>
        <w:jc w:val="both"/>
      </w:pPr>
      <w:r w:rsidRPr="00397056">
        <w:t>Để xem cách thức hoạt động của phép thay thế, hãy xem xét công thức (</w:t>
      </w:r>
      <w:r w:rsidRPr="00397056">
        <w:rPr>
          <w:rFonts w:ascii="Cambria Math" w:hAnsi="Cambria Math" w:cs="Cambria Math"/>
        </w:rPr>
        <w:t>∃</w:t>
      </w:r>
      <w:r w:rsidRPr="00397056">
        <w:rPr>
          <w:rFonts w:ascii="Arial" w:hAnsi="Arial" w:cs="Arial"/>
        </w:rPr>
        <w:t> </w:t>
      </w:r>
      <w:r w:rsidRPr="00397056">
        <w:rPr>
          <w:i/>
          <w:iCs/>
        </w:rPr>
        <w:t>x</w:t>
      </w:r>
      <w:r w:rsidRPr="00397056">
        <w:t> )( </w:t>
      </w:r>
      <w:r w:rsidRPr="00397056">
        <w:rPr>
          <w:i/>
          <w:iCs/>
        </w:rPr>
        <w:t>x</w:t>
      </w:r>
      <w:r w:rsidRPr="00397056">
        <w:t> = </w:t>
      </w:r>
      <w:r w:rsidRPr="00397056">
        <w:rPr>
          <w:i/>
          <w:iCs/>
        </w:rPr>
        <w:t>sy). </w:t>
      </w:r>
      <w:r w:rsidRPr="00397056">
        <w:t> (Công thức này đọc là, “Tồn tại một biến </w:t>
      </w:r>
      <w:r w:rsidRPr="00397056">
        <w:rPr>
          <w:i/>
          <w:iCs/>
        </w:rPr>
        <w:t>x</w:t>
      </w:r>
      <w:r w:rsidRPr="00397056">
        <w:t> là biến kế thừa của </w:t>
      </w:r>
      <w:r w:rsidRPr="00397056">
        <w:rPr>
          <w:i/>
          <w:iCs/>
        </w:rPr>
        <w:t>y</w:t>
      </w:r>
      <w:r w:rsidRPr="00397056">
        <w:t> ,” hay nói ngắn gọn là “ </w:t>
      </w:r>
      <w:r w:rsidRPr="00397056">
        <w:rPr>
          <w:i/>
          <w:iCs/>
        </w:rPr>
        <w:t>y</w:t>
      </w:r>
      <w:r w:rsidRPr="00397056">
        <w:t> có một biến kế thừa.”) Giống như tất cả các công thức, công thức này có một số Gödel — một số nguyên lớn mà chúng ta sẽ gọi là </w:t>
      </w:r>
      <w:r w:rsidRPr="00397056">
        <w:rPr>
          <w:i/>
          <w:iCs/>
        </w:rPr>
        <w:t>m</w:t>
      </w:r>
      <w:r w:rsidRPr="00397056">
        <w:t> .</w:t>
      </w:r>
    </w:p>
    <w:p w14:paraId="651F89E2" w14:textId="77777777" w:rsidR="00397056" w:rsidRPr="00397056" w:rsidRDefault="00397056" w:rsidP="009826B5">
      <w:pPr>
        <w:jc w:val="both"/>
      </w:pPr>
      <w:r w:rsidRPr="00397056">
        <w:t>Bây giờ chúng ta hãy đưa </w:t>
      </w:r>
      <w:r w:rsidRPr="00397056">
        <w:rPr>
          <w:i/>
          <w:iCs/>
        </w:rPr>
        <w:t>m</w:t>
      </w:r>
      <w:r w:rsidRPr="00397056">
        <w:t> vào công thức thay cho ký hiệu </w:t>
      </w:r>
      <w:r w:rsidRPr="00397056">
        <w:rPr>
          <w:i/>
          <w:iCs/>
        </w:rPr>
        <w:t>y</w:t>
      </w:r>
      <w:r w:rsidRPr="00397056">
        <w:t> . Điều này tạo thành một công thức mới, (</w:t>
      </w:r>
      <w:r w:rsidRPr="00397056">
        <w:rPr>
          <w:rFonts w:ascii="Cambria Math" w:hAnsi="Cambria Math" w:cs="Cambria Math"/>
        </w:rPr>
        <w:t>∃</w:t>
      </w:r>
      <w:r w:rsidRPr="00397056">
        <w:rPr>
          <w:rFonts w:ascii="Arial" w:hAnsi="Arial" w:cs="Arial"/>
        </w:rPr>
        <w:t> </w:t>
      </w:r>
      <w:r w:rsidRPr="00397056">
        <w:rPr>
          <w:i/>
          <w:iCs/>
        </w:rPr>
        <w:t>x</w:t>
      </w:r>
      <w:r w:rsidRPr="00397056">
        <w:t> )( </w:t>
      </w:r>
      <w:r w:rsidRPr="00397056">
        <w:rPr>
          <w:i/>
          <w:iCs/>
        </w:rPr>
        <w:t>x</w:t>
      </w:r>
      <w:r w:rsidRPr="00397056">
        <w:t>  =  </w:t>
      </w:r>
      <w:r w:rsidRPr="00397056">
        <w:rPr>
          <w:i/>
          <w:iCs/>
        </w:rPr>
        <w:t>sm</w:t>
      </w:r>
      <w:r w:rsidRPr="00397056">
        <w:t> ), nghĩa là, “ </w:t>
      </w:r>
      <w:r w:rsidRPr="00397056">
        <w:rPr>
          <w:i/>
          <w:iCs/>
        </w:rPr>
        <w:t>m</w:t>
      </w:r>
      <w:r w:rsidRPr="00397056">
        <w:t> có một số kế thừa”. Chúng ta sẽ gọi số Gödel của công thức này là gì? Có ba thông tin cần truyền đạt: Chúng ta bắt đầu với công thức có số Gödel là </w:t>
      </w:r>
      <w:r w:rsidRPr="00397056">
        <w:rPr>
          <w:i/>
          <w:iCs/>
        </w:rPr>
        <w:t>m</w:t>
      </w:r>
      <w:r w:rsidRPr="00397056">
        <w:t> . Trong đó, chúng ta thay thế </w:t>
      </w:r>
      <w:r w:rsidRPr="00397056">
        <w:rPr>
          <w:i/>
          <w:iCs/>
        </w:rPr>
        <w:t>m</w:t>
      </w:r>
      <w:r w:rsidRPr="00397056">
        <w:t> cho ký hiệu </w:t>
      </w:r>
      <w:r w:rsidRPr="00397056">
        <w:rPr>
          <w:i/>
          <w:iCs/>
        </w:rPr>
        <w:t>y</w:t>
      </w:r>
      <w:r w:rsidRPr="00397056">
        <w:t> . Và theo sơ đồ ánh xạ được giới thiệu trước đó, ký hiệu </w:t>
      </w:r>
      <w:r w:rsidRPr="00397056">
        <w:rPr>
          <w:i/>
          <w:iCs/>
        </w:rPr>
        <w:t>y</w:t>
      </w:r>
      <w:r w:rsidRPr="00397056">
        <w:t> có số Gödel là 17. Vì vậy, chúng ta hãy chỉ định số Gödel của công thức mới là sub( </w:t>
      </w:r>
      <w:r w:rsidRPr="00397056">
        <w:rPr>
          <w:i/>
          <w:iCs/>
        </w:rPr>
        <w:t>m</w:t>
      </w:r>
      <w:r w:rsidRPr="00397056">
        <w:t> , </w:t>
      </w:r>
      <w:r w:rsidRPr="00397056">
        <w:rPr>
          <w:i/>
          <w:iCs/>
        </w:rPr>
        <w:t>m</w:t>
      </w:r>
      <w:r w:rsidRPr="00397056">
        <w:t> , 17).</w:t>
      </w:r>
    </w:p>
    <w:p w14:paraId="05F98A35" w14:textId="77777777" w:rsidR="00397056" w:rsidRPr="00397056" w:rsidRDefault="00397056" w:rsidP="009826B5">
      <w:pPr>
        <w:jc w:val="both"/>
        <w:rPr>
          <w:b/>
          <w:bCs/>
        </w:rPr>
      </w:pPr>
      <w:r w:rsidRPr="00397056">
        <w:rPr>
          <w:b/>
          <w:bCs/>
        </w:rPr>
        <w:t>Sự thay thế tạo nên cốt lõi trong bằng chứng của Gödel.</w:t>
      </w:r>
    </w:p>
    <w:p w14:paraId="261D2EC4" w14:textId="77777777" w:rsidR="00397056" w:rsidRPr="00397056" w:rsidRDefault="00397056" w:rsidP="009826B5">
      <w:pPr>
        <w:jc w:val="both"/>
      </w:pPr>
      <w:r w:rsidRPr="00397056">
        <w:t>Ông đã xem xét một phát biểu siêu toán học theo hướng “Công thức với số Gödel sub( </w:t>
      </w:r>
      <w:r w:rsidRPr="00397056">
        <w:rPr>
          <w:i/>
          <w:iCs/>
        </w:rPr>
        <w:t>y</w:t>
      </w:r>
      <w:r w:rsidRPr="00397056">
        <w:t> , </w:t>
      </w:r>
      <w:r w:rsidRPr="00397056">
        <w:rPr>
          <w:i/>
          <w:iCs/>
        </w:rPr>
        <w:t>y</w:t>
      </w:r>
      <w:r w:rsidRPr="00397056">
        <w:t> , 17) không thể được chứng minh.” Nhắc lại ký hiệu mà chúng ta vừa học, công thức với số Gödel sub( </w:t>
      </w:r>
      <w:r w:rsidRPr="00397056">
        <w:rPr>
          <w:i/>
          <w:iCs/>
        </w:rPr>
        <w:t>y</w:t>
      </w:r>
      <w:r w:rsidRPr="00397056">
        <w:t> , </w:t>
      </w:r>
      <w:r w:rsidRPr="00397056">
        <w:rPr>
          <w:i/>
          <w:iCs/>
        </w:rPr>
        <w:t>y</w:t>
      </w:r>
      <w:r w:rsidRPr="00397056">
        <w:t> , 17) là công thức thu được bằng cách lấy công thức với số Gödel </w:t>
      </w:r>
      <w:r w:rsidRPr="00397056">
        <w:rPr>
          <w:i/>
          <w:iCs/>
        </w:rPr>
        <w:t>y</w:t>
      </w:r>
      <w:r w:rsidRPr="00397056">
        <w:t> (một biến chưa biết) và thay thế biến </w:t>
      </w:r>
      <w:r w:rsidRPr="00397056">
        <w:rPr>
          <w:i/>
          <w:iCs/>
        </w:rPr>
        <w:t>y</w:t>
      </w:r>
      <w:r w:rsidRPr="00397056">
        <w:t> này vào bất kỳ đâu có ký hiệu có số Gödel là 17 (tức là bất kỳ đâu có </w:t>
      </w:r>
      <w:r w:rsidRPr="00397056">
        <w:rPr>
          <w:i/>
          <w:iCs/>
        </w:rPr>
        <w:t>y</w:t>
      </w:r>
      <w:r w:rsidRPr="00397056">
        <w:t> ).</w:t>
      </w:r>
    </w:p>
    <w:p w14:paraId="4897DE8F" w14:textId="77777777" w:rsidR="00397056" w:rsidRPr="00397056" w:rsidRDefault="00397056" w:rsidP="009826B5">
      <w:pPr>
        <w:jc w:val="both"/>
      </w:pPr>
      <w:r w:rsidRPr="00397056">
        <w:t>Mọi thứ đang trở nên kỳ lạ, nhưng dù sao đi nữa, tuyên bố siêu toán học của chúng ta — “Công thức với số Gödel sub( </w:t>
      </w:r>
      <w:r w:rsidRPr="00397056">
        <w:rPr>
          <w:i/>
          <w:iCs/>
        </w:rPr>
        <w:t>y</w:t>
      </w:r>
      <w:r w:rsidRPr="00397056">
        <w:t> , </w:t>
      </w:r>
      <w:r w:rsidRPr="00397056">
        <w:rPr>
          <w:i/>
          <w:iCs/>
        </w:rPr>
        <w:t>y</w:t>
      </w:r>
      <w:r w:rsidRPr="00397056">
        <w:t> , 17) không thể được chứng minh” — chắc chắn sẽ được dịch thành một công thức với số Gödel duy nhất. Chúng ta hãy gọi nó </w:t>
      </w:r>
      <w:r w:rsidRPr="00397056">
        <w:rPr>
          <w:i/>
          <w:iCs/>
        </w:rPr>
        <w:t>là n</w:t>
      </w:r>
      <w:r w:rsidRPr="00397056">
        <w:t> .</w:t>
      </w:r>
    </w:p>
    <w:p w14:paraId="0541E720" w14:textId="77777777" w:rsidR="00397056" w:rsidRPr="00397056" w:rsidRDefault="00397056" w:rsidP="009826B5">
      <w:pPr>
        <w:jc w:val="both"/>
      </w:pPr>
      <w:r w:rsidRPr="00397056">
        <w:t>Bây giờ, một vòng thay thế cuối cùng: Gödel tạo ra một công thức mới bằng cách thay thế số </w:t>
      </w:r>
      <w:r w:rsidRPr="00397056">
        <w:rPr>
          <w:i/>
          <w:iCs/>
        </w:rPr>
        <w:t>n</w:t>
      </w:r>
      <w:r w:rsidRPr="00397056">
        <w:t> ở bất kỳ đâu có </w:t>
      </w:r>
      <w:r w:rsidRPr="00397056">
        <w:rPr>
          <w:i/>
          <w:iCs/>
        </w:rPr>
        <w:t>y</w:t>
      </w:r>
      <w:r w:rsidRPr="00397056">
        <w:t> trong công thức trước đó. Công thức mới của ông đọc là, “Công thức với số Gödel sub( </w:t>
      </w:r>
      <w:r w:rsidRPr="00397056">
        <w:rPr>
          <w:i/>
          <w:iCs/>
        </w:rPr>
        <w:t>n</w:t>
      </w:r>
      <w:r w:rsidRPr="00397056">
        <w:t> , </w:t>
      </w:r>
      <w:r w:rsidRPr="00397056">
        <w:rPr>
          <w:i/>
          <w:iCs/>
        </w:rPr>
        <w:t>n</w:t>
      </w:r>
      <w:r w:rsidRPr="00397056">
        <w:t> , 17) không thể được chứng minh.” Chúng ta hãy gọi công thức mới này là G.</w:t>
      </w:r>
    </w:p>
    <w:p w14:paraId="4C4C5B90" w14:textId="77777777" w:rsidR="00397056" w:rsidRPr="00397056" w:rsidRDefault="00397056" w:rsidP="009826B5">
      <w:pPr>
        <w:jc w:val="both"/>
      </w:pPr>
      <w:r w:rsidRPr="00397056">
        <w:t>Tất nhiên, G có số Gödel. Giá trị của nó là bao nhiêu? Lo và behold, nó phải là sub( </w:t>
      </w:r>
      <w:r w:rsidRPr="00397056">
        <w:rPr>
          <w:i/>
          <w:iCs/>
        </w:rPr>
        <w:t>n</w:t>
      </w:r>
      <w:r w:rsidRPr="00397056">
        <w:t> , </w:t>
      </w:r>
      <w:r w:rsidRPr="00397056">
        <w:rPr>
          <w:i/>
          <w:iCs/>
        </w:rPr>
        <w:t>n</w:t>
      </w:r>
      <w:r w:rsidRPr="00397056">
        <w:t> , 17). Theo định nghĩa, sub( </w:t>
      </w:r>
      <w:r w:rsidRPr="00397056">
        <w:rPr>
          <w:i/>
          <w:iCs/>
        </w:rPr>
        <w:t>n</w:t>
      </w:r>
      <w:r w:rsidRPr="00397056">
        <w:t> , </w:t>
      </w:r>
      <w:r w:rsidRPr="00397056">
        <w:rPr>
          <w:i/>
          <w:iCs/>
        </w:rPr>
        <w:t>n</w:t>
      </w:r>
      <w:r w:rsidRPr="00397056">
        <w:t> , 17) là số Gödel của công thức thu được từ việc lấy công thức với số Gödel </w:t>
      </w:r>
      <w:r w:rsidRPr="00397056">
        <w:rPr>
          <w:i/>
          <w:iCs/>
        </w:rPr>
        <w:t>n</w:t>
      </w:r>
      <w:r w:rsidRPr="00397056">
        <w:t> và thay </w:t>
      </w:r>
      <w:r w:rsidRPr="00397056">
        <w:rPr>
          <w:i/>
          <w:iCs/>
        </w:rPr>
        <w:t>n</w:t>
      </w:r>
      <w:r w:rsidRPr="00397056">
        <w:t xml:space="preserve"> vào bất kỳ chỗ nào có ký hiệu bằng số Gödel 17. Và G chính </w:t>
      </w:r>
      <w:r w:rsidRPr="00397056">
        <w:lastRenderedPageBreak/>
        <w:t>xác là công thức này! Do tính duy nhất của phân tích thừa số nguyên tố, giờ chúng ta thấy rằng công thức mà G đang nói đến không gì khác ngoài chính G.</w:t>
      </w:r>
    </w:p>
    <w:p w14:paraId="28619235" w14:textId="77777777" w:rsidR="00397056" w:rsidRPr="00397056" w:rsidRDefault="00397056" w:rsidP="009826B5">
      <w:pPr>
        <w:jc w:val="both"/>
      </w:pPr>
      <w:r w:rsidRPr="00397056">
        <w:t>G tự khẳng định rằng nó không thể được chứng minh.</w:t>
      </w:r>
    </w:p>
    <w:p w14:paraId="4232CE80" w14:textId="77777777" w:rsidR="00397056" w:rsidRPr="00397056" w:rsidRDefault="00397056" w:rsidP="009826B5">
      <w:pPr>
        <w:jc w:val="both"/>
      </w:pPr>
      <w:r w:rsidRPr="00397056">
        <w:t>Nhưng G có thể được chứng minh không? Nếu có, điều này có nghĩa là có một số chuỗi công thức chứng minh công thức với số Gödel sub( </w:t>
      </w:r>
      <w:r w:rsidRPr="00397056">
        <w:rPr>
          <w:i/>
          <w:iCs/>
        </w:rPr>
        <w:t>n</w:t>
      </w:r>
      <w:r w:rsidRPr="00397056">
        <w:t> , </w:t>
      </w:r>
      <w:r w:rsidRPr="00397056">
        <w:rPr>
          <w:i/>
          <w:iCs/>
        </w:rPr>
        <w:t>n</w:t>
      </w:r>
      <w:r w:rsidRPr="00397056">
        <w:t> , 17). Nhưng đó là điều ngược lại với G, tức là không có bằng chứng nào như vậy tồn tại. Các mệnh đề đối lập, G và ~G, không thể cùng đúng trong một hệ tiên đề nhất quán. Vì vậy, chân lý của G phải không thể quyết định được.</w:t>
      </w:r>
    </w:p>
    <w:p w14:paraId="3228D6C6" w14:textId="77777777" w:rsidR="00397056" w:rsidRPr="00397056" w:rsidRDefault="00397056" w:rsidP="009826B5">
      <w:pPr>
        <w:jc w:val="both"/>
      </w:pPr>
      <w:r w:rsidRPr="00397056">
        <w:t>Tuy nhiên, mặc dù G không thể quyết định được, nhưng rõ ràng là đúng. G nói rằng, “Công thức với số Gödel sub( </w:t>
      </w:r>
      <w:r w:rsidRPr="00397056">
        <w:rPr>
          <w:i/>
          <w:iCs/>
        </w:rPr>
        <w:t>n</w:t>
      </w:r>
      <w:r w:rsidRPr="00397056">
        <w:t> , </w:t>
      </w:r>
      <w:r w:rsidRPr="00397056">
        <w:rPr>
          <w:i/>
          <w:iCs/>
        </w:rPr>
        <w:t>n</w:t>
      </w:r>
      <w:r w:rsidRPr="00397056">
        <w:t> , 17) không thể được chứng minh,” và đó chính xác là những gì chúng ta thấy là đúng! Vì G đúng nhưng không thể quyết định được trong hệ thống tiên đề được sử dụng để xây dựng nó, nên hệ thống đó không đầy đủ.</w:t>
      </w:r>
    </w:p>
    <w:p w14:paraId="63C42E56" w14:textId="77777777" w:rsidR="00397056" w:rsidRPr="00397056" w:rsidRDefault="00397056" w:rsidP="009826B5">
      <w:pPr>
        <w:jc w:val="both"/>
      </w:pPr>
      <w:r w:rsidRPr="00397056">
        <w:t>Bạn có thể nghĩ rằng bạn có thể chỉ cần đưa ra một số tiên đề bổ sung, sử dụng nó để chứng minh G và giải quyết nghịch lý. Nhưng bạn không thể. Gödel đã chỉ ra rằng hệ tiên đề tăng cường sẽ cho phép xây dựng một công thức mới, đúng Gʹ (theo một bản thiết kế tương tự như trước) mà không thể chứng minh được trong hệ thống tăng cường mới. Trong nỗ lực hướng tới một hệ thống toán học hoàn chỉnh, bạn không bao giờ có thể bắt được đuôi của chính mình.</w:t>
      </w:r>
    </w:p>
    <w:p w14:paraId="78329339" w14:textId="77777777" w:rsidR="00397056" w:rsidRPr="00397056" w:rsidRDefault="00397056" w:rsidP="009826B5">
      <w:pPr>
        <w:jc w:val="both"/>
        <w:rPr>
          <w:b/>
          <w:bCs/>
        </w:rPr>
      </w:pPr>
      <w:r w:rsidRPr="00397056">
        <w:rPr>
          <w:b/>
          <w:bCs/>
        </w:rPr>
        <w:t>Không có bằng chứng về sự nhất quán</w:t>
      </w:r>
    </w:p>
    <w:p w14:paraId="4746E6D2" w14:textId="77777777" w:rsidR="00397056" w:rsidRPr="00397056" w:rsidRDefault="00397056" w:rsidP="009826B5">
      <w:pPr>
        <w:jc w:val="both"/>
      </w:pPr>
      <w:r w:rsidRPr="00397056">
        <w:t>Chúng ta đã học rằng nếu một tập hợp các tiên đề nhất quán thì nó không đầy đủ. Đó là định lý bất toàn đầu tiên của Gödel. Định lý thứ hai — rằng không có tập hợp các tiên đề nào có thể chứng minh được tính nhất quán của chính nó — dễ dàng theo sau.</w:t>
      </w:r>
    </w:p>
    <w:p w14:paraId="0611DC89" w14:textId="77777777" w:rsidR="00397056" w:rsidRPr="00397056" w:rsidRDefault="00397056" w:rsidP="009826B5">
      <w:pPr>
        <w:jc w:val="both"/>
      </w:pPr>
      <w:r w:rsidRPr="00397056">
        <w:t>Sẽ có ý nghĩa gì nếu một tập hợp các tiên đề có thể chứng minh rằng nó sẽ không bao giờ tạo ra mâu thuẫn? Điều đó có nghĩa là tồn tại một chuỗi các công thức được xây dựng từ các tiên đề này để chứng minh công thức có nghĩa là, về mặt siêu hình học, "Tập hợp các tiên đề này là nhất quán". Theo định lý đầu tiên, tập hợp các tiên đề này sau đó sẽ không đầy đủ.</w:t>
      </w:r>
    </w:p>
    <w:p w14:paraId="64806E25" w14:textId="77777777" w:rsidR="00397056" w:rsidRPr="00397056" w:rsidRDefault="00397056" w:rsidP="009826B5">
      <w:pPr>
        <w:jc w:val="both"/>
      </w:pPr>
      <w:r w:rsidRPr="00397056">
        <w:t>Nhưng “Tập hợp các tiên đề không đầy đủ” cũng giống như nói “Có một công thức đúng mà không thể chứng minh được”. Câu phát biểu này tương đương với công thức G của chúng ta. Và chúng ta biết các tiên đề không thể chứng minh được G.</w:t>
      </w:r>
    </w:p>
    <w:p w14:paraId="2E0E7A61" w14:textId="77777777" w:rsidR="00397056" w:rsidRPr="00397056" w:rsidRDefault="00397056" w:rsidP="009826B5">
      <w:pPr>
        <w:jc w:val="both"/>
      </w:pPr>
      <w:r w:rsidRPr="00397056">
        <w:t>Vì vậy, Gödel đã tạo ra một bằng chứng bằng phản chứng: Nếu một tập hợp các tiên đề có thể chứng minh được tính nhất quán của chính nó, thì chúng ta có thể chứng minh được G. Nhưng chúng ta không thể. Do đó, không có tập hợp các tiên đề nào có thể chứng minh được tính nhất quán của chính nó.</w:t>
      </w:r>
    </w:p>
    <w:p w14:paraId="7C799528" w14:textId="11CF69D6" w:rsidR="00397056" w:rsidRPr="00397056" w:rsidRDefault="00397056" w:rsidP="009826B5">
      <w:pPr>
        <w:jc w:val="both"/>
      </w:pPr>
      <w:r w:rsidRPr="00397056">
        <w:t>Bằng chứng của Gödel đã giết chết nỗ lực tìm kiếm một hệ thống toán học hoàn chỉnh và nhất quán</w:t>
      </w:r>
      <w:r w:rsidR="007C1BB1">
        <w:rPr>
          <w:lang w:val="en-US"/>
        </w:rPr>
        <w:t xml:space="preserve"> (</w:t>
      </w:r>
      <w:r w:rsidRPr="00397056">
        <w:t>Nagel và Newman đã viết vào năm 1958 rằng ý nghĩa của sự không hoàn thiện “vẫn chưa được hiểu thấu đáo”</w:t>
      </w:r>
      <w:r w:rsidR="00095C71">
        <w:rPr>
          <w:lang w:val="en-US"/>
        </w:rPr>
        <w:t>)</w:t>
      </w:r>
      <w:r w:rsidRPr="00397056">
        <w:t>. Điều này vẫn đúng cho đến ngày nay.</w:t>
      </w:r>
    </w:p>
    <w:p w14:paraId="5F5C0907" w14:textId="77777777" w:rsidR="00397056" w:rsidRPr="00397056" w:rsidRDefault="00397056" w:rsidP="009826B5">
      <w:pPr>
        <w:jc w:val="both"/>
      </w:pPr>
      <w:r w:rsidRPr="00397056">
        <w:pict w14:anchorId="492DEA10">
          <v:rect id="_x0000_i1044" style="width:420pt;height:.75pt" o:hrpct="0" o:hralign="center" o:hrstd="t" o:hrnoshade="t" o:hr="t" fillcolor="#1a1a1a" stroked="f"/>
        </w:pict>
      </w:r>
    </w:p>
    <w:p w14:paraId="68D34827" w14:textId="77777777" w:rsidR="00397056" w:rsidRPr="00397056" w:rsidRDefault="00397056" w:rsidP="009826B5">
      <w:pPr>
        <w:jc w:val="both"/>
      </w:pPr>
      <w:r w:rsidRPr="00397056">
        <w:rPr>
          <w:vertAlign w:val="superscript"/>
        </w:rPr>
        <w:t>*</w:t>
      </w:r>
      <w:r w:rsidRPr="00397056">
        <w:t> Đối với những ai tò mò, câu lệnh này có nội dung như sau: “Tồn tại một số nguyên </w:t>
      </w:r>
      <w:r w:rsidRPr="00397056">
        <w:rPr>
          <w:i/>
          <w:iCs/>
        </w:rPr>
        <w:t>x</w:t>
      </w:r>
      <w:r w:rsidRPr="00397056">
        <w:t> sao cho </w:t>
      </w:r>
      <w:r w:rsidRPr="00397056">
        <w:rPr>
          <w:i/>
          <w:iCs/>
        </w:rPr>
        <w:t>x</w:t>
      </w:r>
      <w:r w:rsidRPr="00397056">
        <w:t> nhân với 2 bằng 2¹ × 3 </w:t>
      </w:r>
      <w:r w:rsidRPr="00397056">
        <w:rPr>
          <w:vertAlign w:val="superscript"/>
        </w:rPr>
        <w:t>8 </w:t>
      </w:r>
      <w:r w:rsidRPr="00397056">
        <w:t> × 5 </w:t>
      </w:r>
      <w:r w:rsidRPr="00397056">
        <w:rPr>
          <w:vertAlign w:val="superscript"/>
        </w:rPr>
        <w:t>6 </w:t>
      </w:r>
      <w:r w:rsidRPr="00397056">
        <w:t> × 7 </w:t>
      </w:r>
      <w:r w:rsidRPr="00397056">
        <w:rPr>
          <w:vertAlign w:val="superscript"/>
        </w:rPr>
        <w:t>5 </w:t>
      </w:r>
      <w:r w:rsidRPr="00397056">
        <w:t> × 11 </w:t>
      </w:r>
      <w:r w:rsidRPr="00397056">
        <w:rPr>
          <w:vertAlign w:val="superscript"/>
        </w:rPr>
        <w:t>6 </w:t>
      </w:r>
      <w:r w:rsidRPr="00397056">
        <w:t> × 13 </w:t>
      </w:r>
      <w:r w:rsidRPr="00397056">
        <w:rPr>
          <w:vertAlign w:val="superscript"/>
        </w:rPr>
        <w:t>9</w:t>
      </w:r>
      <w:r w:rsidRPr="00397056">
        <w:t> , và không tồn tại bất kỳ số nguyên </w:t>
      </w:r>
      <w:r w:rsidRPr="00397056">
        <w:rPr>
          <w:i/>
          <w:iCs/>
        </w:rPr>
        <w:t>x</w:t>
      </w:r>
      <w:r w:rsidRPr="00397056">
        <w:t> nào sao cho </w:t>
      </w:r>
      <w:r w:rsidRPr="00397056">
        <w:rPr>
          <w:i/>
          <w:iCs/>
        </w:rPr>
        <w:t>x</w:t>
      </w:r>
      <w:r w:rsidRPr="00397056">
        <w:t> nhân với 4 bằng 2¹ × 3 </w:t>
      </w:r>
      <w:r w:rsidRPr="00397056">
        <w:rPr>
          <w:vertAlign w:val="superscript"/>
        </w:rPr>
        <w:t>8 </w:t>
      </w:r>
      <w:r w:rsidRPr="00397056">
        <w:t> × 5 </w:t>
      </w:r>
      <w:r w:rsidRPr="00397056">
        <w:rPr>
          <w:vertAlign w:val="superscript"/>
        </w:rPr>
        <w:t>6  × 7 5 </w:t>
      </w:r>
      <w:r w:rsidRPr="00397056">
        <w:t> × 11 </w:t>
      </w:r>
      <w:r w:rsidRPr="00397056">
        <w:rPr>
          <w:vertAlign w:val="superscript"/>
        </w:rPr>
        <w:t>6 </w:t>
      </w:r>
      <w:r w:rsidRPr="00397056">
        <w:t> × 13 </w:t>
      </w:r>
      <w:r w:rsidRPr="00397056">
        <w:rPr>
          <w:vertAlign w:val="superscript"/>
        </w:rPr>
        <w:t>9.</w:t>
      </w:r>
      <w:r w:rsidRPr="00397056">
        <w:t> ” Công thức tương ứng là:</w:t>
      </w:r>
    </w:p>
    <w:p w14:paraId="0C83EE9E" w14:textId="77777777" w:rsidR="00397056" w:rsidRPr="00397056" w:rsidRDefault="00397056" w:rsidP="009826B5">
      <w:pPr>
        <w:jc w:val="both"/>
      </w:pPr>
      <w:r w:rsidRPr="00397056">
        <w:t>(</w:t>
      </w:r>
      <w:r w:rsidRPr="00397056">
        <w:rPr>
          <w:rFonts w:ascii="Cambria Math" w:hAnsi="Cambria Math" w:cs="Cambria Math"/>
        </w:rPr>
        <w:t>∃</w:t>
      </w:r>
      <w:r w:rsidRPr="00397056">
        <w:rPr>
          <w:rFonts w:ascii="Arial" w:hAnsi="Arial" w:cs="Arial"/>
        </w:rPr>
        <w:t> </w:t>
      </w:r>
      <w:r w:rsidRPr="00397056">
        <w:rPr>
          <w:i/>
          <w:iCs/>
        </w:rPr>
        <w:t>x</w:t>
      </w:r>
      <w:r w:rsidRPr="00397056">
        <w:t> )( </w:t>
      </w:r>
      <w:r w:rsidRPr="00397056">
        <w:rPr>
          <w:i/>
          <w:iCs/>
        </w:rPr>
        <w:t>x</w:t>
      </w:r>
      <w:r w:rsidRPr="00397056">
        <w:t> × </w:t>
      </w:r>
      <w:r w:rsidRPr="00397056">
        <w:rPr>
          <w:i/>
          <w:iCs/>
        </w:rPr>
        <w:t>ss</w:t>
      </w:r>
      <w:r w:rsidRPr="00397056">
        <w:t> 0 =  </w:t>
      </w:r>
      <w:r w:rsidRPr="00397056">
        <w:rPr>
          <w:i/>
          <w:iCs/>
        </w:rPr>
        <w:t>sss</w:t>
      </w:r>
      <w:r w:rsidRPr="00397056">
        <w:t>  … </w:t>
      </w:r>
      <w:r w:rsidRPr="00397056">
        <w:rPr>
          <w:i/>
          <w:iCs/>
        </w:rPr>
        <w:t>sss</w:t>
      </w:r>
      <w:r w:rsidRPr="00397056">
        <w:t xml:space="preserve"> 0) </w:t>
      </w:r>
      <w:r w:rsidRPr="00397056">
        <w:rPr>
          <w:rFonts w:ascii="Cambria Math" w:hAnsi="Cambria Math" w:cs="Cambria Math"/>
        </w:rPr>
        <w:t>⋅</w:t>
      </w:r>
      <w:r w:rsidRPr="00397056">
        <w:t xml:space="preserve"> ~(</w:t>
      </w:r>
      <w:r w:rsidRPr="00397056">
        <w:rPr>
          <w:rFonts w:ascii="Cambria Math" w:hAnsi="Cambria Math" w:cs="Cambria Math"/>
        </w:rPr>
        <w:t>∃</w:t>
      </w:r>
      <w:r w:rsidRPr="00397056">
        <w:rPr>
          <w:rFonts w:ascii="Arial" w:hAnsi="Arial" w:cs="Arial"/>
        </w:rPr>
        <w:t> </w:t>
      </w:r>
      <w:r w:rsidRPr="00397056">
        <w:rPr>
          <w:i/>
          <w:iCs/>
        </w:rPr>
        <w:t>x</w:t>
      </w:r>
      <w:r w:rsidRPr="00397056">
        <w:t> )( </w:t>
      </w:r>
      <w:r w:rsidRPr="00397056">
        <w:rPr>
          <w:i/>
          <w:iCs/>
        </w:rPr>
        <w:t>x</w:t>
      </w:r>
      <w:r w:rsidRPr="00397056">
        <w:t> ×  </w:t>
      </w:r>
      <w:r w:rsidRPr="00397056">
        <w:rPr>
          <w:i/>
          <w:iCs/>
        </w:rPr>
        <w:t>ssss</w:t>
      </w:r>
      <w:r w:rsidRPr="00397056">
        <w:t> 0 =  </w:t>
      </w:r>
      <w:r w:rsidRPr="00397056">
        <w:rPr>
          <w:i/>
          <w:iCs/>
        </w:rPr>
        <w:t>sss</w:t>
      </w:r>
      <w:r w:rsidRPr="00397056">
        <w:t> … </w:t>
      </w:r>
      <w:r w:rsidRPr="00397056">
        <w:rPr>
          <w:i/>
          <w:iCs/>
        </w:rPr>
        <w:t>sss</w:t>
      </w:r>
      <w:r w:rsidRPr="00397056">
        <w:t> 0)</w:t>
      </w:r>
    </w:p>
    <w:p w14:paraId="3C65CCD6" w14:textId="77777777" w:rsidR="00397056" w:rsidRPr="00397056" w:rsidRDefault="00397056" w:rsidP="009826B5">
      <w:pPr>
        <w:jc w:val="both"/>
      </w:pPr>
      <w:r w:rsidRPr="00397056">
        <w:lastRenderedPageBreak/>
        <w:t>trong đó  </w:t>
      </w:r>
      <w:r w:rsidRPr="00397056">
        <w:rPr>
          <w:i/>
          <w:iCs/>
        </w:rPr>
        <w:t>sss</w:t>
      </w:r>
      <w:r w:rsidRPr="00397056">
        <w:t>  … </w:t>
      </w:r>
      <w:r w:rsidRPr="00397056">
        <w:rPr>
          <w:i/>
          <w:iCs/>
        </w:rPr>
        <w:t>sss</w:t>
      </w:r>
      <w:r w:rsidRPr="00397056">
        <w:t> 0 biểu thị cho 2¹ × 3 </w:t>
      </w:r>
      <w:r w:rsidRPr="00397056">
        <w:rPr>
          <w:vertAlign w:val="superscript"/>
        </w:rPr>
        <w:t>8 </w:t>
      </w:r>
      <w:r w:rsidRPr="00397056">
        <w:t> × 5 </w:t>
      </w:r>
      <w:r w:rsidRPr="00397056">
        <w:rPr>
          <w:vertAlign w:val="superscript"/>
        </w:rPr>
        <w:t>6 </w:t>
      </w:r>
      <w:r w:rsidRPr="00397056">
        <w:t> × 7 </w:t>
      </w:r>
      <w:r w:rsidRPr="00397056">
        <w:rPr>
          <w:vertAlign w:val="superscript"/>
        </w:rPr>
        <w:t>5 </w:t>
      </w:r>
      <w:r w:rsidRPr="00397056">
        <w:t> × 11 </w:t>
      </w:r>
      <w:r w:rsidRPr="00397056">
        <w:rPr>
          <w:vertAlign w:val="superscript"/>
        </w:rPr>
        <w:t>6 </w:t>
      </w:r>
      <w:r w:rsidRPr="00397056">
        <w:t> × 13 </w:t>
      </w:r>
      <w:r w:rsidRPr="00397056">
        <w:rPr>
          <w:vertAlign w:val="superscript"/>
        </w:rPr>
        <w:t>9 </w:t>
      </w:r>
      <w:r w:rsidRPr="00397056">
        <w:t xml:space="preserve"> bản sao của ký hiệu kế thừa s. Ký hiệu </w:t>
      </w:r>
      <w:r w:rsidRPr="00397056">
        <w:rPr>
          <w:rFonts w:ascii="Cambria Math" w:hAnsi="Cambria Math" w:cs="Cambria Math"/>
        </w:rPr>
        <w:t>⋅</w:t>
      </w:r>
      <w:r w:rsidRPr="00397056">
        <w:t xml:space="preserve"> c</w:t>
      </w:r>
      <w:r w:rsidRPr="00397056">
        <w:rPr>
          <w:rFonts w:ascii="Arial" w:hAnsi="Arial" w:cs="Arial"/>
        </w:rPr>
        <w:t>ó</w:t>
      </w:r>
      <w:r w:rsidRPr="00397056">
        <w:t xml:space="preserve"> ngh</w:t>
      </w:r>
      <w:r w:rsidRPr="00397056">
        <w:rPr>
          <w:rFonts w:ascii="Arial" w:hAnsi="Arial" w:cs="Arial"/>
        </w:rPr>
        <w:t>ĩ</w:t>
      </w:r>
      <w:r w:rsidRPr="00397056">
        <w:t>a l</w:t>
      </w:r>
      <w:r w:rsidRPr="00397056">
        <w:rPr>
          <w:rFonts w:ascii="Arial" w:hAnsi="Arial" w:cs="Arial"/>
        </w:rPr>
        <w:t>à</w:t>
      </w:r>
      <w:r w:rsidRPr="00397056">
        <w:t xml:space="preserve"> </w:t>
      </w:r>
      <w:r w:rsidRPr="00397056">
        <w:rPr>
          <w:rFonts w:ascii="Arial" w:hAnsi="Arial" w:cs="Arial"/>
        </w:rPr>
        <w:t>“</w:t>
      </w:r>
      <w:r w:rsidRPr="00397056">
        <w:t>v</w:t>
      </w:r>
      <w:r w:rsidRPr="00397056">
        <w:rPr>
          <w:rFonts w:ascii="Arial" w:hAnsi="Arial" w:cs="Arial"/>
        </w:rPr>
        <w:t>à”</w:t>
      </w:r>
      <w:r w:rsidRPr="00397056">
        <w:t>, v</w:t>
      </w:r>
      <w:r w:rsidRPr="00397056">
        <w:rPr>
          <w:rFonts w:ascii="Arial" w:hAnsi="Arial" w:cs="Arial"/>
        </w:rPr>
        <w:t>à</w:t>
      </w:r>
      <w:r w:rsidRPr="00397056">
        <w:t xml:space="preserve"> l</w:t>
      </w:r>
      <w:r w:rsidRPr="00397056">
        <w:rPr>
          <w:rFonts w:ascii="Arial" w:hAnsi="Arial" w:cs="Arial"/>
        </w:rPr>
        <w:t>à</w:t>
      </w:r>
      <w:r w:rsidRPr="00397056">
        <w:t xml:space="preserve"> c</w:t>
      </w:r>
      <w:r w:rsidRPr="00397056">
        <w:rPr>
          <w:rFonts w:ascii="Arial" w:hAnsi="Arial" w:cs="Arial"/>
        </w:rPr>
        <w:t>á</w:t>
      </w:r>
      <w:r w:rsidRPr="00397056">
        <w:t>ch viết tắt cho một biểu thức dài hơn trong từ vựng cơ bản:  </w:t>
      </w:r>
      <w:r w:rsidRPr="00397056">
        <w:rPr>
          <w:i/>
          <w:iCs/>
        </w:rPr>
        <w:t>p</w:t>
      </w:r>
      <w:r w:rsidRPr="00397056">
        <w:t>  </w:t>
      </w:r>
      <w:r w:rsidRPr="00397056">
        <w:rPr>
          <w:rFonts w:ascii="Cambria Math" w:hAnsi="Cambria Math" w:cs="Cambria Math"/>
        </w:rPr>
        <w:t>⋅</w:t>
      </w:r>
      <w:r w:rsidRPr="00397056">
        <w:rPr>
          <w:rFonts w:ascii="Arial" w:hAnsi="Arial" w:cs="Arial"/>
        </w:rPr>
        <w:t>  </w:t>
      </w:r>
      <w:r w:rsidRPr="00397056">
        <w:rPr>
          <w:i/>
          <w:iCs/>
        </w:rPr>
        <w:t>q </w:t>
      </w:r>
      <w:r w:rsidRPr="00397056">
        <w:t> biểu thị cho ~(~ </w:t>
      </w:r>
      <w:r w:rsidRPr="00397056">
        <w:rPr>
          <w:i/>
          <w:iCs/>
        </w:rPr>
        <w:t>p</w:t>
      </w:r>
      <w:r w:rsidRPr="00397056">
        <w:t> </w:t>
      </w:r>
      <w:r w:rsidRPr="00397056">
        <w:rPr>
          <w:rFonts w:ascii="Cambria Math" w:hAnsi="Cambria Math" w:cs="Cambria Math"/>
        </w:rPr>
        <w:t>∨</w:t>
      </w:r>
      <w:r w:rsidRPr="00397056">
        <w:t xml:space="preserve"> ~</w:t>
      </w:r>
      <w:r w:rsidRPr="00397056">
        <w:rPr>
          <w:rFonts w:ascii="Arial" w:hAnsi="Arial" w:cs="Arial"/>
        </w:rPr>
        <w:t> </w:t>
      </w:r>
      <w:r w:rsidRPr="00397056">
        <w:rPr>
          <w:i/>
          <w:iCs/>
        </w:rPr>
        <w:t>q</w:t>
      </w:r>
      <w:r w:rsidRPr="00397056">
        <w:t> ). </w:t>
      </w:r>
      <w:hyperlink r:id="rId10" w:anchor="jump2" w:history="1">
        <w:r w:rsidRPr="00397056">
          <w:rPr>
            <w:rStyle w:val="Hyperlink"/>
          </w:rPr>
          <w:t>[Quay lại bài viết.]</w:t>
        </w:r>
      </w:hyperlink>
    </w:p>
    <w:p w14:paraId="286FF261" w14:textId="4F0177C6" w:rsidR="00397056" w:rsidRPr="00397056" w:rsidRDefault="00397056" w:rsidP="009826B5">
      <w:pPr>
        <w:jc w:val="both"/>
      </w:pPr>
      <w:r w:rsidRPr="00397056">
        <w:rPr>
          <w:i/>
          <w:iCs/>
        </w:rPr>
        <w:t>Bài viết này đã được đăng lại trên  </w:t>
      </w:r>
      <w:hyperlink r:id="rId11" w:tgtFrame="_blank" w:history="1">
        <w:r w:rsidRPr="00397056">
          <w:rPr>
            <w:rStyle w:val="Hyperlink"/>
            <w:i/>
            <w:iCs/>
          </w:rPr>
          <w:t>Wired.com</w:t>
        </w:r>
      </w:hyperlink>
      <w:r w:rsidRPr="00397056">
        <w:rPr>
          <w:i/>
          <w:iCs/>
        </w:rPr>
        <w:t>.</w:t>
      </w:r>
    </w:p>
    <w:p w14:paraId="573A0953" w14:textId="424857D6" w:rsidR="00397056" w:rsidRDefault="00C87368" w:rsidP="009826B5">
      <w:pPr>
        <w:jc w:val="both"/>
        <w:rPr>
          <w:lang w:val="en-US"/>
        </w:rPr>
      </w:pPr>
      <w:r>
        <w:rPr>
          <w:noProof/>
        </w:rPr>
        <w:drawing>
          <wp:inline distT="0" distB="0" distL="0" distR="0" wp14:anchorId="60F86AD6" wp14:editId="617F4ECC">
            <wp:extent cx="5731510" cy="5731510"/>
            <wp:effectExtent l="0" t="0" r="2540" b="2540"/>
            <wp:docPr id="18022311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8CD88A8" w14:textId="4A577A0B" w:rsidR="007F325D" w:rsidRDefault="007F325D">
      <w:pPr>
        <w:rPr>
          <w:lang w:val="en-US"/>
        </w:rPr>
      </w:pPr>
      <w:r>
        <w:rPr>
          <w:lang w:val="en-US"/>
        </w:rPr>
        <w:br w:type="page"/>
      </w:r>
    </w:p>
    <w:p w14:paraId="18F1CF97" w14:textId="7FA91349" w:rsidR="00C87368" w:rsidRPr="00027915" w:rsidRDefault="007F325D" w:rsidP="009826B5">
      <w:pPr>
        <w:jc w:val="both"/>
        <w:rPr>
          <w:b/>
          <w:bCs/>
          <w:lang w:val="en-US"/>
        </w:rPr>
      </w:pPr>
      <w:r w:rsidRPr="00027915">
        <w:rPr>
          <w:b/>
          <w:bCs/>
          <w:lang w:val="en-US"/>
        </w:rPr>
        <w:lastRenderedPageBreak/>
        <w:t>Chú thích:</w:t>
      </w:r>
    </w:p>
    <w:p w14:paraId="4D8E5DF4" w14:textId="77777777" w:rsidR="007F325D" w:rsidRPr="007F325D" w:rsidRDefault="007F325D" w:rsidP="007F325D">
      <w:pPr>
        <w:jc w:val="both"/>
        <w:rPr>
          <w:lang w:val="en-US"/>
        </w:rPr>
      </w:pPr>
      <w:r w:rsidRPr="007F325D">
        <w:rPr>
          <w:lang w:val="en-US"/>
        </w:rPr>
        <w:t>Định lý bất toàn của Gödel, được nhà toán học Kurt Gödel phát hiện vào năm 1930, là kết quả cơ bản trong lĩnh vực toán học.</w:t>
      </w:r>
    </w:p>
    <w:p w14:paraId="346145CE" w14:textId="54F945F4" w:rsidR="007F325D" w:rsidRPr="007F325D" w:rsidRDefault="008E1C21" w:rsidP="007F325D">
      <w:pPr>
        <w:jc w:val="both"/>
        <w:rPr>
          <w:lang w:val="en-US"/>
        </w:rPr>
      </w:pPr>
      <w:r>
        <w:rPr>
          <w:lang w:val="en-US"/>
        </w:rPr>
        <w:t>-</w:t>
      </w:r>
      <w:r w:rsidR="007F325D" w:rsidRPr="007F325D">
        <w:rPr>
          <w:lang w:val="en-US"/>
        </w:rPr>
        <w:t xml:space="preserve">Định lý bất toàn đầu tiên nói rằng trong bất kỳ hệ tiên đề chính thức nào đủ sức biểu đạt để biểu diễn số học cơ bản, </w:t>
      </w:r>
      <w:r w:rsidR="007F325D" w:rsidRPr="008E1C21">
        <w:rPr>
          <w:b/>
          <w:bCs/>
          <w:lang w:val="en-US"/>
        </w:rPr>
        <w:t>sẽ luôn tồn tại những mệnh đề đúng không thể chứng minh được</w:t>
      </w:r>
      <w:r w:rsidR="007F325D" w:rsidRPr="007F325D">
        <w:rPr>
          <w:lang w:val="en-US"/>
        </w:rPr>
        <w:t xml:space="preserve"> trong hệ đó.</w:t>
      </w:r>
    </w:p>
    <w:p w14:paraId="60EE176F" w14:textId="79FD8C7C" w:rsidR="007F325D" w:rsidRPr="007F325D" w:rsidRDefault="008E1C21" w:rsidP="007F325D">
      <w:pPr>
        <w:jc w:val="both"/>
        <w:rPr>
          <w:lang w:val="en-US"/>
        </w:rPr>
      </w:pPr>
      <w:r>
        <w:rPr>
          <w:lang w:val="en-US"/>
        </w:rPr>
        <w:t>-</w:t>
      </w:r>
      <w:r w:rsidR="007F325D" w:rsidRPr="007F325D">
        <w:rPr>
          <w:lang w:val="en-US"/>
        </w:rPr>
        <w:t xml:space="preserve">Định lý bất toàn thứ hai xây dựng trên định lý thứ nhất và nêu rằng </w:t>
      </w:r>
      <w:r w:rsidR="007F325D" w:rsidRPr="00D55CA2">
        <w:rPr>
          <w:b/>
          <w:bCs/>
          <w:lang w:val="en-US"/>
        </w:rPr>
        <w:t>không có hệ thống chính thức nhất quán nào có thể chứng minh được tính nhất quán của chính nó</w:t>
      </w:r>
      <w:r w:rsidR="007F325D" w:rsidRPr="007F325D">
        <w:rPr>
          <w:lang w:val="en-US"/>
        </w:rPr>
        <w:t>. Hoặc nếu một hệ thống có khả năng biểu thị số học cơ bản và nhất quán (có nghĩa là nó không suy ra mâu thuẫn), thì sẽ tồn tại các tuyên bố trong hệ thống thể hiện tính không thể chứng minh của chính nó.</w:t>
      </w:r>
    </w:p>
    <w:p w14:paraId="2905EB8C" w14:textId="77777777" w:rsidR="007F325D" w:rsidRPr="007F325D" w:rsidRDefault="007F325D" w:rsidP="007F325D">
      <w:pPr>
        <w:jc w:val="both"/>
        <w:rPr>
          <w:lang w:val="en-US"/>
        </w:rPr>
      </w:pPr>
    </w:p>
    <w:p w14:paraId="632A14C0" w14:textId="26F4D840" w:rsidR="007F325D" w:rsidRPr="007F325D" w:rsidRDefault="007F325D" w:rsidP="007F325D">
      <w:pPr>
        <w:jc w:val="both"/>
        <w:rPr>
          <w:lang w:val="en-US"/>
        </w:rPr>
      </w:pPr>
      <w:r w:rsidRPr="007F325D">
        <w:rPr>
          <w:lang w:val="en-US"/>
        </w:rPr>
        <w:t xml:space="preserve">Có một số </w:t>
      </w:r>
      <w:r w:rsidR="00D55CA2">
        <w:rPr>
          <w:lang w:val="en-US"/>
        </w:rPr>
        <w:t xml:space="preserve">hệ quả rút ra từ </w:t>
      </w:r>
      <w:r w:rsidRPr="007F325D">
        <w:rPr>
          <w:lang w:val="en-US"/>
        </w:rPr>
        <w:t>định lý bất toàn của Gödel</w:t>
      </w:r>
      <w:r w:rsidR="00D55CA2">
        <w:rPr>
          <w:lang w:val="en-US"/>
        </w:rPr>
        <w:t xml:space="preserve"> như sau:</w:t>
      </w:r>
    </w:p>
    <w:p w14:paraId="04167694" w14:textId="58C0BD70" w:rsidR="007F325D" w:rsidRPr="007F325D" w:rsidRDefault="00D55CA2" w:rsidP="007F325D">
      <w:pPr>
        <w:jc w:val="both"/>
        <w:rPr>
          <w:lang w:val="en-US"/>
        </w:rPr>
      </w:pPr>
      <w:r>
        <w:rPr>
          <w:lang w:val="en-US"/>
        </w:rPr>
        <w:t>-</w:t>
      </w:r>
      <w:r w:rsidR="007F325D" w:rsidRPr="00D55CA2">
        <w:rPr>
          <w:b/>
          <w:bCs/>
          <w:lang w:val="en-US"/>
        </w:rPr>
        <w:t>Hạn chế của Hệ thống Hình thức</w:t>
      </w:r>
      <w:r w:rsidR="007F325D" w:rsidRPr="007F325D">
        <w:rPr>
          <w:lang w:val="en-US"/>
        </w:rPr>
        <w:t xml:space="preserve">: Các định lý chứng minh rằng không có hệ thống tiên đề hình thức nào có thể nắm bắt được tất cả các chân lý của số học. Sẽ luôn có những tuyên bố đúng nằm ngoài tầm với của </w:t>
      </w:r>
      <w:r>
        <w:rPr>
          <w:lang w:val="en-US"/>
        </w:rPr>
        <w:t>chứng minh</w:t>
      </w:r>
      <w:r w:rsidR="007F325D" w:rsidRPr="007F325D">
        <w:rPr>
          <w:lang w:val="en-US"/>
        </w:rPr>
        <w:t xml:space="preserve"> hình thức.</w:t>
      </w:r>
    </w:p>
    <w:p w14:paraId="6CCFB25A" w14:textId="434C473C" w:rsidR="007F325D" w:rsidRPr="007F325D" w:rsidRDefault="00D55CA2" w:rsidP="007F325D">
      <w:pPr>
        <w:jc w:val="both"/>
        <w:rPr>
          <w:lang w:val="en-US"/>
        </w:rPr>
      </w:pPr>
      <w:r>
        <w:rPr>
          <w:lang w:val="en-US"/>
        </w:rPr>
        <w:t>-</w:t>
      </w:r>
      <w:r w:rsidR="007F325D" w:rsidRPr="00027915">
        <w:rPr>
          <w:b/>
          <w:bCs/>
          <w:lang w:val="en-US"/>
        </w:rPr>
        <w:t>Tính không hoàn thiện cố hữu</w:t>
      </w:r>
      <w:r w:rsidR="007F325D" w:rsidRPr="007F325D">
        <w:rPr>
          <w:lang w:val="en-US"/>
        </w:rPr>
        <w:t>: Định lý Gödel cho thấy các hệ thống toán học về bản chất là không hoàn thiện, và sẽ luôn có những câu hỏi không thể trả lời được trong một hệ thống nhất định.</w:t>
      </w:r>
    </w:p>
    <w:p w14:paraId="76FA1570" w14:textId="6AEAFA7D" w:rsidR="007F325D" w:rsidRPr="007F325D" w:rsidRDefault="00257FF7" w:rsidP="007F325D">
      <w:pPr>
        <w:jc w:val="both"/>
        <w:rPr>
          <w:lang w:val="en-US"/>
        </w:rPr>
      </w:pPr>
      <w:r>
        <w:rPr>
          <w:lang w:val="en-US"/>
        </w:rPr>
        <w:t>-</w:t>
      </w:r>
      <w:r w:rsidR="007F325D" w:rsidRPr="00257FF7">
        <w:rPr>
          <w:b/>
          <w:bCs/>
          <w:lang w:val="en-US"/>
        </w:rPr>
        <w:t>Sự thật không thể chứng minh</w:t>
      </w:r>
      <w:r w:rsidR="007F325D" w:rsidRPr="007F325D">
        <w:rPr>
          <w:lang w:val="en-US"/>
        </w:rPr>
        <w:t>: Các định lý ngụ ý rằng có những phát biểu toán học đúng mãi mãi không thể chứng minh được trong một hệ thống cụ thể. Điều này thách thức ý tưởng rằng tất cả các sự thật toán học có thể được suy ra từ một tập hợp tiên đề cố định.</w:t>
      </w:r>
    </w:p>
    <w:p w14:paraId="73155582" w14:textId="0ED55D34" w:rsidR="007F325D" w:rsidRPr="007F325D" w:rsidRDefault="00876F6E" w:rsidP="007F325D">
      <w:pPr>
        <w:jc w:val="both"/>
        <w:rPr>
          <w:lang w:val="en-US"/>
        </w:rPr>
      </w:pPr>
      <w:r>
        <w:rPr>
          <w:lang w:val="en-US"/>
        </w:rPr>
        <w:t>-</w:t>
      </w:r>
      <w:r w:rsidR="007F325D" w:rsidRPr="00876F6E">
        <w:rPr>
          <w:b/>
          <w:bCs/>
          <w:lang w:val="en-US"/>
        </w:rPr>
        <w:t>Tính không thể quyết định</w:t>
      </w:r>
      <w:r w:rsidR="007F325D" w:rsidRPr="007F325D">
        <w:rPr>
          <w:lang w:val="en-US"/>
        </w:rPr>
        <w:t>: Các định lý thiết lập sự tồn tại của các mệnh đề không thể quyết định—các phát biểu không thể xác định là đúng hay sai trong một hệ thống. Điều này đặt ra câu hỏi về bản chất của chân lý toán học.</w:t>
      </w:r>
    </w:p>
    <w:p w14:paraId="147E44C1" w14:textId="2A6540C6" w:rsidR="007F325D" w:rsidRPr="007F325D" w:rsidRDefault="00876F6E" w:rsidP="007F325D">
      <w:pPr>
        <w:jc w:val="both"/>
        <w:rPr>
          <w:lang w:val="en-US"/>
        </w:rPr>
      </w:pPr>
      <w:r>
        <w:rPr>
          <w:lang w:val="en-US"/>
        </w:rPr>
        <w:t>-</w:t>
      </w:r>
      <w:r w:rsidR="007F325D" w:rsidRPr="00876F6E">
        <w:rPr>
          <w:b/>
          <w:bCs/>
          <w:lang w:val="en-US"/>
        </w:rPr>
        <w:t>Siêu toán học</w:t>
      </w:r>
      <w:r w:rsidR="007F325D" w:rsidRPr="007F325D">
        <w:rPr>
          <w:lang w:val="en-US"/>
        </w:rPr>
        <w:t>: Công trình của Gödel thúc đẩy sự phát triển của siêu toán học, một lĩnh vực nghiên cứu nền tảng và hạn chế của các hệ thống chính thức. Nó dẫn đến những hiểu biết mới về triết học toán học và bản chất của bằng chứng.</w:t>
      </w:r>
    </w:p>
    <w:p w14:paraId="3B3EF198" w14:textId="724D7F9C" w:rsidR="009266F2" w:rsidRDefault="007F325D" w:rsidP="007F325D">
      <w:pPr>
        <w:jc w:val="both"/>
        <w:rPr>
          <w:lang w:val="en-US"/>
        </w:rPr>
      </w:pPr>
      <w:r w:rsidRPr="007F325D">
        <w:rPr>
          <w:lang w:val="en-US"/>
        </w:rPr>
        <w:t xml:space="preserve">Nhìn chung, các định lý bất toàn của Gödel đã làm tan vỡ hy vọng đạt được một hệ thống tiên đề toán học </w:t>
      </w:r>
      <w:r w:rsidR="006604E1">
        <w:rPr>
          <w:lang w:val="en-US"/>
        </w:rPr>
        <w:t>đầy đủ</w:t>
      </w:r>
      <w:r w:rsidRPr="007F325D">
        <w:rPr>
          <w:lang w:val="en-US"/>
        </w:rPr>
        <w:t xml:space="preserve"> và </w:t>
      </w:r>
      <w:r w:rsidR="006604E1">
        <w:rPr>
          <w:lang w:val="en-US"/>
        </w:rPr>
        <w:t>nhất quán</w:t>
      </w:r>
      <w:r w:rsidRPr="007F325D">
        <w:rPr>
          <w:lang w:val="en-US"/>
        </w:rPr>
        <w:t>.</w:t>
      </w:r>
    </w:p>
    <w:p w14:paraId="22257BEF" w14:textId="77777777" w:rsidR="009266F2" w:rsidRDefault="009266F2">
      <w:pPr>
        <w:rPr>
          <w:lang w:val="en-US"/>
        </w:rPr>
      </w:pPr>
      <w:r>
        <w:rPr>
          <w:lang w:val="en-US"/>
        </w:rPr>
        <w:br w:type="page"/>
      </w:r>
    </w:p>
    <w:p w14:paraId="129FCEC7" w14:textId="6DB6675F" w:rsidR="009266F2" w:rsidRPr="006326FD" w:rsidRDefault="006326FD" w:rsidP="009266F2">
      <w:pPr>
        <w:jc w:val="both"/>
        <w:rPr>
          <w:b/>
          <w:bCs/>
          <w:lang w:val="en-US"/>
        </w:rPr>
      </w:pPr>
      <w:r w:rsidRPr="006326FD">
        <w:rPr>
          <w:b/>
          <w:bCs/>
          <w:lang w:val="en-US"/>
        </w:rPr>
        <w:lastRenderedPageBreak/>
        <w:t xml:space="preserve">Phụ lục: </w:t>
      </w:r>
      <w:r w:rsidR="009266F2" w:rsidRPr="006326FD">
        <w:rPr>
          <w:b/>
          <w:bCs/>
          <w:lang w:val="en-US"/>
        </w:rPr>
        <w:t>Lời giải thích ngắn nhất thế giới về định lý Gödel</w:t>
      </w:r>
    </w:p>
    <w:p w14:paraId="207CAD51" w14:textId="77777777" w:rsidR="009266F2" w:rsidRPr="009266F2" w:rsidRDefault="009266F2" w:rsidP="009266F2">
      <w:pPr>
        <w:jc w:val="both"/>
        <w:rPr>
          <w:lang w:val="en-US"/>
        </w:rPr>
      </w:pPr>
      <w:r w:rsidRPr="009266F2">
        <w:rPr>
          <w:lang w:val="en-US"/>
        </w:rPr>
        <w:t>Chúng ta có một loại máy in ra các câu lệnh bằng một loại ngôn ngữ nào đó. Nó không nhất thiết phải là một máy in câu lệnh chính xác; nó có thể là một loại kỹ thuật để lấy các câu lệnh và quyết định xem chúng có đúng không. Nhưng hãy nghĩ về nó như một máy in ra các câu lệnh.</w:t>
      </w:r>
    </w:p>
    <w:p w14:paraId="6A11B00D" w14:textId="77777777" w:rsidR="009266F2" w:rsidRPr="009266F2" w:rsidRDefault="009266F2" w:rsidP="009266F2">
      <w:pPr>
        <w:jc w:val="both"/>
        <w:rPr>
          <w:lang w:val="en-US"/>
        </w:rPr>
      </w:pPr>
    </w:p>
    <w:p w14:paraId="439BC255" w14:textId="77777777" w:rsidR="009266F2" w:rsidRPr="009266F2" w:rsidRDefault="009266F2" w:rsidP="009266F2">
      <w:pPr>
        <w:jc w:val="both"/>
        <w:rPr>
          <w:lang w:val="en-US"/>
        </w:rPr>
      </w:pPr>
      <w:r w:rsidRPr="009266F2">
        <w:rPr>
          <w:lang w:val="en-US"/>
        </w:rPr>
        <w:t>Đặc biệt, một số câu lệnh mà máy có thể (hoặc không thể) in ra trông như sau:</w:t>
      </w:r>
    </w:p>
    <w:p w14:paraId="497B0807" w14:textId="77777777" w:rsidR="009266F2" w:rsidRPr="009266F2" w:rsidRDefault="009266F2" w:rsidP="009266F2">
      <w:pPr>
        <w:jc w:val="both"/>
        <w:rPr>
          <w:lang w:val="en-US"/>
        </w:rPr>
      </w:pPr>
    </w:p>
    <w:p w14:paraId="0FEFC385" w14:textId="66E7F556" w:rsidR="009266F2" w:rsidRPr="009266F2" w:rsidRDefault="009266F2" w:rsidP="009266F2">
      <w:pPr>
        <w:jc w:val="both"/>
        <w:rPr>
          <w:lang w:val="en-US"/>
        </w:rPr>
      </w:pPr>
      <w:r w:rsidRPr="009266F2">
        <w:rPr>
          <w:lang w:val="en-US"/>
        </w:rPr>
        <w:t>P* x</w:t>
      </w:r>
      <w:r w:rsidRPr="009266F2">
        <w:rPr>
          <w:lang w:val="en-US"/>
        </w:rPr>
        <w:tab/>
      </w:r>
      <w:r w:rsidR="00AB1680">
        <w:rPr>
          <w:lang w:val="en-US"/>
        </w:rPr>
        <w:tab/>
      </w:r>
      <w:r w:rsidRPr="009266F2">
        <w:rPr>
          <w:lang w:val="en-US"/>
        </w:rPr>
        <w:t>(có nghĩa là</w:t>
      </w:r>
      <w:r w:rsidRPr="009266F2">
        <w:rPr>
          <w:lang w:val="en-US"/>
        </w:rPr>
        <w:tab/>
        <w:t>máy sẽ in x )</w:t>
      </w:r>
    </w:p>
    <w:p w14:paraId="7C2C8A06" w14:textId="6BBBDED3" w:rsidR="009266F2" w:rsidRPr="009266F2" w:rsidRDefault="009266F2" w:rsidP="009266F2">
      <w:pPr>
        <w:jc w:val="both"/>
        <w:rPr>
          <w:lang w:val="en-US"/>
        </w:rPr>
      </w:pPr>
      <w:r w:rsidRPr="009266F2">
        <w:rPr>
          <w:lang w:val="en-US"/>
        </w:rPr>
        <w:t>NP* x</w:t>
      </w:r>
      <w:r w:rsidRPr="009266F2">
        <w:rPr>
          <w:lang w:val="en-US"/>
        </w:rPr>
        <w:tab/>
      </w:r>
      <w:r w:rsidR="00AB1680">
        <w:rPr>
          <w:lang w:val="en-US"/>
        </w:rPr>
        <w:tab/>
      </w:r>
      <w:r w:rsidRPr="009266F2">
        <w:rPr>
          <w:lang w:val="en-US"/>
        </w:rPr>
        <w:t>(có nghĩa là</w:t>
      </w:r>
      <w:r w:rsidRPr="009266F2">
        <w:rPr>
          <w:lang w:val="en-US"/>
        </w:rPr>
        <w:tab/>
        <w:t>máy sẽ không bao giờ in x )</w:t>
      </w:r>
    </w:p>
    <w:p w14:paraId="53B7F7AC" w14:textId="216024CA" w:rsidR="009266F2" w:rsidRPr="009266F2" w:rsidRDefault="009266F2" w:rsidP="009266F2">
      <w:pPr>
        <w:jc w:val="both"/>
        <w:rPr>
          <w:lang w:val="en-US"/>
        </w:rPr>
      </w:pPr>
      <w:r w:rsidRPr="009266F2">
        <w:rPr>
          <w:lang w:val="en-US"/>
        </w:rPr>
        <w:t>PR* x</w:t>
      </w:r>
      <w:r w:rsidRPr="009266F2">
        <w:rPr>
          <w:lang w:val="en-US"/>
        </w:rPr>
        <w:tab/>
      </w:r>
      <w:r w:rsidR="00AB1680">
        <w:rPr>
          <w:lang w:val="en-US"/>
        </w:rPr>
        <w:tab/>
      </w:r>
      <w:r w:rsidRPr="009266F2">
        <w:rPr>
          <w:lang w:val="en-US"/>
        </w:rPr>
        <w:t>(có nghĩa là</w:t>
      </w:r>
      <w:r w:rsidRPr="009266F2">
        <w:rPr>
          <w:lang w:val="en-US"/>
        </w:rPr>
        <w:tab/>
        <w:t>máy sẽ in xx )</w:t>
      </w:r>
    </w:p>
    <w:p w14:paraId="53A5661D" w14:textId="77777777" w:rsidR="009266F2" w:rsidRPr="009266F2" w:rsidRDefault="009266F2" w:rsidP="009266F2">
      <w:pPr>
        <w:jc w:val="both"/>
        <w:rPr>
          <w:lang w:val="en-US"/>
        </w:rPr>
      </w:pPr>
      <w:r w:rsidRPr="009266F2">
        <w:rPr>
          <w:lang w:val="en-US"/>
        </w:rPr>
        <w:t>NPR* x</w:t>
      </w:r>
      <w:r w:rsidRPr="009266F2">
        <w:rPr>
          <w:lang w:val="en-US"/>
        </w:rPr>
        <w:tab/>
        <w:t>(có nghĩa là</w:t>
      </w:r>
      <w:r w:rsidRPr="009266F2">
        <w:rPr>
          <w:lang w:val="en-US"/>
        </w:rPr>
        <w:tab/>
        <w:t>máy sẽ không bao giờ in xx )</w:t>
      </w:r>
    </w:p>
    <w:p w14:paraId="0B4B3E34" w14:textId="77777777" w:rsidR="009266F2" w:rsidRPr="009266F2" w:rsidRDefault="009266F2" w:rsidP="009266F2">
      <w:pPr>
        <w:jc w:val="both"/>
        <w:rPr>
          <w:lang w:val="en-US"/>
        </w:rPr>
      </w:pPr>
    </w:p>
    <w:p w14:paraId="609E184C" w14:textId="77777777" w:rsidR="009266F2" w:rsidRPr="009266F2" w:rsidRDefault="009266F2" w:rsidP="009266F2">
      <w:pPr>
        <w:jc w:val="both"/>
        <w:rPr>
          <w:lang w:val="en-US"/>
        </w:rPr>
      </w:pPr>
      <w:r w:rsidRPr="009266F2">
        <w:rPr>
          <w:lang w:val="en-US"/>
        </w:rPr>
        <w:t>Ví dụ, NPR*FOO có nghĩa là máy sẽ không bao giờ in FOOFOO . NP*FOOFOO cũng có nghĩa tương tự. Cho đến giờ thì vẫn ổn.</w:t>
      </w:r>
    </w:p>
    <w:p w14:paraId="2C16F96C" w14:textId="77777777" w:rsidR="009266F2" w:rsidRPr="009266F2" w:rsidRDefault="009266F2" w:rsidP="009266F2">
      <w:pPr>
        <w:jc w:val="both"/>
        <w:rPr>
          <w:lang w:val="en-US"/>
        </w:rPr>
      </w:pPr>
    </w:p>
    <w:p w14:paraId="086B6799" w14:textId="77777777" w:rsidR="009266F2" w:rsidRPr="009266F2" w:rsidRDefault="009266F2" w:rsidP="009266F2">
      <w:pPr>
        <w:jc w:val="both"/>
        <w:rPr>
          <w:lang w:val="en-US"/>
        </w:rPr>
      </w:pPr>
      <w:r w:rsidRPr="009266F2">
        <w:rPr>
          <w:lang w:val="en-US"/>
        </w:rPr>
        <w:t>Bây giờ, hãy xem xét câu lệnh NPR*NPR* . Câu lệnh này khẳng định rằng máy sẽ không bao giờ in NPR*NPR* .</w:t>
      </w:r>
    </w:p>
    <w:p w14:paraId="1B721760" w14:textId="77777777" w:rsidR="009266F2" w:rsidRPr="009266F2" w:rsidRDefault="009266F2" w:rsidP="009266F2">
      <w:pPr>
        <w:jc w:val="both"/>
        <w:rPr>
          <w:lang w:val="en-US"/>
        </w:rPr>
      </w:pPr>
    </w:p>
    <w:p w14:paraId="02F77999" w14:textId="77777777" w:rsidR="009266F2" w:rsidRPr="009266F2" w:rsidRDefault="009266F2" w:rsidP="009266F2">
      <w:pPr>
        <w:jc w:val="both"/>
        <w:rPr>
          <w:lang w:val="en-US"/>
        </w:rPr>
      </w:pPr>
      <w:r w:rsidRPr="009266F2">
        <w:rPr>
          <w:lang w:val="en-US"/>
        </w:rPr>
        <w:t>Hoặc là máy in NPR*NPR* hoặc không bao giờ in NPR*NPR* .</w:t>
      </w:r>
    </w:p>
    <w:p w14:paraId="6B008D24" w14:textId="77777777" w:rsidR="009266F2" w:rsidRPr="009266F2" w:rsidRDefault="009266F2" w:rsidP="009266F2">
      <w:pPr>
        <w:jc w:val="both"/>
        <w:rPr>
          <w:lang w:val="en-US"/>
        </w:rPr>
      </w:pPr>
    </w:p>
    <w:p w14:paraId="0F337E84" w14:textId="77777777" w:rsidR="009266F2" w:rsidRPr="009266F2" w:rsidRDefault="009266F2" w:rsidP="009266F2">
      <w:pPr>
        <w:jc w:val="both"/>
        <w:rPr>
          <w:lang w:val="en-US"/>
        </w:rPr>
      </w:pPr>
      <w:r w:rsidRPr="009266F2">
        <w:rPr>
          <w:lang w:val="en-US"/>
        </w:rPr>
        <w:t>Nếu máy in NPR*NPR* , nó đã in ra một câu lệnh sai. Nhưng nếu máy không bao giờ in NPR*NPR* , thì NPR*NPR* là một câu lệnh đúng mà máy không bao giờ in.</w:t>
      </w:r>
    </w:p>
    <w:p w14:paraId="45894FAA" w14:textId="77777777" w:rsidR="009266F2" w:rsidRPr="009266F2" w:rsidRDefault="009266F2" w:rsidP="009266F2">
      <w:pPr>
        <w:jc w:val="both"/>
        <w:rPr>
          <w:lang w:val="en-US"/>
        </w:rPr>
      </w:pPr>
    </w:p>
    <w:p w14:paraId="3FC21210" w14:textId="77777777" w:rsidR="009266F2" w:rsidRPr="009266F2" w:rsidRDefault="009266F2" w:rsidP="009266F2">
      <w:pPr>
        <w:jc w:val="both"/>
        <w:rPr>
          <w:lang w:val="en-US"/>
        </w:rPr>
      </w:pPr>
      <w:r w:rsidRPr="009266F2">
        <w:rPr>
          <w:lang w:val="en-US"/>
        </w:rPr>
        <w:t>Vì vậy, đôi khi máy in ra những câu lệnh sai hoặc có những câu lệnh đúng nhưng không bao giờ in ra.</w:t>
      </w:r>
    </w:p>
    <w:p w14:paraId="133BB978" w14:textId="77777777" w:rsidR="009266F2" w:rsidRPr="009266F2" w:rsidRDefault="009266F2" w:rsidP="009266F2">
      <w:pPr>
        <w:jc w:val="both"/>
        <w:rPr>
          <w:lang w:val="en-US"/>
        </w:rPr>
      </w:pPr>
    </w:p>
    <w:p w14:paraId="7546F945" w14:textId="77777777" w:rsidR="009266F2" w:rsidRPr="009266F2" w:rsidRDefault="009266F2" w:rsidP="009266F2">
      <w:pPr>
        <w:jc w:val="both"/>
        <w:rPr>
          <w:lang w:val="en-US"/>
        </w:rPr>
      </w:pPr>
      <w:r w:rsidRPr="009266F2">
        <w:rPr>
          <w:lang w:val="en-US"/>
        </w:rPr>
        <w:t>Vì vậy, bất kỳ máy nào chỉ in ra những câu lệnh đúng thì phải không in ra được một số câu lệnh đúng.</w:t>
      </w:r>
    </w:p>
    <w:p w14:paraId="3ED5D39D" w14:textId="77777777" w:rsidR="009266F2" w:rsidRPr="009266F2" w:rsidRDefault="009266F2" w:rsidP="009266F2">
      <w:pPr>
        <w:jc w:val="both"/>
        <w:rPr>
          <w:lang w:val="en-US"/>
        </w:rPr>
      </w:pPr>
    </w:p>
    <w:p w14:paraId="2C23F824" w14:textId="77777777" w:rsidR="009266F2" w:rsidRPr="009266F2" w:rsidRDefault="009266F2" w:rsidP="009266F2">
      <w:pPr>
        <w:jc w:val="both"/>
        <w:rPr>
          <w:lang w:val="en-US"/>
        </w:rPr>
      </w:pPr>
      <w:r w:rsidRPr="009266F2">
        <w:rPr>
          <w:lang w:val="en-US"/>
        </w:rPr>
        <w:t>Hoặc ngược lại, bất kỳ máy nào in ra mọi câu lệnh đúng có thể cũng phải in ra một số câu lệnh sai.</w:t>
      </w:r>
    </w:p>
    <w:p w14:paraId="7AF34934" w14:textId="77777777" w:rsidR="009266F2" w:rsidRPr="009266F2" w:rsidRDefault="009266F2" w:rsidP="009266F2">
      <w:pPr>
        <w:jc w:val="both"/>
        <w:rPr>
          <w:lang w:val="en-US"/>
        </w:rPr>
      </w:pPr>
    </w:p>
    <w:p w14:paraId="4FCA315E" w14:textId="77777777" w:rsidR="009266F2" w:rsidRPr="009266F2" w:rsidRDefault="009266F2" w:rsidP="009266F2">
      <w:pPr>
        <w:jc w:val="both"/>
        <w:rPr>
          <w:lang w:val="en-US"/>
        </w:rPr>
      </w:pPr>
      <w:r w:rsidRPr="009266F2">
        <w:rPr>
          <w:lang w:val="en-US"/>
        </w:rPr>
        <w:t xml:space="preserve">Bằng chứng của định lý Gödel cho thấy có những phát biểu về số học thuần túy về cơ bản thể hiện NPR*NPR* ; thủ thuật là tìm cách nào đó để thể hiện NPR*NPR* như một phát biểu về số học, và hầu hết các chi tiết kỹ thuật (và sự thông minh!) của định lý Gödel đều liên quan </w:t>
      </w:r>
      <w:r w:rsidRPr="009266F2">
        <w:rPr>
          <w:lang w:val="en-US"/>
        </w:rPr>
        <w:lastRenderedPageBreak/>
        <w:t>đến thủ thuật này. Nhưng một khi thủ thuật này được thực hiện, lập luận có thể được áp dụng cho bất kỳ máy móc hoặc phương pháp nào khác để tạo ra các phát biểu về số học.</w:t>
      </w:r>
    </w:p>
    <w:p w14:paraId="1AD4CF59" w14:textId="77777777" w:rsidR="009266F2" w:rsidRPr="009266F2" w:rsidRDefault="009266F2" w:rsidP="009266F2">
      <w:pPr>
        <w:jc w:val="both"/>
        <w:rPr>
          <w:lang w:val="en-US"/>
        </w:rPr>
      </w:pPr>
      <w:r w:rsidRPr="009266F2">
        <w:rPr>
          <w:lang w:val="en-US"/>
        </w:rPr>
        <w:t>Sau đó, kết luận được dịch trực tiếp: bất kỳ máy móc hoặc phương pháp nào tạo ra các câu lệnh về số học đôi khi cũng tạo ra các câu lệnh sai hoặc có những câu lệnh đúng về số học mà nó không bao giờ tạo ra. Bởi vì nếu nó tạo ra thứ gì đó như NPR*NPR* thì nó sai, nhưng nếu nó không tạo ra được NPR*NPR* thì đó là một câu lệnh đúng mà nó đã không tạo ra được.</w:t>
      </w:r>
    </w:p>
    <w:p w14:paraId="712347E5" w14:textId="77777777" w:rsidR="009266F2" w:rsidRPr="009266F2" w:rsidRDefault="009266F2" w:rsidP="009266F2">
      <w:pPr>
        <w:jc w:val="both"/>
        <w:rPr>
          <w:lang w:val="en-US"/>
        </w:rPr>
      </w:pPr>
    </w:p>
    <w:p w14:paraId="718A0FBA" w14:textId="77777777" w:rsidR="009266F2" w:rsidRPr="009266F2" w:rsidRDefault="009266F2" w:rsidP="009266F2">
      <w:pPr>
        <w:jc w:val="both"/>
        <w:rPr>
          <w:lang w:val="en-US"/>
        </w:rPr>
      </w:pPr>
      <w:r w:rsidRPr="009266F2">
        <w:rPr>
          <w:lang w:val="en-US"/>
        </w:rPr>
        <w:t>Vì vậy, bất kỳ máy móc hoặc phương pháp nào chỉ đưa ra những tuyên bố đúng về số học thì chắc chắn không thể đưa ra một số tuyên bố đúng.</w:t>
      </w:r>
    </w:p>
    <w:p w14:paraId="588A565E" w14:textId="77777777" w:rsidR="009266F2" w:rsidRPr="009266F2" w:rsidRDefault="009266F2" w:rsidP="009266F2">
      <w:pPr>
        <w:jc w:val="both"/>
        <w:rPr>
          <w:lang w:val="en-US"/>
        </w:rPr>
      </w:pPr>
    </w:p>
    <w:p w14:paraId="2F52FD18" w14:textId="24454763" w:rsidR="009266F2" w:rsidRPr="009266F2" w:rsidRDefault="009266F2" w:rsidP="009266F2">
      <w:pPr>
        <w:jc w:val="both"/>
        <w:rPr>
          <w:lang w:val="en-US"/>
        </w:rPr>
      </w:pPr>
      <w:r w:rsidRPr="009266F2">
        <w:rPr>
          <w:lang w:val="en-US"/>
        </w:rPr>
        <w:t>(Lời giải thích này xuất hiện trong cuốn sách 5000 BC and Other Philosophical Fantasies của Smullyan , chương 3, mục 65</w:t>
      </w:r>
      <w:r w:rsidR="00B501CE">
        <w:rPr>
          <w:lang w:val="en-US"/>
        </w:rPr>
        <w:t xml:space="preserve">, </w:t>
      </w:r>
      <w:r w:rsidRPr="009266F2">
        <w:rPr>
          <w:lang w:val="en-US"/>
        </w:rPr>
        <w:t xml:space="preserve">trong Chương 16 của </w:t>
      </w:r>
      <w:r w:rsidR="00F47DDF">
        <w:rPr>
          <w:lang w:val="en-US"/>
        </w:rPr>
        <w:t>“</w:t>
      </w:r>
      <w:r w:rsidRPr="009266F2">
        <w:rPr>
          <w:lang w:val="en-US"/>
        </w:rPr>
        <w:t>The Lady or the Tiger</w:t>
      </w:r>
      <w:r w:rsidR="00F47DDF">
        <w:rPr>
          <w:lang w:val="en-US"/>
        </w:rPr>
        <w:t>”</w:t>
      </w:r>
      <w:r w:rsidRPr="009266F2">
        <w:rPr>
          <w:lang w:val="en-US"/>
        </w:rPr>
        <w:t>, "Những cỗ máy nói về chính chúng"</w:t>
      </w:r>
      <w:r w:rsidR="00B501CE">
        <w:rPr>
          <w:lang w:val="en-US"/>
        </w:rPr>
        <w:t>, và</w:t>
      </w:r>
      <w:r w:rsidRPr="009266F2">
        <w:rPr>
          <w:lang w:val="en-US"/>
        </w:rPr>
        <w:t xml:space="preserve"> trong The Mystery of Scheherezade .)</w:t>
      </w:r>
    </w:p>
    <w:p w14:paraId="7B54765B" w14:textId="77777777" w:rsidR="007F325D" w:rsidRPr="00397056" w:rsidRDefault="007F325D" w:rsidP="007F325D">
      <w:pPr>
        <w:jc w:val="both"/>
        <w:rPr>
          <w:lang w:val="en-US"/>
        </w:rPr>
      </w:pPr>
    </w:p>
    <w:sectPr w:rsidR="007F325D" w:rsidRPr="00397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E131D"/>
    <w:multiLevelType w:val="multilevel"/>
    <w:tmpl w:val="E86AD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4669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395"/>
    <w:rsid w:val="00027915"/>
    <w:rsid w:val="00085BC8"/>
    <w:rsid w:val="0009190D"/>
    <w:rsid w:val="00095C71"/>
    <w:rsid w:val="00143C24"/>
    <w:rsid w:val="001E6B44"/>
    <w:rsid w:val="00257FF7"/>
    <w:rsid w:val="00397056"/>
    <w:rsid w:val="003D5FB6"/>
    <w:rsid w:val="004301D9"/>
    <w:rsid w:val="00593020"/>
    <w:rsid w:val="005B499E"/>
    <w:rsid w:val="006326FD"/>
    <w:rsid w:val="006604E1"/>
    <w:rsid w:val="007C1BB1"/>
    <w:rsid w:val="007F325D"/>
    <w:rsid w:val="00876F6E"/>
    <w:rsid w:val="008D31EF"/>
    <w:rsid w:val="008E1C21"/>
    <w:rsid w:val="009266F2"/>
    <w:rsid w:val="009826B5"/>
    <w:rsid w:val="00AB1680"/>
    <w:rsid w:val="00AC73AF"/>
    <w:rsid w:val="00B501CE"/>
    <w:rsid w:val="00B93FB7"/>
    <w:rsid w:val="00BC4210"/>
    <w:rsid w:val="00C87368"/>
    <w:rsid w:val="00D55CA2"/>
    <w:rsid w:val="00DA722C"/>
    <w:rsid w:val="00DB33E7"/>
    <w:rsid w:val="00DD072C"/>
    <w:rsid w:val="00DF7395"/>
    <w:rsid w:val="00E13423"/>
    <w:rsid w:val="00F47DDF"/>
    <w:rsid w:val="00FE44B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2188C"/>
  <w15:chartTrackingRefBased/>
  <w15:docId w15:val="{D87B7460-9A25-4136-81E6-ACEBADD16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3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73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73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3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3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3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3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3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3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3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73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73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3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3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3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3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3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395"/>
    <w:rPr>
      <w:rFonts w:eastAsiaTheme="majorEastAsia" w:cstheme="majorBidi"/>
      <w:color w:val="272727" w:themeColor="text1" w:themeTint="D8"/>
    </w:rPr>
  </w:style>
  <w:style w:type="paragraph" w:styleId="Title">
    <w:name w:val="Title"/>
    <w:basedOn w:val="Normal"/>
    <w:next w:val="Normal"/>
    <w:link w:val="TitleChar"/>
    <w:uiPriority w:val="10"/>
    <w:qFormat/>
    <w:rsid w:val="00DF7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3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3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3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395"/>
    <w:pPr>
      <w:spacing w:before="160"/>
      <w:jc w:val="center"/>
    </w:pPr>
    <w:rPr>
      <w:i/>
      <w:iCs/>
      <w:color w:val="404040" w:themeColor="text1" w:themeTint="BF"/>
    </w:rPr>
  </w:style>
  <w:style w:type="character" w:customStyle="1" w:styleId="QuoteChar">
    <w:name w:val="Quote Char"/>
    <w:basedOn w:val="DefaultParagraphFont"/>
    <w:link w:val="Quote"/>
    <w:uiPriority w:val="29"/>
    <w:rsid w:val="00DF7395"/>
    <w:rPr>
      <w:i/>
      <w:iCs/>
      <w:color w:val="404040" w:themeColor="text1" w:themeTint="BF"/>
    </w:rPr>
  </w:style>
  <w:style w:type="paragraph" w:styleId="ListParagraph">
    <w:name w:val="List Paragraph"/>
    <w:basedOn w:val="Normal"/>
    <w:uiPriority w:val="34"/>
    <w:qFormat/>
    <w:rsid w:val="00DF7395"/>
    <w:pPr>
      <w:ind w:left="720"/>
      <w:contextualSpacing/>
    </w:pPr>
  </w:style>
  <w:style w:type="character" w:styleId="IntenseEmphasis">
    <w:name w:val="Intense Emphasis"/>
    <w:basedOn w:val="DefaultParagraphFont"/>
    <w:uiPriority w:val="21"/>
    <w:qFormat/>
    <w:rsid w:val="00DF7395"/>
    <w:rPr>
      <w:i/>
      <w:iCs/>
      <w:color w:val="0F4761" w:themeColor="accent1" w:themeShade="BF"/>
    </w:rPr>
  </w:style>
  <w:style w:type="paragraph" w:styleId="IntenseQuote">
    <w:name w:val="Intense Quote"/>
    <w:basedOn w:val="Normal"/>
    <w:next w:val="Normal"/>
    <w:link w:val="IntenseQuoteChar"/>
    <w:uiPriority w:val="30"/>
    <w:qFormat/>
    <w:rsid w:val="00DF7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395"/>
    <w:rPr>
      <w:i/>
      <w:iCs/>
      <w:color w:val="0F4761" w:themeColor="accent1" w:themeShade="BF"/>
    </w:rPr>
  </w:style>
  <w:style w:type="character" w:styleId="IntenseReference">
    <w:name w:val="Intense Reference"/>
    <w:basedOn w:val="DefaultParagraphFont"/>
    <w:uiPriority w:val="32"/>
    <w:qFormat/>
    <w:rsid w:val="00DF7395"/>
    <w:rPr>
      <w:b/>
      <w:bCs/>
      <w:smallCaps/>
      <w:color w:val="0F4761" w:themeColor="accent1" w:themeShade="BF"/>
      <w:spacing w:val="5"/>
    </w:rPr>
  </w:style>
  <w:style w:type="character" w:styleId="Hyperlink">
    <w:name w:val="Hyperlink"/>
    <w:basedOn w:val="DefaultParagraphFont"/>
    <w:uiPriority w:val="99"/>
    <w:unhideWhenUsed/>
    <w:rsid w:val="00397056"/>
    <w:rPr>
      <w:color w:val="467886" w:themeColor="hyperlink"/>
      <w:u w:val="single"/>
    </w:rPr>
  </w:style>
  <w:style w:type="character" w:styleId="UnresolvedMention">
    <w:name w:val="Unresolved Mention"/>
    <w:basedOn w:val="DefaultParagraphFont"/>
    <w:uiPriority w:val="99"/>
    <w:semiHidden/>
    <w:unhideWhenUsed/>
    <w:rsid w:val="00397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922433">
      <w:bodyDiv w:val="1"/>
      <w:marLeft w:val="0"/>
      <w:marRight w:val="0"/>
      <w:marTop w:val="0"/>
      <w:marBottom w:val="0"/>
      <w:divBdr>
        <w:top w:val="none" w:sz="0" w:space="0" w:color="auto"/>
        <w:left w:val="none" w:sz="0" w:space="0" w:color="auto"/>
        <w:bottom w:val="none" w:sz="0" w:space="0" w:color="auto"/>
        <w:right w:val="none" w:sz="0" w:space="0" w:color="auto"/>
      </w:divBdr>
      <w:divsChild>
        <w:div w:id="11492379">
          <w:marLeft w:val="0"/>
          <w:marRight w:val="0"/>
          <w:marTop w:val="0"/>
          <w:marBottom w:val="0"/>
          <w:divBdr>
            <w:top w:val="single" w:sz="2" w:space="0" w:color="auto"/>
            <w:left w:val="single" w:sz="2" w:space="0" w:color="auto"/>
            <w:bottom w:val="single" w:sz="2" w:space="0" w:color="auto"/>
            <w:right w:val="single" w:sz="2" w:space="0" w:color="auto"/>
          </w:divBdr>
        </w:div>
      </w:divsChild>
    </w:div>
    <w:div w:id="470832777">
      <w:bodyDiv w:val="1"/>
      <w:marLeft w:val="0"/>
      <w:marRight w:val="0"/>
      <w:marTop w:val="0"/>
      <w:marBottom w:val="0"/>
      <w:divBdr>
        <w:top w:val="none" w:sz="0" w:space="0" w:color="auto"/>
        <w:left w:val="none" w:sz="0" w:space="0" w:color="auto"/>
        <w:bottom w:val="none" w:sz="0" w:space="0" w:color="auto"/>
        <w:right w:val="none" w:sz="0" w:space="0" w:color="auto"/>
      </w:divBdr>
      <w:divsChild>
        <w:div w:id="395977312">
          <w:marLeft w:val="0"/>
          <w:marRight w:val="0"/>
          <w:marTop w:val="0"/>
          <w:marBottom w:val="0"/>
          <w:divBdr>
            <w:top w:val="single" w:sz="2" w:space="0" w:color="auto"/>
            <w:left w:val="single" w:sz="2" w:space="0" w:color="auto"/>
            <w:bottom w:val="single" w:sz="2" w:space="0" w:color="auto"/>
            <w:right w:val="single" w:sz="2" w:space="0" w:color="auto"/>
          </w:divBdr>
        </w:div>
        <w:div w:id="1626698020">
          <w:marLeft w:val="0"/>
          <w:marRight w:val="0"/>
          <w:marTop w:val="0"/>
          <w:marBottom w:val="0"/>
          <w:divBdr>
            <w:top w:val="single" w:sz="2" w:space="0" w:color="auto"/>
            <w:left w:val="single" w:sz="2" w:space="0" w:color="auto"/>
            <w:bottom w:val="single" w:sz="2" w:space="0" w:color="auto"/>
            <w:right w:val="single" w:sz="2" w:space="0" w:color="auto"/>
          </w:divBdr>
        </w:div>
        <w:div w:id="717971200">
          <w:marLeft w:val="0"/>
          <w:marRight w:val="0"/>
          <w:marTop w:val="0"/>
          <w:marBottom w:val="240"/>
          <w:divBdr>
            <w:top w:val="single" w:sz="2" w:space="0" w:color="auto"/>
            <w:left w:val="single" w:sz="2" w:space="0" w:color="auto"/>
            <w:bottom w:val="single" w:sz="2" w:space="0" w:color="auto"/>
            <w:right w:val="single" w:sz="2" w:space="0" w:color="auto"/>
          </w:divBdr>
        </w:div>
        <w:div w:id="869991298">
          <w:marLeft w:val="0"/>
          <w:marRight w:val="0"/>
          <w:marTop w:val="0"/>
          <w:marBottom w:val="0"/>
          <w:divBdr>
            <w:top w:val="single" w:sz="2" w:space="0" w:color="auto"/>
            <w:left w:val="single" w:sz="2" w:space="0" w:color="auto"/>
            <w:bottom w:val="single" w:sz="2" w:space="0" w:color="auto"/>
            <w:right w:val="single" w:sz="2" w:space="0" w:color="auto"/>
          </w:divBdr>
        </w:div>
      </w:divsChild>
    </w:div>
    <w:div w:id="825558402">
      <w:bodyDiv w:val="1"/>
      <w:marLeft w:val="0"/>
      <w:marRight w:val="0"/>
      <w:marTop w:val="0"/>
      <w:marBottom w:val="0"/>
      <w:divBdr>
        <w:top w:val="none" w:sz="0" w:space="0" w:color="auto"/>
        <w:left w:val="none" w:sz="0" w:space="0" w:color="auto"/>
        <w:bottom w:val="none" w:sz="0" w:space="0" w:color="auto"/>
        <w:right w:val="none" w:sz="0" w:space="0" w:color="auto"/>
      </w:divBdr>
      <w:divsChild>
        <w:div w:id="1763602544">
          <w:marLeft w:val="0"/>
          <w:marRight w:val="0"/>
          <w:marTop w:val="0"/>
          <w:marBottom w:val="0"/>
          <w:divBdr>
            <w:top w:val="single" w:sz="2" w:space="0" w:color="auto"/>
            <w:left w:val="single" w:sz="2" w:space="0" w:color="auto"/>
            <w:bottom w:val="single" w:sz="2" w:space="0" w:color="auto"/>
            <w:right w:val="single" w:sz="2" w:space="0" w:color="auto"/>
          </w:divBdr>
        </w:div>
      </w:divsChild>
    </w:div>
    <w:div w:id="862940980">
      <w:bodyDiv w:val="1"/>
      <w:marLeft w:val="0"/>
      <w:marRight w:val="0"/>
      <w:marTop w:val="0"/>
      <w:marBottom w:val="0"/>
      <w:divBdr>
        <w:top w:val="none" w:sz="0" w:space="0" w:color="auto"/>
        <w:left w:val="none" w:sz="0" w:space="0" w:color="auto"/>
        <w:bottom w:val="none" w:sz="0" w:space="0" w:color="auto"/>
        <w:right w:val="none" w:sz="0" w:space="0" w:color="auto"/>
      </w:divBdr>
      <w:divsChild>
        <w:div w:id="1057582619">
          <w:marLeft w:val="0"/>
          <w:marRight w:val="0"/>
          <w:marTop w:val="0"/>
          <w:marBottom w:val="0"/>
          <w:divBdr>
            <w:top w:val="single" w:sz="2" w:space="0" w:color="auto"/>
            <w:left w:val="single" w:sz="2" w:space="0" w:color="auto"/>
            <w:bottom w:val="single" w:sz="2" w:space="0" w:color="auto"/>
            <w:right w:val="single" w:sz="2" w:space="0" w:color="auto"/>
          </w:divBdr>
          <w:divsChild>
            <w:div w:id="893464613">
              <w:marLeft w:val="0"/>
              <w:marRight w:val="0"/>
              <w:marTop w:val="120"/>
              <w:marBottom w:val="120"/>
              <w:divBdr>
                <w:top w:val="single" w:sz="2" w:space="0" w:color="auto"/>
                <w:left w:val="single" w:sz="2" w:space="0" w:color="auto"/>
                <w:bottom w:val="single" w:sz="2" w:space="0" w:color="auto"/>
                <w:right w:val="single" w:sz="2" w:space="0" w:color="auto"/>
              </w:divBdr>
            </w:div>
          </w:divsChild>
        </w:div>
      </w:divsChild>
    </w:div>
    <w:div w:id="1197305150">
      <w:bodyDiv w:val="1"/>
      <w:marLeft w:val="0"/>
      <w:marRight w:val="0"/>
      <w:marTop w:val="0"/>
      <w:marBottom w:val="0"/>
      <w:divBdr>
        <w:top w:val="none" w:sz="0" w:space="0" w:color="auto"/>
        <w:left w:val="none" w:sz="0" w:space="0" w:color="auto"/>
        <w:bottom w:val="none" w:sz="0" w:space="0" w:color="auto"/>
        <w:right w:val="none" w:sz="0" w:space="0" w:color="auto"/>
      </w:divBdr>
      <w:divsChild>
        <w:div w:id="1203058639">
          <w:marLeft w:val="0"/>
          <w:marRight w:val="0"/>
          <w:marTop w:val="0"/>
          <w:marBottom w:val="0"/>
          <w:divBdr>
            <w:top w:val="single" w:sz="2" w:space="0" w:color="auto"/>
            <w:left w:val="single" w:sz="2" w:space="0" w:color="auto"/>
            <w:bottom w:val="single" w:sz="2" w:space="0" w:color="auto"/>
            <w:right w:val="single" w:sz="2" w:space="0" w:color="auto"/>
          </w:divBdr>
        </w:div>
        <w:div w:id="269630287">
          <w:marLeft w:val="0"/>
          <w:marRight w:val="0"/>
          <w:marTop w:val="0"/>
          <w:marBottom w:val="0"/>
          <w:divBdr>
            <w:top w:val="single" w:sz="2" w:space="0" w:color="auto"/>
            <w:left w:val="single" w:sz="2" w:space="0" w:color="auto"/>
            <w:bottom w:val="single" w:sz="2" w:space="0" w:color="auto"/>
            <w:right w:val="single" w:sz="2" w:space="0" w:color="auto"/>
          </w:divBdr>
        </w:div>
        <w:div w:id="1831870764">
          <w:marLeft w:val="0"/>
          <w:marRight w:val="0"/>
          <w:marTop w:val="0"/>
          <w:marBottom w:val="240"/>
          <w:divBdr>
            <w:top w:val="single" w:sz="2" w:space="0" w:color="auto"/>
            <w:left w:val="single" w:sz="2" w:space="0" w:color="auto"/>
            <w:bottom w:val="single" w:sz="2" w:space="0" w:color="auto"/>
            <w:right w:val="single" w:sz="2" w:space="0" w:color="auto"/>
          </w:divBdr>
        </w:div>
        <w:div w:id="680661152">
          <w:marLeft w:val="0"/>
          <w:marRight w:val="0"/>
          <w:marTop w:val="0"/>
          <w:marBottom w:val="0"/>
          <w:divBdr>
            <w:top w:val="single" w:sz="2" w:space="0" w:color="auto"/>
            <w:left w:val="single" w:sz="2" w:space="0" w:color="auto"/>
            <w:bottom w:val="single" w:sz="2" w:space="0" w:color="auto"/>
            <w:right w:val="single" w:sz="2" w:space="0" w:color="auto"/>
          </w:divBdr>
        </w:div>
      </w:divsChild>
    </w:div>
    <w:div w:id="1548642076">
      <w:bodyDiv w:val="1"/>
      <w:marLeft w:val="0"/>
      <w:marRight w:val="0"/>
      <w:marTop w:val="0"/>
      <w:marBottom w:val="0"/>
      <w:divBdr>
        <w:top w:val="none" w:sz="0" w:space="0" w:color="auto"/>
        <w:left w:val="none" w:sz="0" w:space="0" w:color="auto"/>
        <w:bottom w:val="none" w:sz="0" w:space="0" w:color="auto"/>
        <w:right w:val="none" w:sz="0" w:space="0" w:color="auto"/>
      </w:divBdr>
      <w:divsChild>
        <w:div w:id="862088905">
          <w:marLeft w:val="0"/>
          <w:marRight w:val="0"/>
          <w:marTop w:val="0"/>
          <w:marBottom w:val="0"/>
          <w:divBdr>
            <w:top w:val="single" w:sz="2" w:space="0" w:color="auto"/>
            <w:left w:val="single" w:sz="2" w:space="0" w:color="auto"/>
            <w:bottom w:val="single" w:sz="2" w:space="0" w:color="auto"/>
            <w:right w:val="single" w:sz="2" w:space="0" w:color="auto"/>
          </w:divBdr>
          <w:divsChild>
            <w:div w:id="1585845995">
              <w:marLeft w:val="0"/>
              <w:marRight w:val="0"/>
              <w:marTop w:val="570"/>
              <w:marBottom w:val="0"/>
              <w:divBdr>
                <w:top w:val="single" w:sz="2" w:space="0" w:color="auto"/>
                <w:left w:val="single" w:sz="2" w:space="0" w:color="auto"/>
                <w:bottom w:val="single" w:sz="2" w:space="0" w:color="auto"/>
                <w:right w:val="single" w:sz="2" w:space="0" w:color="auto"/>
              </w:divBdr>
            </w:div>
          </w:divsChild>
        </w:div>
        <w:div w:id="458037829">
          <w:marLeft w:val="0"/>
          <w:marRight w:val="0"/>
          <w:marTop w:val="0"/>
          <w:marBottom w:val="0"/>
          <w:divBdr>
            <w:top w:val="single" w:sz="2" w:space="0" w:color="auto"/>
            <w:left w:val="single" w:sz="2" w:space="0" w:color="auto"/>
            <w:bottom w:val="single" w:sz="2" w:space="0" w:color="auto"/>
            <w:right w:val="single" w:sz="2" w:space="0" w:color="auto"/>
          </w:divBdr>
          <w:divsChild>
            <w:div w:id="1439594718">
              <w:marLeft w:val="0"/>
              <w:marRight w:val="0"/>
              <w:marTop w:val="0"/>
              <w:marBottom w:val="0"/>
              <w:divBdr>
                <w:top w:val="single" w:sz="2" w:space="0" w:color="auto"/>
                <w:left w:val="single" w:sz="2" w:space="0" w:color="auto"/>
                <w:bottom w:val="single" w:sz="2" w:space="0" w:color="auto"/>
                <w:right w:val="single" w:sz="2" w:space="0" w:color="auto"/>
              </w:divBdr>
              <w:divsChild>
                <w:div w:id="1384132343">
                  <w:marLeft w:val="0"/>
                  <w:marRight w:val="0"/>
                  <w:marTop w:val="0"/>
                  <w:marBottom w:val="0"/>
                  <w:divBdr>
                    <w:top w:val="single" w:sz="2" w:space="0" w:color="auto"/>
                    <w:left w:val="single" w:sz="2" w:space="0" w:color="auto"/>
                    <w:bottom w:val="single" w:sz="2" w:space="0" w:color="auto"/>
                    <w:right w:val="single" w:sz="2" w:space="0" w:color="auto"/>
                  </w:divBdr>
                  <w:divsChild>
                    <w:div w:id="1773546671">
                      <w:marLeft w:val="0"/>
                      <w:marRight w:val="0"/>
                      <w:marTop w:val="0"/>
                      <w:marBottom w:val="0"/>
                      <w:divBdr>
                        <w:top w:val="single" w:sz="2" w:space="0" w:color="auto"/>
                        <w:left w:val="single" w:sz="2" w:space="0" w:color="auto"/>
                        <w:bottom w:val="single" w:sz="2" w:space="0" w:color="auto"/>
                        <w:right w:val="single" w:sz="2" w:space="0" w:color="auto"/>
                      </w:divBdr>
                      <w:divsChild>
                        <w:div w:id="983854999">
                          <w:marLeft w:val="0"/>
                          <w:marRight w:val="0"/>
                          <w:marTop w:val="0"/>
                          <w:marBottom w:val="0"/>
                          <w:divBdr>
                            <w:top w:val="single" w:sz="2" w:space="0" w:color="auto"/>
                            <w:left w:val="single" w:sz="2" w:space="0" w:color="auto"/>
                            <w:bottom w:val="single" w:sz="2" w:space="0" w:color="auto"/>
                            <w:right w:val="single" w:sz="2" w:space="0" w:color="auto"/>
                          </w:divBdr>
                        </w:div>
                        <w:div w:id="761342813">
                          <w:marLeft w:val="0"/>
                          <w:marRight w:val="0"/>
                          <w:marTop w:val="0"/>
                          <w:marBottom w:val="84"/>
                          <w:divBdr>
                            <w:top w:val="single" w:sz="2" w:space="0" w:color="auto"/>
                            <w:left w:val="single" w:sz="2" w:space="0" w:color="auto"/>
                            <w:bottom w:val="single" w:sz="2" w:space="0" w:color="auto"/>
                            <w:right w:val="single" w:sz="2" w:space="0" w:color="auto"/>
                          </w:divBdr>
                        </w:div>
                        <w:div w:id="1303386827">
                          <w:marLeft w:val="0"/>
                          <w:marRight w:val="0"/>
                          <w:marTop w:val="0"/>
                          <w:marBottom w:val="0"/>
                          <w:divBdr>
                            <w:top w:val="single" w:sz="2" w:space="0" w:color="auto"/>
                            <w:left w:val="single" w:sz="2" w:space="0" w:color="auto"/>
                            <w:bottom w:val="single" w:sz="2" w:space="0" w:color="auto"/>
                            <w:right w:val="single" w:sz="2" w:space="0" w:color="auto"/>
                          </w:divBdr>
                          <w:divsChild>
                            <w:div w:id="1521898274">
                              <w:marLeft w:val="0"/>
                              <w:marRight w:val="0"/>
                              <w:marTop w:val="240"/>
                              <w:marBottom w:val="24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53352074">
      <w:bodyDiv w:val="1"/>
      <w:marLeft w:val="0"/>
      <w:marRight w:val="0"/>
      <w:marTop w:val="0"/>
      <w:marBottom w:val="0"/>
      <w:divBdr>
        <w:top w:val="none" w:sz="0" w:space="0" w:color="auto"/>
        <w:left w:val="none" w:sz="0" w:space="0" w:color="auto"/>
        <w:bottom w:val="none" w:sz="0" w:space="0" w:color="auto"/>
        <w:right w:val="none" w:sz="0" w:space="0" w:color="auto"/>
      </w:divBdr>
      <w:divsChild>
        <w:div w:id="2062900786">
          <w:marLeft w:val="0"/>
          <w:marRight w:val="0"/>
          <w:marTop w:val="0"/>
          <w:marBottom w:val="0"/>
          <w:divBdr>
            <w:top w:val="single" w:sz="2" w:space="0" w:color="auto"/>
            <w:left w:val="single" w:sz="2" w:space="0" w:color="auto"/>
            <w:bottom w:val="single" w:sz="2" w:space="0" w:color="auto"/>
            <w:right w:val="single" w:sz="2" w:space="0" w:color="auto"/>
          </w:divBdr>
          <w:divsChild>
            <w:div w:id="592393373">
              <w:marLeft w:val="0"/>
              <w:marRight w:val="0"/>
              <w:marTop w:val="570"/>
              <w:marBottom w:val="0"/>
              <w:divBdr>
                <w:top w:val="single" w:sz="2" w:space="0" w:color="auto"/>
                <w:left w:val="single" w:sz="2" w:space="0" w:color="auto"/>
                <w:bottom w:val="single" w:sz="2" w:space="0" w:color="auto"/>
                <w:right w:val="single" w:sz="2" w:space="0" w:color="auto"/>
              </w:divBdr>
            </w:div>
          </w:divsChild>
        </w:div>
        <w:div w:id="585773652">
          <w:marLeft w:val="0"/>
          <w:marRight w:val="0"/>
          <w:marTop w:val="0"/>
          <w:marBottom w:val="0"/>
          <w:divBdr>
            <w:top w:val="single" w:sz="2" w:space="0" w:color="auto"/>
            <w:left w:val="single" w:sz="2" w:space="0" w:color="auto"/>
            <w:bottom w:val="single" w:sz="2" w:space="0" w:color="auto"/>
            <w:right w:val="single" w:sz="2" w:space="0" w:color="auto"/>
          </w:divBdr>
          <w:divsChild>
            <w:div w:id="851530131">
              <w:marLeft w:val="0"/>
              <w:marRight w:val="0"/>
              <w:marTop w:val="0"/>
              <w:marBottom w:val="0"/>
              <w:divBdr>
                <w:top w:val="single" w:sz="2" w:space="0" w:color="auto"/>
                <w:left w:val="single" w:sz="2" w:space="0" w:color="auto"/>
                <w:bottom w:val="single" w:sz="2" w:space="0" w:color="auto"/>
                <w:right w:val="single" w:sz="2" w:space="0" w:color="auto"/>
              </w:divBdr>
              <w:divsChild>
                <w:div w:id="56785883">
                  <w:marLeft w:val="0"/>
                  <w:marRight w:val="0"/>
                  <w:marTop w:val="0"/>
                  <w:marBottom w:val="0"/>
                  <w:divBdr>
                    <w:top w:val="single" w:sz="2" w:space="0" w:color="auto"/>
                    <w:left w:val="single" w:sz="2" w:space="0" w:color="auto"/>
                    <w:bottom w:val="single" w:sz="2" w:space="0" w:color="auto"/>
                    <w:right w:val="single" w:sz="2" w:space="0" w:color="auto"/>
                  </w:divBdr>
                  <w:divsChild>
                    <w:div w:id="885798676">
                      <w:marLeft w:val="0"/>
                      <w:marRight w:val="0"/>
                      <w:marTop w:val="0"/>
                      <w:marBottom w:val="0"/>
                      <w:divBdr>
                        <w:top w:val="single" w:sz="2" w:space="0" w:color="auto"/>
                        <w:left w:val="single" w:sz="2" w:space="0" w:color="auto"/>
                        <w:bottom w:val="single" w:sz="2" w:space="0" w:color="auto"/>
                        <w:right w:val="single" w:sz="2" w:space="0" w:color="auto"/>
                      </w:divBdr>
                      <w:divsChild>
                        <w:div w:id="418598599">
                          <w:marLeft w:val="0"/>
                          <w:marRight w:val="0"/>
                          <w:marTop w:val="0"/>
                          <w:marBottom w:val="0"/>
                          <w:divBdr>
                            <w:top w:val="single" w:sz="2" w:space="0" w:color="auto"/>
                            <w:left w:val="single" w:sz="2" w:space="0" w:color="auto"/>
                            <w:bottom w:val="single" w:sz="2" w:space="0" w:color="auto"/>
                            <w:right w:val="single" w:sz="2" w:space="0" w:color="auto"/>
                          </w:divBdr>
                        </w:div>
                        <w:div w:id="1020350810">
                          <w:marLeft w:val="0"/>
                          <w:marRight w:val="0"/>
                          <w:marTop w:val="0"/>
                          <w:marBottom w:val="84"/>
                          <w:divBdr>
                            <w:top w:val="single" w:sz="2" w:space="0" w:color="auto"/>
                            <w:left w:val="single" w:sz="2" w:space="0" w:color="auto"/>
                            <w:bottom w:val="single" w:sz="2" w:space="0" w:color="auto"/>
                            <w:right w:val="single" w:sz="2" w:space="0" w:color="auto"/>
                          </w:divBdr>
                        </w:div>
                        <w:div w:id="325403133">
                          <w:marLeft w:val="0"/>
                          <w:marRight w:val="0"/>
                          <w:marTop w:val="0"/>
                          <w:marBottom w:val="0"/>
                          <w:divBdr>
                            <w:top w:val="single" w:sz="2" w:space="0" w:color="auto"/>
                            <w:left w:val="single" w:sz="2" w:space="0" w:color="auto"/>
                            <w:bottom w:val="single" w:sz="2" w:space="0" w:color="auto"/>
                            <w:right w:val="single" w:sz="2" w:space="0" w:color="auto"/>
                          </w:divBdr>
                          <w:divsChild>
                            <w:div w:id="372966337">
                              <w:marLeft w:val="0"/>
                              <w:marRight w:val="0"/>
                              <w:marTop w:val="240"/>
                              <w:marBottom w:val="24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69292478">
      <w:bodyDiv w:val="1"/>
      <w:marLeft w:val="0"/>
      <w:marRight w:val="0"/>
      <w:marTop w:val="0"/>
      <w:marBottom w:val="0"/>
      <w:divBdr>
        <w:top w:val="none" w:sz="0" w:space="0" w:color="auto"/>
        <w:left w:val="none" w:sz="0" w:space="0" w:color="auto"/>
        <w:bottom w:val="none" w:sz="0" w:space="0" w:color="auto"/>
        <w:right w:val="none" w:sz="0" w:space="0" w:color="auto"/>
      </w:divBdr>
      <w:divsChild>
        <w:div w:id="1977028608">
          <w:marLeft w:val="0"/>
          <w:marRight w:val="0"/>
          <w:marTop w:val="0"/>
          <w:marBottom w:val="0"/>
          <w:divBdr>
            <w:top w:val="single" w:sz="2" w:space="0" w:color="auto"/>
            <w:left w:val="single" w:sz="2" w:space="0" w:color="auto"/>
            <w:bottom w:val="single" w:sz="2" w:space="0" w:color="auto"/>
            <w:right w:val="single" w:sz="2" w:space="0" w:color="auto"/>
          </w:divBdr>
          <w:divsChild>
            <w:div w:id="1830439073">
              <w:marLeft w:val="0"/>
              <w:marRight w:val="0"/>
              <w:marTop w:val="120"/>
              <w:marBottom w:val="12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news/paradox-at-the-heart-of-mathematics-makes-physics-problem-unanswerable-1.1898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uantamagazine.org/to-settle-infinity-question-a-new-law-of-mathematics-20131126/"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ons.wikimedia.org/wiki/File:Young_Kurt_G%C3%B6del_as_a_student_in_1925.jpg" TargetMode="External"/><Relationship Id="rId11" Type="http://schemas.openxmlformats.org/officeDocument/2006/relationships/hyperlink" Target="https://www.wired.com/story/how-godels-proof-works/" TargetMode="External"/><Relationship Id="rId5" Type="http://schemas.openxmlformats.org/officeDocument/2006/relationships/image" Target="media/image1.jpeg"/><Relationship Id="rId10" Type="http://schemas.openxmlformats.org/officeDocument/2006/relationships/hyperlink" Target="https://www.quantamagazine.org/how-godels-proof-works-20200714/" TargetMode="External"/><Relationship Id="rId4" Type="http://schemas.openxmlformats.org/officeDocument/2006/relationships/webSettings" Target="webSettings.xml"/><Relationship Id="rId9" Type="http://schemas.openxmlformats.org/officeDocument/2006/relationships/hyperlink" Target="https://www.quantamagazine.org/how-godels-proof-works-2020071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2660</Words>
  <Characters>15164</Characters>
  <Application>Microsoft Office Word</Application>
  <DocSecurity>0</DocSecurity>
  <Lines>126</Lines>
  <Paragraphs>35</Paragraphs>
  <ScaleCrop>false</ScaleCrop>
  <Company/>
  <LinksUpToDate>false</LinksUpToDate>
  <CharactersWithSpaces>17789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Long</dc:creator>
  <cp:keywords/>
  <dc:description/>
  <cp:lastModifiedBy>Nguyễn Hoàng Long</cp:lastModifiedBy>
  <cp:revision>31</cp:revision>
  <dcterms:created xsi:type="dcterms:W3CDTF">2024-11-19T15:37:00Z</dcterms:created>
  <dcterms:modified xsi:type="dcterms:W3CDTF">2024-11-19T16:34:00Z</dcterms:modified>
</cp:coreProperties>
</file>