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第五节课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Reading: Page 38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通过游戏形式，学生能够掌握水果词汇。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学生能够在句子中正确使用词汇和语法（“个”的用法，“几”的用法）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学生能够朗读词语、句子。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学生学说课堂问候/礼貌用语:老师好、老师再见。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阅读课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(links)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闪卡（水果、句子）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抽签桶/袋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任务单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词汇：香蕉、苹果、梨、橘子、西瓜、草莓、葡萄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语法：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“个”的用法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“几”的用法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2824.27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让学生重新适应课堂环境，做好上课准备，并复习之前学过的词汇和语言点。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老师介绍课堂奖励制度。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复习上一节课的内容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开盲盒（班级活动）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老师展示游戏链接。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每次请2名学生参加游戏。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学生A随意选一个数字盲盒打开，看图片说出“几个+水果？”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学生B看图片，回答问题“数字+个+水果” 回答问题。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wordwall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Specific information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细节信息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培养学生扫读或捕捉材料关键细节的能力。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9分钟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读一读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老师展示图片和句子（Reading: Page 38），领读、集体读，个别读。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是、不是（个人活动）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老师给每个学生发放任务单。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学生读句子，看图片上的水果的数量是否对应。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水果的数量和句字上的数量对应，学生打钩。水果的数量和句字上的数量不对应，学生打叉。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老师展示答案。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全班一起读。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Practise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练习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注重汉字训练。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 分钟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抽签（分组活动）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老师提前准备抽签桶/袋。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老师讲学生分成2-3人一组，给每组发放一套水果闪卡。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每组一名学生代表抽题目。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学生读签里的句子，抽出每句对应的水果闪卡。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哪组完成就举手，老师检查答案。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抽签桶/袋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题目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（每题3个句字）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水果闪卡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x 组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粘球大战（班级活动）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老师将学生分成2组，将图片闪卡贴在白板上。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每次每组请1名学生代表参加。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老师展示句子，学生快速找出对应的水果图片并将粘球扔到那个图片上。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哪组的答案是正确、更快就积分。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活动结束，哪组更多分就赢，另一组为赢组鼓掌。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slide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图片闪卡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Practise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练习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注重汉字训练。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跳跳糖（个人活动）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老师将词汇闪卡摆在地上、摆成2行。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每次请1名学生参加游戏。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老师随意说出一个句子。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学生按顺序跳到对应答闪卡，每跳到一个又出现在句子上的词汇就大声读，重复直到跳完老师说的句子，然后大声读出整个句子。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（例子：老师读“三个苹果”，学生跳到“三”的闪卡就大声读“三”、跳到“个”读“个”、跳到“苹果”读“苹果”、跳完读“三个苹果”。）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闪卡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Personalization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个性化输出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结合语境产出内容，使学习更具意义.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画一画（个人活动）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老师给学生发放任务单。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学生选择一种水果，随意画水果的数量然后填对应的数字。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老师演示一遍。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学生画水果、填数字。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老师请2-3名学生展示作品。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(如果课时是90分钟，老师可以省略该步骤）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190500</wp:posOffset>
          </wp:positionH>
          <wp:positionV relativeFrom="paragraph">
            <wp:posOffset>-142874</wp:posOffset>
          </wp:positionV>
          <wp:extent cx="966788" cy="423899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4612481</wp:posOffset>
          </wp:positionH>
          <wp:positionV relativeFrom="paragraph">
            <wp:posOffset>-93344</wp:posOffset>
          </wp:positionV>
          <wp:extent cx="1331119" cy="5461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D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G0DGcuMVPy4HygseQJN6vTOjUIFLJaIb/view?usp=drive_link" TargetMode="External"/><Relationship Id="rId10" Type="http://schemas.openxmlformats.org/officeDocument/2006/relationships/hyperlink" Target="https://drive.google.com/file/d/1g9d3IMtHVboAj1W-zWRh7KxcRaMgmMIM/view?usp=drive_link" TargetMode="External"/><Relationship Id="rId13" Type="http://schemas.openxmlformats.org/officeDocument/2006/relationships/hyperlink" Target="https://drive.google.com/file/d/1U5a5cOS-NVxjCUT1oNMLElkkgLDYcLqV/view?usp=drive_link" TargetMode="External"/><Relationship Id="rId12" Type="http://schemas.openxmlformats.org/officeDocument/2006/relationships/hyperlink" Target="https://drive.google.com/file/d/1n-Ypv6hoGGuaQOkBxiFq1_I8RB1H-LBy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FozDTiV4iNpvQD5nhnwOlkQBECTJ-JDK/view?usp=drive_link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3tqpkIk6oOWacWqEZq3XP8kPrbE8bj6y/view?usp=drive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Ei_XXyUYREZP5tw1JTBNrZTf3zLOqesiMU0jyM7E1t0/edit?slide=id.g3746079325e_0_158#slide=id.g3746079325e_0_158" TargetMode="External"/><Relationship Id="rId7" Type="http://schemas.openxmlformats.org/officeDocument/2006/relationships/hyperlink" Target="https://drive.google.com/file/d/1ockJ7NlVNIYkDFoDw4I5SYHTlzUjBICd/view?usp=drive_link" TargetMode="External"/><Relationship Id="rId8" Type="http://schemas.openxmlformats.org/officeDocument/2006/relationships/hyperlink" Target="https://wordwall.net/play/102429/762/1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