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sz w:val="2"/>
          <w:szCs w:val="2"/>
          <w:rtl w:val="0"/>
        </w:rPr>
        <w:t xml:space="preserve">()</w:t>
      </w:r>
    </w:p>
    <w:tbl>
      <w:tblPr>
        <w:tblStyle w:val="Table1"/>
        <w:tblW w:w="1158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725"/>
        <w:gridCol w:w="1245"/>
        <w:gridCol w:w="3915"/>
        <w:gridCol w:w="1365"/>
        <w:gridCol w:w="1890"/>
        <w:tblGridChange w:id="0">
          <w:tblGrid>
            <w:gridCol w:w="1440"/>
            <w:gridCol w:w="1725"/>
            <w:gridCol w:w="1245"/>
            <w:gridCol w:w="3915"/>
            <w:gridCol w:w="1365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Level 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1-1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第四课：三个苹果。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6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第六节课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References: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参考资料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Writing: Page 39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aim: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认知领域 （针对语音、词汇、语法、汉字）：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学生识别汉字的基本笔画（竖弯钩、横折弯钩）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学生认识笔顺规则（从左到右）。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学生掌握汉字（几、个、西、瓜）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技能领域（针对听、说、读、写）：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学生能够说出笔画的名称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学生能够按照正确的方向书写笔画。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学生学说课堂问候/礼貌用语: 老师好、老师再见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 aim: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次要教学目标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Type of lesson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课型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写作课</w:t>
            </w:r>
          </w:p>
        </w:tc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Materials required: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教具</w:t>
            </w:r>
          </w:p>
        </w:tc>
        <w:tc>
          <w:tcPr>
            <w:gridSpan w:val="3"/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学习资料</w:t>
            </w: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(links)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课堂用语闪卡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笔画闪卡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笔画小闪卡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小白板 x 学生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毛笔 x 学生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任务单（填笔画、找汉字）x 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content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教学内容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笔画：竖弯钩、横折弯钩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笔顺：从左到右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汉字：几、个、西、瓜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课时</w:t>
            </w:r>
          </w:p>
        </w:tc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45 分钟</w:t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1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510"/>
        <w:gridCol w:w="2505"/>
        <w:tblGridChange w:id="0">
          <w:tblGrid>
            <w:gridCol w:w="2595"/>
            <w:gridCol w:w="651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bookmarkStart w:colFirst="0" w:colLast="0" w:name="ia7vpqche48e" w:id="0"/>
          <w:bookmarkEnd w:id="0"/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Stage &amp; aim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教学环节与目标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Activities ideas &amp; Procedures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活动设计与教学步骤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Materials / 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教具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热身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让学生重新适应课堂环境，做好上课准备，并复习之前学过的词汇和语言点。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老师走进教室，用“你们好！”跟学生打招呼。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老师点名。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rtl w:val="0"/>
              </w:rPr>
              <w:t xml:space="preserve">(如果课时是90分钟，老师可以省略该步骤)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Rules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规则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提醒学生课堂上的行为规范。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老师展示闪卡，引导学生重复课堂规定，并确保这些闪卡始终贴在白板上或在墙上，方便在每个活动之后或需要时进行参考。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提醒学生课堂奖励制度。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记得在每一节课中使用相同的课堂管理系统，以便为学生提供一致性。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最重要的是：要始终如一，并尽可能使用积极强化的方法。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规则闪卡或规则图示应展示在白板上。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rtl w:val="0"/>
              </w:rPr>
              <w:t xml:space="preserve">(如果课时是90分钟，老师可以省略该步骤)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课堂用语闪卡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（安静、坐好、听、看这里）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7.8799999999999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Practice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复习笔画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复习已学过的笔画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选一选（班级活动）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老师展示学过的笔画，全班学生一起读。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老师展示游戏链接。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学生听笔画名称、看拼音，然后选择正确答案。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每次请 1 名学生参加游戏。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wordwall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Presentation - Target Strokes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呈现目标笔画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演示笔画的形式。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介绍新笔画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老师展示两个笔画（竖弯钩、横折弯钩）， 逐一带读，学生跟读。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笔画闪卡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Useful Language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实用语言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为学生提供完成任务所需的语言材料。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15 分钟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跑一跑（班级活动）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老师给每个学生发放一张笔画闪卡（横折、竖弯、竖弯钩、横折弯钩）。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老师任意说一个笔画名称，那个学生拿着那个笔画闪卡就快速跑到讲台上并大声读出笔画名称。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老师说完2-4个笔画时，要求学生跟旁边的同学交换闪卡。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笔画小闪卡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（每个学生一张）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写一写（个人活动）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老师给每个学生发放小白板和笔。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老师展示出一个笔画（竖弯钩、横折弯钩、横折、竖弯），学生快速写在小白板上，然后举起来。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小白板 x 学生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毛笔 x 学生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圈一圈（分组活动）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老师将学生分成2人一组，给学生发放任务单。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学生看汉字，用红色圈竖弯钩、用蓝色圈横折弯钩。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哪组完成就将任务单贴在白板上。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老师展示答案。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哪组的正确答案更多就赢，其他组为赢组鼓掌。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任务单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Presentation - Target Stroke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呈现目标笔顺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演示笔顺的形式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介绍笔顺 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老师展示已学的笔顺规则，全班学生一起读。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老师展示笔顺第四规则：从左到右，并举例说明。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全班学生一起读。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4.27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Writing production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写作产出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学生完成教学目标的任务。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8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写字接力（分组活动）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老师将学生分成2-4人一组，一组排成一行。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老师展示一个汉字（八、几、心、什、好），学生按笔顺写字（每个学生每轮上台只能写一笔），写完一笔</w:t>
            </w: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0"/>
                <w:szCs w:val="20"/>
                <w:rtl w:val="0"/>
              </w:rPr>
              <w:t xml:space="preserve">立即跑回队尾，由下一位队友接上直到写完一个汉字。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0"/>
                <w:szCs w:val="20"/>
                <w:rtl w:val="0"/>
              </w:rPr>
              <w:t xml:space="preserve">如果哪个学生写错了笔顺，该组需要由下一位队友上台擦掉错误笔画，并再写这一笔。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老师展示答案。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哪组的笔顺写得正确、更快就积分(老师计时）。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活动结束，哪组更多分就赢，其他组为赢组鼓掌。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.28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Useful Language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实用语言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为学生提供完成任务所需的语言材料。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读一读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老师展示汉字（个、几、西、瓜）。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学生逐一认读汉字，集体读，个别读。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.68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Practise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练习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注重汉字训练。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找汉字（分组活动）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老师将学生分成2组，排2行。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老师展示游戏闪卡（A3纸），给每组一支不同颜色的毛笔。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老师读一个汉字（几、个、西、瓜），学生快速圈出汉字。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72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例子：老师读“几”，A组和B组圈出闪卡上所有的“几”字。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哪组有更多正确答案就积分。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活动结束，哪组更多分就赢，另一组组为赢组鼓掌。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找汉字闪卡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（A3纸）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Wrap up &amp; rewards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总结与奖励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Poppins" w:cs="Poppins" w:eastAsia="Poppins" w:hAnsi="Poppins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预留几分钟时间，运用课堂管理体系进行课程总结，并为表现良好的学生发放奖励。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Dojo积分/贴纸/印章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或其他奖励形式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47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161925</wp:posOffset>
          </wp:positionH>
          <wp:positionV relativeFrom="paragraph">
            <wp:posOffset>-133349</wp:posOffset>
          </wp:positionV>
          <wp:extent cx="966788" cy="423899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42389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4612481</wp:posOffset>
          </wp:positionH>
          <wp:positionV relativeFrom="paragraph">
            <wp:posOffset>-93344</wp:posOffset>
          </wp:positionV>
          <wp:extent cx="1331119" cy="546100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2965" l="6267" r="6820" t="23605"/>
                  <a:stretch>
                    <a:fillRect/>
                  </a:stretch>
                </pic:blipFill>
                <pic:spPr>
                  <a:xfrm>
                    <a:off x="0" y="0"/>
                    <a:ext cx="1331119" cy="546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7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f1c232"/>
        <w:sz w:val="24"/>
        <w:szCs w:val="24"/>
        <w:rtl w:val="0"/>
      </w:rPr>
      <w:t xml:space="preserve">👣 YUEXUELE LESSON PLAN 👣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3"/>
      <w:numFmt w:val="bullet"/>
      <w:lvlText w:val="-"/>
      <w:lvlJc w:val="left"/>
      <w:pPr>
        <w:ind w:left="720" w:hanging="360"/>
      </w:pPr>
      <w:rPr>
        <w:rFonts w:ascii="Montserrat" w:cs="Montserrat" w:eastAsia="Montserrat" w:hAnsi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L-6Gtc6leXNPc1mIQnOm5bjveOqbJg0iZfowRXVf0qE/edit?usp=sharing" TargetMode="External"/><Relationship Id="rId10" Type="http://schemas.openxmlformats.org/officeDocument/2006/relationships/hyperlink" Target="https://drive.google.com/file/d/1xMX5hLMxJUJgQmIgCldE8_43pi32n3XY/view?usp=drive_link" TargetMode="External"/><Relationship Id="rId13" Type="http://schemas.openxmlformats.org/officeDocument/2006/relationships/hyperlink" Target="https://docs.google.com/presentation/d/1L-6Gtc6leXNPc1mIQnOm5bjveOqbJg0iZfowRXVf0qE/edit?usp=sharing" TargetMode="External"/><Relationship Id="rId12" Type="http://schemas.openxmlformats.org/officeDocument/2006/relationships/hyperlink" Target="https://docs.google.com/presentation/d/1L-6Gtc6leXNPc1mIQnOm5bjveOqbJg0iZfowRXVf0qE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xsNn3j0GWzPZ7PyZBv6v7Ui0kGGp6Aj/view?usp=drive_link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b1fIy79MUvItU8v3F7K_YtuUalOI6LrY/view?usp=drive_link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ckJ7NlVNIYkDFoDw4I5SYHTlzUjBICd/view?usp=drive_link" TargetMode="External"/><Relationship Id="rId7" Type="http://schemas.openxmlformats.org/officeDocument/2006/relationships/hyperlink" Target="https://wordwall.net/play/102583/807/848" TargetMode="External"/><Relationship Id="rId8" Type="http://schemas.openxmlformats.org/officeDocument/2006/relationships/hyperlink" Target="https://drive.google.com/file/d/1dqqcO8Pi-oW0DrxFeeEjJVC3myv-7rbD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