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Plan: Unit 4 Lesson 5</w:t>
      </w:r>
    </w:p>
    <w:p>
      <w:pPr>
        <w:pStyle w:val="Heading1"/>
      </w:pPr>
      <w:r>
        <w:t xml:space="preserve">Unit 4 - Lesson 5</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66666666666668%"/>
          </w:tcPr>
          <w:p>
            <w:r>
              <w:t xml:space="preserve">Level 1</w:t>
            </w:r>
          </w:p>
        </w:tc>
        <w:tc>
          <w:tcPr>
            <w:tcW w:type="pct" w:w="16.666666666666668%"/>
          </w:tcPr>
          <w:p>
            <w:r>
              <w:t xml:space="preserve">N1</w:t>
            </w:r>
          </w:p>
        </w:tc>
        <w:tc>
          <w:tcPr>
            <w:tcW w:type="pct" w:w="16.666666666666668%"/>
          </w:tcPr>
          <w:p>
            <w:r>
              <w:t xml:space="preserve">Unit 4</w:t>
            </w:r>
          </w:p>
        </w:tc>
        <w:tc>
          <w:tcPr>
            <w:tcW w:type="pct" w:w="16.666666666666668%"/>
          </w:tcPr>
          <w:p>
            <w:r>
              <w:t xml:space="preserve">Unit 4 Lesson 5</w:t>
            </w:r>
          </w:p>
        </w:tc>
        <w:tc>
          <w:tcPr>
            <w:tcW w:type="pct" w:w="16.666666666666668%"/>
          </w:tcPr>
          <w:p>
            <w:r>
              <w:t xml:space="preserve">Lesson 5</w:t>
            </w:r>
          </w:p>
        </w:tc>
        <w:tc>
          <w:tcPr>
            <w:tcW w:type="pct" w:w="16.666666666666668%"/>
          </w:tcPr>
          <w:p>
            <w:r>
              <w:t xml:space="preserve">第5节课</w:t>
            </w:r>
          </w:p>
        </w:tc>
      </w:tr>
      <w:tr>
        <w:tc>
          <w:tcPr>
            <w:tcW w:type="pct" w:w="33.333333333333336%"/>
          </w:tcPr>
          <w:p>
            <w:r>
              <w:t xml:space="preserve">**References:**</w:t>
            </w:r>
          </w:p>
        </w:tc>
        <w:tc>
          <w:tcPr>
            <w:tcW w:type="pct" w:w="33.333333333333336%"/>
          </w:tcPr>
          <w:p>
            <w:r>
              <w:t xml:space="preserve">参考资料</w:t>
            </w:r>
          </w:p>
        </w:tc>
        <w:tc>
          <w:tcPr>
            <w:tcW w:type="pct" w:w="33.333333333333336%"/>
          </w:tcPr>
          <w:p>
            <w:r>
              <w:t xml:space="preserve">Preschool Chinese Curriculum V1.0</w:t>
            </w:r>
          </w:p>
        </w:tc>
      </w:tr>
      <w:tr>
        <w:tc>
          <w:tcPr>
            <w:tcW w:type="pct" w:w="16.666666666666668%"/>
          </w:tcPr>
          <w:p>
            <w:r>
              <w:t xml:space="preserve">**Lesson aim:**</w:t>
            </w:r>
          </w:p>
        </w:tc>
        <w:tc>
          <w:tcPr>
            <w:tcW w:type="pct" w:w="16.666666666666668%"/>
          </w:tcPr>
          <w:p>
            <w:r>
              <w:t xml:space="preserve">教学目标</w:t>
            </w:r>
          </w:p>
        </w:tc>
        <w:tc>
          <w:tcPr>
            <w:tcW w:type="pct" w:w="16.666666666666668%"/>
          </w:tcPr>
          <w:p>
            <w:r>
              <w:t xml:space="preserve">**Cognitive domain:**</w:t>
            </w:r>
          </w:p>
        </w:tc>
        <w:tc>
          <w:tcPr>
            <w:tcW w:type="pct" w:w="16.666666666666668%"/>
          </w:tcPr>
          <w:p>
            <w:r>
              <w:t xml:space="preserve">To recognize and read the characters for four fruits: 苹果, 香蕉, 葡萄, 西瓜.</w:t>
            </w:r>
          </w:p>
        </w:tc>
        <w:tc>
          <w:tcPr>
            <w:tcW w:type="pct" w:w="16.666666666666668%"/>
          </w:tcPr>
          <w:p>
            <w:r>
              <w:t xml:space="preserve">**Skill domain:**</w:t>
            </w:r>
          </w:p>
        </w:tc>
        <w:tc>
          <w:tcPr>
            <w:tcW w:type="pct" w:w="16.666666666666668%"/>
          </w:tcPr>
          <w:p>
            <w:r>
              <w:t xml:space="preserve">To be able to say the four fruit names and use the sentence pattern “我喜欢...” to express preferences.</w:t>
            </w:r>
          </w:p>
        </w:tc>
      </w:tr>
      <w:tr>
        <w:tc>
          <w:tcPr>
            <w:tcW w:type="pct" w:w="33.333333333333336%"/>
          </w:tcPr>
          <w:p>
            <w:r>
              <w:t xml:space="preserve">**Sub aim:**</w:t>
            </w:r>
          </w:p>
        </w:tc>
        <w:tc>
          <w:tcPr>
            <w:tcW w:type="pct" w:w="33.333333333333336%"/>
          </w:tcPr>
          <w:p>
            <w:r>
              <w:t xml:space="preserve">次要教学目标</w:t>
            </w:r>
          </w:p>
        </w:tc>
        <w:tc>
          <w:tcPr>
            <w:tcW w:type="pct" w:w="33.333333333333336%"/>
          </w:tcPr>
          <w:p>
            <w:r>
              <w:t xml:space="preserve">To develop an interest in learning Chinese through interactive games.</w:t>
            </w:r>
          </w:p>
        </w:tc>
      </w:tr>
      <w:tr>
        <w:tc>
          <w:tcPr>
            <w:tcW w:type="pct" w:w="16.666666666666668%"/>
          </w:tcPr>
          <w:p>
            <w:r>
              <w:t xml:space="preserve">**Type of lesson**</w:t>
            </w:r>
          </w:p>
        </w:tc>
        <w:tc>
          <w:tcPr>
            <w:tcW w:type="pct" w:w="16.666666666666668%"/>
          </w:tcPr>
          <w:p>
            <w:r>
              <w:t xml:space="preserve">课型</w:t>
            </w:r>
          </w:p>
        </w:tc>
        <w:tc>
          <w:tcPr>
            <w:tcW w:type="pct" w:w="16.666666666666668%"/>
          </w:tcPr>
          <w:p>
            <w:r>
              <w:t xml:space="preserve">阅读课</w:t>
            </w:r>
          </w:p>
        </w:tc>
        <w:tc>
          <w:tcPr>
            <w:tcW w:type="pct" w:w="16.666666666666668%"/>
          </w:tcPr>
          <w:p>
            <w:r>
              <w:t xml:space="preserve">**Materials required:**</w:t>
            </w:r>
          </w:p>
        </w:tc>
        <w:tc>
          <w:tcPr>
            <w:tcW w:type="pct" w:w="16.666666666666668%"/>
          </w:tcPr>
          <w:p>
            <w:r>
              <w:t xml:space="preserve">教具</w:t>
            </w:r>
          </w:p>
        </w:tc>
        <w:tc>
          <w:tcPr>
            <w:tcW w:type="pct" w:w="16.666666666666668%"/>
          </w:tcPr>
          <w:p>
            <w:r>
              <w:t xml:space="preserve">Flashcards for 苹果, 香蕉, 葡萄, 西瓜; Real fruits or fruit toys; A mystery bag; Sticky balls; A magnifying glass prop; Whiteboard; Market stall props (optional).</w:t>
            </w:r>
          </w:p>
        </w:tc>
      </w:tr>
      <w:tr>
        <w:tc>
          <w:tcPr>
            <w:tcW w:type="pct" w:w="16.666666666666668%"/>
          </w:tcPr>
          <w:p>
            <w:r>
              <w:t xml:space="preserve">**Lesson content**</w:t>
            </w:r>
          </w:p>
        </w:tc>
        <w:tc>
          <w:tcPr>
            <w:tcW w:type="pct" w:w="16.666666666666668%"/>
          </w:tcPr>
          <w:p>
            <w:r>
              <w:t xml:space="preserve">教学内容</w:t>
            </w:r>
          </w:p>
        </w:tc>
        <w:tc>
          <w:tcPr>
            <w:tcW w:type="pct" w:w="16.666666666666668%"/>
          </w:tcPr>
          <w:p>
            <w:r>
              <w:t xml:space="preserve">**Vocabulary:**</w:t>
            </w:r>
          </w:p>
        </w:tc>
        <w:tc>
          <w:tcPr>
            <w:tcW w:type="pct" w:w="16.666666666666668%"/>
          </w:tcPr>
          <w:p>
            <w:r>
              <w:t xml:space="preserve">苹果 (píngguǒ), 香蕉 (xiāngjiāo), 葡萄 (pútáo), 西瓜 (xīguā)</w:t>
            </w:r>
          </w:p>
        </w:tc>
        <w:tc>
          <w:tcPr>
            <w:tcW w:type="pct" w:w="16.666666666666668%"/>
          </w:tcPr>
          <w:p>
            <w:r>
              <w:t xml:space="preserve">**Grammar/Other:**</w:t>
            </w:r>
          </w:p>
        </w:tc>
        <w:tc>
          <w:tcPr>
            <w:tcW w:type="pct" w:w="16.666666666666668%"/>
          </w:tcPr>
          <w:p>
            <w:r>
              <w:t xml:space="preserve">Sentence pattern: 我喜欢... (wǒ xǐhuān...).</w:t>
            </w:r>
          </w:p>
        </w:tc>
      </w:tr>
      <w:tr>
        <w:tc>
          <w:tcPr>
            <w:tcW w:type="pct" w:w="33.333333333333336%"/>
          </w:tcPr>
          <w:p>
            <w:r>
              <w:t xml:space="preserve">**Duration:**</w:t>
            </w:r>
          </w:p>
        </w:tc>
        <w:tc>
          <w:tcPr>
            <w:tcW w:type="pct" w:w="33.333333333333336%"/>
          </w:tcPr>
          <w:p>
            <w:r>
              <w:t xml:space="preserve">课时</w:t>
            </w:r>
          </w:p>
        </w:tc>
        <w:tc>
          <w:tcPr>
            <w:tcW w:type="pct" w:w="33.333333333333336%"/>
          </w:tcPr>
          <w:p>
            <w:r>
              <w:t xml:space="preserve">45 mins</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Stage &amp; aim 教学环节与目标</w:t>
            </w:r>
          </w:p>
        </w:tc>
        <w:tc>
          <w:tcPr>
            <w:tcW w:type="pct" w:w="33.333333333333336%"/>
          </w:tcPr>
          <w:p>
            <w:r>
              <w:t xml:space="preserve">Activities ideas &amp; Procedures 活动设计与教学步骤</w:t>
            </w:r>
          </w:p>
        </w:tc>
        <w:tc>
          <w:tcPr>
            <w:tcW w:type="pct" w:w="33.333333333333336%"/>
          </w:tcPr>
          <w:p>
            <w:r>
              <w:t xml:space="preserve">Materials / 教具</w:t>
            </w:r>
          </w:p>
        </w:tc>
      </w:tr>
      <w:tr>
        <w:tc>
          <w:tcPr>
            <w:tcW w:type="pct" w:w="33.333333333333336%"/>
          </w:tcPr>
          <w:p>
            <w:r>
              <w:t xml:space="preserve">**Warm up 热身**&lt;br&gt;(Aim: To engage students and introduce the theme of fruits.)</w:t>
            </w:r>
          </w:p>
        </w:tc>
        <w:tc>
          <w:tcPr>
            <w:tcW w:type="pct" w:w="33.333333333333336%"/>
          </w:tcPr>
          <w:p>
            <w:r>
              <w:t xml:space="preserve">Sing a "Hello Song" followed by a "Fruit Song".&lt;br&gt;&lt;br&gt;Teacher leads a simple song using the tune of "Twinkle, Twinkle, Little Star" with fruit names.&lt;br&gt;e.g., "苹果，苹果，红又红 (píngguǒ, píngguǒ, hóng yòu hóng)..." for each fruit.</w:t>
            </w:r>
          </w:p>
        </w:tc>
        <w:tc>
          <w:tcPr>
            <w:tcW w:type="pct" w:w="33.333333333333336%"/>
          </w:tcPr>
          <w:p>
            <w:r>
              <w:t xml:space="preserve">Whiteboard, Song lyrics (optional)</w:t>
            </w:r>
          </w:p>
        </w:tc>
      </w:tr>
      <w:tr>
        <w:tc>
          <w:tcPr>
            <w:tcW w:type="pct" w:w="33.333333333333336%"/>
          </w:tcPr>
          <w:p>
            <w:r>
              <w:t xml:space="preserve">**Rules 规则**&lt;br&gt;(Aim: Remind class rules for a smooth lesson.)</w:t>
            </w:r>
          </w:p>
        </w:tc>
        <w:tc>
          <w:tcPr>
            <w:tcW w:type="pct" w:w="33.333333333333336%"/>
          </w:tcPr>
          <w:p>
            <w:r>
              <w:t xml:space="preserve">Quickly review classroom rules with gestures.&lt;br&gt;&lt;br&gt;1. Listen carefully (手放耳朵边 - hand by ear).&lt;br&gt;2. Take turns (举起手 - raise hand).&lt;br&gt;3. Have fun (拍拍手 - clap hands).</w:t>
            </w:r>
          </w:p>
        </w:tc>
        <w:tc>
          <w:tcPr>
            <w:tcW w:type="pct" w:w="33.333333333333336%"/>
          </w:tcPr>
          <w:p>
            <w:r>
              <w:t xml:space="preserve">None</w:t>
            </w:r>
          </w:p>
        </w:tc>
      </w:tr>
      <w:tr>
        <w:tc>
          <w:tcPr>
            <w:tcW w:type="pct" w:w="33.333333333333336%"/>
          </w:tcPr>
          <w:p>
            <w:r>
              <w:t xml:space="preserve">**Presentation 新课**&lt;br&gt;(Aim: Introduce new vocabulary and sentence pattern.)</w:t>
            </w:r>
          </w:p>
        </w:tc>
        <w:tc>
          <w:tcPr>
            <w:tcW w:type="pct" w:w="33.333333333333336%"/>
          </w:tcPr>
          <w:p>
            <w:r>
              <w:t xml:space="preserve">1. **Vocabulary Introduction:** Show flashcards for 苹果, 香蕉, 葡萄, 西瓜 one by one. Say the word clearly. Have students repeat. Show real fruit or toys to connect the word to the object.&lt;br&gt;2. **Mystery Bag Game:** Place real fruits or toys in a bag. Invite students to come up, feel an item inside the bag without looking, and guess "这是什么？ (Zhè shì shénme?)". Teacher helps them say the full name, e.g., "这是苹果 (Zhè shì píngguǒ)".&lt;br&gt;3. **Sentence Pattern:** Teacher picks up a fruit and says, "我喜欢苹果 (wǒ xǐhuān píngguǒ)". Then ask students, "你喜欢什么？ (Nǐ xǐhuān shénme?)". Students can point to a fruit and say "我喜欢...".</w:t>
            </w:r>
          </w:p>
        </w:tc>
        <w:tc>
          <w:tcPr>
            <w:tcW w:type="pct" w:w="33.333333333333336%"/>
          </w:tcPr>
          <w:p>
            <w:r>
              <w:t xml:space="preserve">Flashcards, Real fruits/toys, Mystery bag</w:t>
            </w:r>
          </w:p>
        </w:tc>
      </w:tr>
      <w:tr>
        <w:tc>
          <w:tcPr>
            <w:tcW w:type="pct" w:w="33.333333333333336%"/>
          </w:tcPr>
          <w:p>
            <w:r>
              <w:t xml:space="preserve">**Practice 练习**&lt;br&gt;(Aim: Reinforce vocabulary recognition and pronunciation through games.)</w:t>
            </w:r>
          </w:p>
        </w:tc>
        <w:tc>
          <w:tcPr>
            <w:tcW w:type="pct" w:w="33.333333333333336%"/>
          </w:tcPr>
          <w:p>
            <w:r>
              <w:t xml:space="preserve">1. **Sticky Ball Game:** Put flashcards on the board. Teacher calls out a fruit name, e.g., "香蕉 (xiāngjiāo)". Students take turns throwing a sticky ball at the correct flashcard.&lt;br&gt;2. **Fruit Squat Game:** Give each student a fruit card. Teacher starts a chant: "苹果蹲，苹果蹲，苹果蹲完香蕉蹲 (píngguǒ dūn, píngguǒ dūn, píngguǒ dūn wán xiāngjiāo dūn)". Students holding the "苹果" card squat. Then they call the next fruit. This practices listening and response speed.</w:t>
            </w:r>
          </w:p>
        </w:tc>
        <w:tc>
          <w:tcPr>
            <w:tcW w:type="pct" w:w="33.333333333333336%"/>
          </w:tcPr>
          <w:p>
            <w:r>
              <w:t xml:space="preserve">Flashcards, Sticky balls, Fruit cards for students</w:t>
            </w:r>
          </w:p>
        </w:tc>
      </w:tr>
      <w:tr>
        <w:tc>
          <w:tcPr>
            <w:tcW w:type="pct" w:w="33.333333333333336%"/>
          </w:tcPr>
          <w:p>
            <w:r>
              <w:t xml:space="preserve">**Production 产出**&lt;br&gt;(Aim: Encourage students to use the language communicatively.)</w:t>
            </w:r>
          </w:p>
        </w:tc>
        <w:tc>
          <w:tcPr>
            <w:tcW w:type="pct" w:w="33.333333333333336%"/>
          </w:tcPr>
          <w:p>
            <w:r>
              <w:t xml:space="preserve">**Market Role-Play Game:** Set up a simple "fruit market" stall. One student acts as the seller. Other students are customers. Customers approach the stall and say, "你好。我喜欢葡萄。(Nǐ hǎo. Wǒ xǐhuān pútáo)." The seller gives them the grape toy/flashcard. Students practice the sentence pattern in a fun, simulated context.</w:t>
            </w:r>
          </w:p>
        </w:tc>
        <w:tc>
          <w:tcPr>
            <w:tcW w:type="pct" w:w="33.333333333333336%"/>
          </w:tcPr>
          <w:p>
            <w:r>
              <w:t xml:space="preserve">Market stall props, Fruit toys/flashcards</w:t>
            </w:r>
          </w:p>
        </w:tc>
      </w:tr>
      <w:tr>
        <w:tc>
          <w:tcPr>
            <w:tcW w:type="pct" w:w="33.333333333333336%"/>
          </w:tcPr>
          <w:p>
            <w:r>
              <w:t xml:space="preserve">**Wrap up 总结**&lt;br&gt;(Aim: Review character recognition and end the lesson positively.)</w:t>
            </w:r>
          </w:p>
        </w:tc>
        <w:tc>
          <w:tcPr>
            <w:tcW w:type="pct" w:w="33.333333333333336%"/>
          </w:tcPr>
          <w:p>
            <w:r>
              <w:t xml:space="preserve">1. **Little Detective:** Give each student a worksheet with many characters mixed together. Provide a paper "magnifying glass". Ask them to find and circle the target characters (e.g., find all the "果"). This is a calm, focused activity to reinforce character recognition.&lt;br&gt;2. **Themed Goodbye Song:** Sing a goodbye song incorporating the vocabulary.&lt;br&gt;&lt;br&gt;(To the tune of "Are You Sleeping?")&lt;br&gt;"再见，再见 (Zàijiàn, zàijiàn)&lt;br&gt;苹果，苹果 (píngguǒ, píngguǒ)&lt;br&gt;再见，香蕉 (Zàijiàn, xiāngjiāo)&lt;br&gt;再见，葡萄 (Zàijiàn, pútáo)&lt;br&gt;再见，西瓜 (Zàijiàn, xīguā)&lt;br&gt;再见，再见 (Zàijiàn, zàijiàn)."</w:t>
            </w:r>
          </w:p>
        </w:tc>
        <w:tc>
          <w:tcPr>
            <w:tcW w:type="pct" w:w="33.333333333333336%"/>
          </w:tcPr>
          <w:p>
            <w:r>
              <w:t xml:space="preserve">Little Detective worksheet, Magnifying glass prop</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2025-12-04T16:04:49.050Z</dcterms:created>
  <dcterms:modified xsi:type="dcterms:W3CDTF">2025-12-04T16:04:49.050Z</dcterms:modified>
</cp:coreProperties>
</file>

<file path=docProps/custom.xml><?xml version="1.0" encoding="utf-8"?>
<Properties xmlns="http://schemas.openxmlformats.org/officeDocument/2006/custom-properties" xmlns:vt="http://schemas.openxmlformats.org/officeDocument/2006/docPropsVTypes"/>
</file>