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2DDA" w14:textId="77777777" w:rsidR="001C1F24" w:rsidRDefault="00000000">
      <w:pPr>
        <w:spacing w:after="60"/>
        <w:jc w:val="center"/>
      </w:pPr>
      <w:r>
        <w:rPr>
          <w:rFonts w:eastAsia="Times New Roman" w:cs="Times New Roman"/>
          <w:b/>
        </w:rPr>
        <w:t>CỘNG HÒA XÃ HỘI CHỦ NGHĨA VIỆT NAM</w:t>
      </w:r>
    </w:p>
    <w:p w14:paraId="2647BEA4" w14:textId="77777777" w:rsidR="001C1F24" w:rsidRDefault="00000000">
      <w:pPr>
        <w:spacing w:after="60"/>
        <w:jc w:val="center"/>
      </w:pPr>
      <w:r>
        <w:rPr>
          <w:rFonts w:eastAsia="Times New Roman" w:cs="Times New Roman"/>
          <w:b/>
        </w:rPr>
        <w:t>Độc lập - Tự do - Hạnh phúc</w:t>
      </w:r>
    </w:p>
    <w:p w14:paraId="29696721" w14:textId="77777777" w:rsidR="001C1F24" w:rsidRDefault="00000000">
      <w:pPr>
        <w:spacing w:after="60"/>
        <w:jc w:val="center"/>
      </w:pPr>
      <w:r>
        <w:rPr>
          <w:rFonts w:eastAsia="Times New Roman" w:cs="Times New Roman"/>
          <w:sz w:val="24"/>
        </w:rPr>
        <w:t>———o0o———</w:t>
      </w:r>
    </w:p>
    <w:p w14:paraId="4BA636C1" w14:textId="77777777" w:rsidR="001C1F24" w:rsidRDefault="00000000">
      <w:pPr>
        <w:jc w:val="center"/>
      </w:pPr>
      <w:r>
        <w:rPr>
          <w:rFonts w:eastAsia="Times New Roman" w:cs="Times New Roman"/>
          <w:b/>
          <w:sz w:val="30"/>
        </w:rPr>
        <w:t>HỢP ĐỒNG KHUNG CUNG CẤP GIẢI PHÁP PHẦN MỀM, TRIỂN KHAI VÀ BẢO TRÌ</w:t>
      </w:r>
    </w:p>
    <w:p w14:paraId="428F54D1" w14:textId="77777777" w:rsidR="001C1F24" w:rsidRDefault="00000000">
      <w:pPr>
        <w:spacing w:after="60"/>
        <w:jc w:val="center"/>
      </w:pPr>
      <w:r>
        <w:rPr>
          <w:rFonts w:eastAsia="Times New Roman" w:cs="Times New Roman"/>
          <w:sz w:val="24"/>
        </w:rPr>
        <w:t>Số: 18/2026/HĐDV-CNTT</w:t>
      </w:r>
    </w:p>
    <w:p w14:paraId="0FB5B371" w14:textId="77777777" w:rsidR="001C1F24" w:rsidRDefault="00000000">
      <w:pPr>
        <w:spacing w:after="80" w:line="300" w:lineRule="auto"/>
        <w:jc w:val="both"/>
      </w:pPr>
      <w:r>
        <w:rPr>
          <w:rFonts w:eastAsia="Times New Roman" w:cs="Times New Roman"/>
        </w:rPr>
        <w:t>Căn cứ Bộ luật Dân sự năm 2015, Luật Thương mại năm 2005 và các quy định pháp luật có liên quan;</w:t>
      </w:r>
    </w:p>
    <w:p w14:paraId="48B19D8A" w14:textId="77777777" w:rsidR="001C1F24" w:rsidRDefault="00000000">
      <w:pPr>
        <w:spacing w:after="80" w:line="300" w:lineRule="auto"/>
        <w:jc w:val="both"/>
      </w:pPr>
      <w:r>
        <w:rPr>
          <w:rFonts w:eastAsia="Times New Roman" w:cs="Times New Roman"/>
        </w:rPr>
        <w:t>Căn cứ nhu cầu sử dụng phần mềm, dịch vụ triển khai, vận hành và bảo trì hệ thống của Bên A;</w:t>
      </w:r>
    </w:p>
    <w:p w14:paraId="60F58668" w14:textId="77777777" w:rsidR="001C1F24" w:rsidRDefault="00000000">
      <w:pPr>
        <w:spacing w:after="80" w:line="300" w:lineRule="auto"/>
        <w:jc w:val="both"/>
      </w:pPr>
      <w:r>
        <w:rPr>
          <w:rFonts w:eastAsia="Times New Roman" w:cs="Times New Roman"/>
        </w:rPr>
        <w:t>Căn cứ năng lực cung cấp giải pháp công nghệ, nhân sự triển khai và dịch vụ hỗ trợ của Bên B;</w:t>
      </w:r>
    </w:p>
    <w:p w14:paraId="4632245D" w14:textId="77777777" w:rsidR="001C1F24" w:rsidRDefault="00000000">
      <w:pPr>
        <w:spacing w:after="80" w:line="300" w:lineRule="auto"/>
        <w:jc w:val="both"/>
      </w:pPr>
      <w:r>
        <w:rPr>
          <w:rFonts w:eastAsia="Times New Roman" w:cs="Times New Roman"/>
        </w:rPr>
        <w:t>Hai bên thống nhất ký kết Hợp đồng khung này với các điều khoản sau đây:</w:t>
      </w:r>
    </w:p>
    <w:p w14:paraId="0CA9E2CC" w14:textId="77777777" w:rsidR="001C1F24" w:rsidRDefault="00000000">
      <w:pPr>
        <w:keepNext/>
        <w:spacing w:before="160" w:after="120"/>
      </w:pPr>
      <w:r>
        <w:rPr>
          <w:rFonts w:eastAsia="Times New Roman" w:cs="Times New Roman"/>
          <w:b/>
        </w:rPr>
        <w:t>ĐIỀU 1. CHỦ THỂ HỢP ĐỒNG</w:t>
      </w:r>
    </w:p>
    <w:p w14:paraId="6C6E6BDF" w14:textId="77777777" w:rsidR="001C1F24" w:rsidRDefault="00000000">
      <w:pPr>
        <w:spacing w:after="80" w:line="300" w:lineRule="auto"/>
        <w:jc w:val="both"/>
      </w:pPr>
      <w:r>
        <w:rPr>
          <w:rFonts w:eastAsia="Times New Roman" w:cs="Times New Roman"/>
        </w:rPr>
        <w:t>1.1. Thông tin của Bên A như sau:</w:t>
      </w:r>
    </w:p>
    <w:p w14:paraId="632D39F4" w14:textId="77777777" w:rsidR="001C1F24" w:rsidRDefault="00000000">
      <w:pPr>
        <w:spacing w:after="60" w:line="300" w:lineRule="auto"/>
        <w:ind w:left="850" w:hanging="340"/>
        <w:jc w:val="both"/>
      </w:pPr>
      <w:r>
        <w:rPr>
          <w:rFonts w:eastAsia="Times New Roman" w:cs="Times New Roman"/>
          <w:b/>
        </w:rPr>
        <w:t xml:space="preserve">a) </w:t>
      </w:r>
      <w:r>
        <w:rPr>
          <w:rFonts w:eastAsia="Times New Roman" w:cs="Times New Roman"/>
        </w:rPr>
        <w:t>Tên doanh nghiệp: CÔNG TY CỔ PHẦN THƯƠNG MẠI VÀ PHÂN PHỐI THÀNH AN</w:t>
      </w:r>
    </w:p>
    <w:p w14:paraId="59152DDD" w14:textId="77777777" w:rsidR="001C1F24" w:rsidRDefault="00000000">
      <w:pPr>
        <w:spacing w:after="60" w:line="300" w:lineRule="auto"/>
        <w:ind w:left="850" w:hanging="340"/>
        <w:jc w:val="both"/>
      </w:pPr>
      <w:r>
        <w:rPr>
          <w:rFonts w:eastAsia="Times New Roman" w:cs="Times New Roman"/>
          <w:b/>
        </w:rPr>
        <w:t xml:space="preserve">b) </w:t>
      </w:r>
      <w:r>
        <w:rPr>
          <w:rFonts w:eastAsia="Times New Roman" w:cs="Times New Roman"/>
        </w:rPr>
        <w:t>Mã số doanh nghiệp: 0312 456 789</w:t>
      </w:r>
    </w:p>
    <w:p w14:paraId="1C8D6A87" w14:textId="77777777" w:rsidR="001C1F24" w:rsidRDefault="00000000">
      <w:pPr>
        <w:spacing w:after="60" w:line="300" w:lineRule="auto"/>
        <w:ind w:left="850" w:hanging="340"/>
        <w:jc w:val="both"/>
      </w:pPr>
      <w:r>
        <w:rPr>
          <w:rFonts w:eastAsia="Times New Roman" w:cs="Times New Roman"/>
          <w:b/>
        </w:rPr>
        <w:t xml:space="preserve">c) </w:t>
      </w:r>
      <w:r>
        <w:rPr>
          <w:rFonts w:eastAsia="Times New Roman" w:cs="Times New Roman"/>
        </w:rPr>
        <w:t>Địa chỉ trụ sở: Tầng 8, Tòa nhà Đông Dương, số 18 Nguyễn Du, Quận 1, Thành phố Hồ Chí Minh.</w:t>
      </w:r>
    </w:p>
    <w:p w14:paraId="783C7E74" w14:textId="77777777" w:rsidR="001C1F24" w:rsidRDefault="00000000">
      <w:pPr>
        <w:spacing w:after="60" w:line="300" w:lineRule="auto"/>
        <w:ind w:left="850" w:hanging="340"/>
        <w:jc w:val="both"/>
      </w:pPr>
      <w:r>
        <w:rPr>
          <w:rFonts w:eastAsia="Times New Roman" w:cs="Times New Roman"/>
          <w:b/>
        </w:rPr>
        <w:t xml:space="preserve">d) </w:t>
      </w:r>
      <w:r>
        <w:rPr>
          <w:rFonts w:eastAsia="Times New Roman" w:cs="Times New Roman"/>
        </w:rPr>
        <w:t>Đại diện: Bà Nguyễn Thị Minh Châu - Tổng Giám đốc.</w:t>
      </w:r>
    </w:p>
    <w:p w14:paraId="43CC17EF" w14:textId="77777777" w:rsidR="001C1F24" w:rsidRDefault="00000000">
      <w:pPr>
        <w:spacing w:after="60" w:line="300" w:lineRule="auto"/>
        <w:ind w:left="850" w:hanging="340"/>
        <w:jc w:val="both"/>
      </w:pPr>
      <w:r>
        <w:rPr>
          <w:rFonts w:eastAsia="Times New Roman" w:cs="Times New Roman"/>
          <w:b/>
        </w:rPr>
        <w:t xml:space="preserve">e) </w:t>
      </w:r>
      <w:r>
        <w:rPr>
          <w:rFonts w:eastAsia="Times New Roman" w:cs="Times New Roman"/>
        </w:rPr>
        <w:t>Tài khoản thanh toán: 0101 999 888 tại Ngân hàng TMCP Ngoại thương Việt Nam - Chi nhánh Sài Gòn.</w:t>
      </w:r>
    </w:p>
    <w:p w14:paraId="07BF05F7" w14:textId="77777777" w:rsidR="001C1F24" w:rsidRDefault="00000000">
      <w:pPr>
        <w:spacing w:after="60" w:line="300" w:lineRule="auto"/>
        <w:ind w:left="850" w:hanging="340"/>
        <w:jc w:val="both"/>
      </w:pPr>
      <w:r>
        <w:rPr>
          <w:rFonts w:eastAsia="Times New Roman" w:cs="Times New Roman"/>
          <w:b/>
        </w:rPr>
        <w:t xml:space="preserve">f) </w:t>
      </w:r>
      <w:r>
        <w:rPr>
          <w:rFonts w:eastAsia="Times New Roman" w:cs="Times New Roman"/>
        </w:rPr>
        <w:t>Sau đây gọi là “Bên A” hoặc “Khách hàng”.</w:t>
      </w:r>
    </w:p>
    <w:p w14:paraId="46549BEA" w14:textId="77777777" w:rsidR="001C1F24" w:rsidRDefault="00000000">
      <w:pPr>
        <w:spacing w:after="80" w:line="300" w:lineRule="auto"/>
        <w:jc w:val="both"/>
      </w:pPr>
      <w:r>
        <w:rPr>
          <w:rFonts w:eastAsia="Times New Roman" w:cs="Times New Roman"/>
        </w:rPr>
        <w:t>1.2. Thông tin của Bên B như sau:</w:t>
      </w:r>
    </w:p>
    <w:p w14:paraId="36EE28EA" w14:textId="77777777" w:rsidR="001C1F24" w:rsidRDefault="00000000">
      <w:pPr>
        <w:spacing w:after="60" w:line="300" w:lineRule="auto"/>
        <w:ind w:left="850" w:hanging="340"/>
        <w:jc w:val="both"/>
      </w:pPr>
      <w:r>
        <w:rPr>
          <w:rFonts w:eastAsia="Times New Roman" w:cs="Times New Roman"/>
          <w:b/>
        </w:rPr>
        <w:t xml:space="preserve">a) </w:t>
      </w:r>
      <w:r>
        <w:rPr>
          <w:rFonts w:eastAsia="Times New Roman" w:cs="Times New Roman"/>
        </w:rPr>
        <w:t>Tên doanh nghiệp: CÔNG TY TNHH GIẢI PHÁP SỐ HẢI NAM</w:t>
      </w:r>
    </w:p>
    <w:p w14:paraId="69A468BB" w14:textId="77777777" w:rsidR="001C1F24" w:rsidRDefault="00000000">
      <w:pPr>
        <w:spacing w:after="60" w:line="300" w:lineRule="auto"/>
        <w:ind w:left="850" w:hanging="340"/>
        <w:jc w:val="both"/>
      </w:pPr>
      <w:r>
        <w:rPr>
          <w:rFonts w:eastAsia="Times New Roman" w:cs="Times New Roman"/>
          <w:b/>
        </w:rPr>
        <w:t xml:space="preserve">b) </w:t>
      </w:r>
      <w:r>
        <w:rPr>
          <w:rFonts w:eastAsia="Times New Roman" w:cs="Times New Roman"/>
        </w:rPr>
        <w:t>Mã số doanh nghiệp: 0309 888 666</w:t>
      </w:r>
    </w:p>
    <w:p w14:paraId="6352B1F6" w14:textId="77777777" w:rsidR="001C1F24" w:rsidRDefault="00000000">
      <w:pPr>
        <w:spacing w:after="60" w:line="300" w:lineRule="auto"/>
        <w:ind w:left="850" w:hanging="340"/>
        <w:jc w:val="both"/>
      </w:pPr>
      <w:r>
        <w:rPr>
          <w:rFonts w:eastAsia="Times New Roman" w:cs="Times New Roman"/>
          <w:b/>
        </w:rPr>
        <w:t xml:space="preserve">c) </w:t>
      </w:r>
      <w:r>
        <w:rPr>
          <w:rFonts w:eastAsia="Times New Roman" w:cs="Times New Roman"/>
        </w:rPr>
        <w:t>Địa chỉ trụ sở: Tầng 12, Tòa nhà Blue Sky, số 45 Duy Tân, Quận Cầu Giấy, Thành phố Hà Nội.</w:t>
      </w:r>
    </w:p>
    <w:p w14:paraId="76821703" w14:textId="77777777" w:rsidR="001C1F24" w:rsidRDefault="00000000">
      <w:pPr>
        <w:spacing w:after="60" w:line="300" w:lineRule="auto"/>
        <w:ind w:left="850" w:hanging="340"/>
        <w:jc w:val="both"/>
      </w:pPr>
      <w:r>
        <w:rPr>
          <w:rFonts w:eastAsia="Times New Roman" w:cs="Times New Roman"/>
          <w:b/>
        </w:rPr>
        <w:t xml:space="preserve">d) </w:t>
      </w:r>
      <w:r>
        <w:rPr>
          <w:rFonts w:eastAsia="Times New Roman" w:cs="Times New Roman"/>
        </w:rPr>
        <w:t>Đại diện: Ông Trần Quang Huy - Giám đốc điều hành.</w:t>
      </w:r>
    </w:p>
    <w:p w14:paraId="77B9B676" w14:textId="77777777" w:rsidR="001C1F24" w:rsidRDefault="00000000">
      <w:pPr>
        <w:spacing w:after="60" w:line="300" w:lineRule="auto"/>
        <w:ind w:left="850" w:hanging="340"/>
        <w:jc w:val="both"/>
      </w:pPr>
      <w:r>
        <w:rPr>
          <w:rFonts w:eastAsia="Times New Roman" w:cs="Times New Roman"/>
          <w:b/>
        </w:rPr>
        <w:t xml:space="preserve">e) </w:t>
      </w:r>
      <w:r>
        <w:rPr>
          <w:rFonts w:eastAsia="Times New Roman" w:cs="Times New Roman"/>
        </w:rPr>
        <w:t>Tài khoản thanh toán: 1903 666 222 tại Ngân hàng TMCP Công thương Việt Nam - Chi nhánh Hà Nội.</w:t>
      </w:r>
    </w:p>
    <w:p w14:paraId="2A99CE1F" w14:textId="77777777" w:rsidR="001C1F24" w:rsidRDefault="00000000">
      <w:pPr>
        <w:spacing w:after="60" w:line="300" w:lineRule="auto"/>
        <w:ind w:left="850" w:hanging="340"/>
        <w:jc w:val="both"/>
      </w:pPr>
      <w:r>
        <w:rPr>
          <w:rFonts w:eastAsia="Times New Roman" w:cs="Times New Roman"/>
          <w:b/>
        </w:rPr>
        <w:t xml:space="preserve">f) </w:t>
      </w:r>
      <w:r>
        <w:rPr>
          <w:rFonts w:eastAsia="Times New Roman" w:cs="Times New Roman"/>
        </w:rPr>
        <w:t>Sau đây gọi là “Bên B” hoặc “Nhà cung cấp”.</w:t>
      </w:r>
    </w:p>
    <w:p w14:paraId="69853B79" w14:textId="77777777" w:rsidR="001C1F24" w:rsidRDefault="00000000">
      <w:pPr>
        <w:spacing w:after="80" w:line="300" w:lineRule="auto"/>
        <w:jc w:val="both"/>
      </w:pPr>
      <w:r>
        <w:rPr>
          <w:rFonts w:eastAsia="Times New Roman" w:cs="Times New Roman"/>
        </w:rPr>
        <w:lastRenderedPageBreak/>
        <w:t>1.3. Bên A và Bên B sau đây được gọi riêng là “Bên”, gọi chung là “Hai Bên”.</w:t>
      </w:r>
    </w:p>
    <w:p w14:paraId="37478459" w14:textId="77777777" w:rsidR="001C1F24" w:rsidRDefault="00000000">
      <w:pPr>
        <w:keepNext/>
        <w:spacing w:before="160" w:after="120"/>
      </w:pPr>
      <w:r>
        <w:rPr>
          <w:rFonts w:eastAsia="Times New Roman" w:cs="Times New Roman"/>
          <w:b/>
        </w:rPr>
        <w:t>ĐIỀU 2. GIẢI THÍCH TỪ NGỮ</w:t>
      </w:r>
    </w:p>
    <w:p w14:paraId="4DAD19AE" w14:textId="77777777" w:rsidR="001C1F24" w:rsidRDefault="00000000">
      <w:pPr>
        <w:spacing w:after="80" w:line="300" w:lineRule="auto"/>
        <w:jc w:val="both"/>
      </w:pPr>
      <w:r>
        <w:rPr>
          <w:rFonts w:eastAsia="Times New Roman" w:cs="Times New Roman"/>
        </w:rPr>
        <w:t>2.1. “Giải pháp” là tổ hợp phần mềm, tài liệu, cấu hình, quy trình, giao diện tích hợp và các thành phần kỹ thuật do Bên B cung cấp cho Bên A theo Hợp đồng này và các Phụ lục kèm theo.</w:t>
      </w:r>
    </w:p>
    <w:p w14:paraId="04BF0FC4" w14:textId="77777777" w:rsidR="001C1F24" w:rsidRDefault="00000000">
      <w:pPr>
        <w:spacing w:after="80" w:line="300" w:lineRule="auto"/>
        <w:jc w:val="both"/>
      </w:pPr>
      <w:r>
        <w:rPr>
          <w:rFonts w:eastAsia="Times New Roman" w:cs="Times New Roman"/>
        </w:rPr>
        <w:t>2.2. “Ngày làm việc” là ngày mà các ngân hàng thương mại tại Việt Nam mở cửa giao dịch, không bao gồm thứ Bảy, Chủ nhật và ngày nghỉ lễ theo quy định pháp luật.</w:t>
      </w:r>
    </w:p>
    <w:p w14:paraId="30CC86BB" w14:textId="77777777" w:rsidR="001C1F24" w:rsidRDefault="00000000">
      <w:pPr>
        <w:spacing w:after="80" w:line="300" w:lineRule="auto"/>
        <w:jc w:val="both"/>
      </w:pPr>
      <w:r>
        <w:rPr>
          <w:rFonts w:eastAsia="Times New Roman" w:cs="Times New Roman"/>
        </w:rPr>
        <w:t>2.3. “Tài liệu dự án” bao gồm nhưng không giới hạn ở biên bản khảo sát, tài liệu đặc tả yêu cầu, tài liệu thiết kế, kế hoạch kiểm thử, hướng dẫn vận hành, biên bản nghiệm thu và nhật ký triển khai.</w:t>
      </w:r>
    </w:p>
    <w:p w14:paraId="31597413" w14:textId="77777777" w:rsidR="001C1F24" w:rsidRDefault="00000000">
      <w:pPr>
        <w:spacing w:after="80" w:line="300" w:lineRule="auto"/>
        <w:jc w:val="both"/>
      </w:pPr>
      <w:r>
        <w:rPr>
          <w:rFonts w:eastAsia="Times New Roman" w:cs="Times New Roman"/>
        </w:rPr>
        <w:t>2.4. “Sự cố nghiêm trọng” là sự cố làm hệ thống ngừng hoạt động toàn phần, gây gián đoạn quy trình kinh doanh trọng yếu hoặc ảnh hưởng tới trên 30% người dùng hoạt động đồng thời.</w:t>
      </w:r>
    </w:p>
    <w:p w14:paraId="4FC6C2F6" w14:textId="77777777" w:rsidR="001C1F24" w:rsidRDefault="00000000">
      <w:pPr>
        <w:spacing w:after="80" w:line="300" w:lineRule="auto"/>
        <w:jc w:val="both"/>
      </w:pPr>
      <w:r>
        <w:rPr>
          <w:rFonts w:eastAsia="Times New Roman" w:cs="Times New Roman"/>
        </w:rPr>
        <w:t>2.5. “Dữ liệu của Bên A” là toàn bộ dữ liệu do Bên A sở hữu, kiểm soát hoặc hợp pháp quản lý, bao gồm dữ liệu khách hàng, dữ liệu giao dịch, dữ liệu vận hành và dữ liệu phát sinh trong quá trình sử dụng Giải pháp.</w:t>
      </w:r>
    </w:p>
    <w:p w14:paraId="17322AD7" w14:textId="77777777" w:rsidR="001C1F24" w:rsidRDefault="00000000">
      <w:pPr>
        <w:spacing w:after="80" w:line="300" w:lineRule="auto"/>
        <w:jc w:val="both"/>
      </w:pPr>
      <w:r>
        <w:rPr>
          <w:rFonts w:eastAsia="Times New Roman" w:cs="Times New Roman"/>
        </w:rPr>
        <w:t>2.6. Khi một thuật ngữ được viết ở dạng số ít thì cũng được hiểu bao gồm cả dạng số nhiều và ngược lại, nếu bối cảnh không đòi hỏi cách hiểu khác.</w:t>
      </w:r>
    </w:p>
    <w:p w14:paraId="7AA23AEA" w14:textId="77777777" w:rsidR="001C1F24" w:rsidRDefault="00000000">
      <w:pPr>
        <w:keepNext/>
        <w:spacing w:before="160" w:after="120"/>
      </w:pPr>
      <w:r>
        <w:rPr>
          <w:rFonts w:eastAsia="Times New Roman" w:cs="Times New Roman"/>
          <w:b/>
        </w:rPr>
        <w:t>ĐIỀU 3. TÀI LIỆU HỢP ĐỒNG VÀ THỨ TỰ ƯU TIÊN ÁP DỤNG</w:t>
      </w:r>
    </w:p>
    <w:p w14:paraId="3CBB27C8" w14:textId="77777777" w:rsidR="001C1F24" w:rsidRDefault="00000000">
      <w:pPr>
        <w:spacing w:after="80" w:line="300" w:lineRule="auto"/>
        <w:jc w:val="both"/>
      </w:pPr>
      <w:r>
        <w:rPr>
          <w:rFonts w:eastAsia="Times New Roman" w:cs="Times New Roman"/>
        </w:rPr>
        <w:t>3.1. Hợp đồng này cùng các phụ lục, biên bản xác nhận phạm vi công việc, biên bản nghiệm thu và các văn bản sửa đổi, bổ sung hợp lệ là một chỉnh thể thống nhất, ràng buộc Hai Bên trong toàn bộ thời hạn thực hiện.</w:t>
      </w:r>
    </w:p>
    <w:p w14:paraId="72F1F866" w14:textId="77777777" w:rsidR="001C1F24" w:rsidRDefault="00000000">
      <w:pPr>
        <w:spacing w:after="80" w:line="300" w:lineRule="auto"/>
        <w:jc w:val="both"/>
      </w:pPr>
      <w:r>
        <w:rPr>
          <w:rFonts w:eastAsia="Times New Roman" w:cs="Times New Roman"/>
        </w:rPr>
        <w:t>3.2. Trong trường hợp có mâu thuẫn giữa các tài liệu, thứ tự ưu tiên áp dụng lần lượt như sau: (i) Phụ lục sửa đổi, bổ sung được ký sau cùng; (ii) Hợp đồng khung này; (iii) Phụ lục phạm vi công việc; (iv) Kế hoạch triển khai, biên bản họp hoặc các tài liệu nghiệp vụ khác.</w:t>
      </w:r>
    </w:p>
    <w:p w14:paraId="47D34B9A" w14:textId="77777777" w:rsidR="001C1F24" w:rsidRDefault="00000000">
      <w:pPr>
        <w:spacing w:after="80" w:line="300" w:lineRule="auto"/>
        <w:jc w:val="both"/>
      </w:pPr>
      <w:r>
        <w:rPr>
          <w:rFonts w:eastAsia="Times New Roman" w:cs="Times New Roman"/>
        </w:rPr>
        <w:t>3.3. Bất kỳ tài liệu, email, tin nhắn hoặc trao đổi miệng nào không được xác nhận bởi người có thẩm quyền của Hai Bên thì không được xem là sửa đổi ràng buộc của Hợp đồng.</w:t>
      </w:r>
    </w:p>
    <w:p w14:paraId="1008382D" w14:textId="77777777" w:rsidR="001C1F24" w:rsidRDefault="00000000">
      <w:pPr>
        <w:keepNext/>
        <w:spacing w:before="160" w:after="120"/>
      </w:pPr>
      <w:r>
        <w:rPr>
          <w:rFonts w:eastAsia="Times New Roman" w:cs="Times New Roman"/>
          <w:b/>
        </w:rPr>
        <w:t>ĐIỀU 4. ĐỐI TƯỢNG HỢP ĐỒNG</w:t>
      </w:r>
    </w:p>
    <w:p w14:paraId="265FD909" w14:textId="77777777" w:rsidR="001C1F24" w:rsidRDefault="00000000">
      <w:pPr>
        <w:spacing w:after="80" w:line="300" w:lineRule="auto"/>
        <w:jc w:val="both"/>
      </w:pPr>
      <w:r>
        <w:rPr>
          <w:rFonts w:eastAsia="Times New Roman" w:cs="Times New Roman"/>
        </w:rPr>
        <w:t>4.1. Bên B đồng ý cung cấp cho Bên A gói giải pháp phần mềm quản trị bán hàng đa kênh, quản lý kho, quản trị đơn hàng, báo cáo điều hành và cổng tích hợp dữ liệu với hệ thống kế toán của Bên A.</w:t>
      </w:r>
    </w:p>
    <w:p w14:paraId="4615FB12" w14:textId="77777777" w:rsidR="001C1F24" w:rsidRDefault="00000000">
      <w:pPr>
        <w:spacing w:after="80" w:line="300" w:lineRule="auto"/>
        <w:jc w:val="both"/>
      </w:pPr>
      <w:r>
        <w:rPr>
          <w:rFonts w:eastAsia="Times New Roman" w:cs="Times New Roman"/>
        </w:rPr>
        <w:t>4.2. Phạm vi cung cấp bao gồm: bản quyền sử dụng phần mềm trong thời hạn Hợp đồng; dịch vụ khảo sát và phân tích yêu cầu; cấu hình và triển khai; chuyển đổi dữ liệu ban đầu; đào tạo người dùng; bảo hành và bảo trì; hỗ trợ vận hành trong giai đoạn ổn định sau nghiệm thu.</w:t>
      </w:r>
    </w:p>
    <w:p w14:paraId="544DC258" w14:textId="77777777" w:rsidR="001C1F24" w:rsidRDefault="00000000">
      <w:pPr>
        <w:spacing w:after="80" w:line="300" w:lineRule="auto"/>
        <w:jc w:val="both"/>
      </w:pPr>
      <w:r>
        <w:rPr>
          <w:rFonts w:eastAsia="Times New Roman" w:cs="Times New Roman"/>
        </w:rPr>
        <w:t>4.3. Hợp đồng này là hợp đồng khung, cho phép Hai Bên bổ sung thêm các hạng mục, phân hệ, địa điểm triển khai hoặc người dùng trong thời gian hiệu lực thông qua phụ lục hoặc đơn đặt hàng riêng.</w:t>
      </w:r>
    </w:p>
    <w:p w14:paraId="46259DE2" w14:textId="77777777" w:rsidR="001C1F24" w:rsidRDefault="00000000">
      <w:pPr>
        <w:spacing w:after="80" w:line="300" w:lineRule="auto"/>
        <w:jc w:val="both"/>
      </w:pPr>
      <w:r>
        <w:rPr>
          <w:rFonts w:eastAsia="Times New Roman" w:cs="Times New Roman"/>
        </w:rPr>
        <w:t>4.4. Những công việc không được liệt kê cụ thể trong phạm vi trên nhưng cần thiết một cách hợp lý để Giải pháp có thể vận hành theo mục tiêu đã thống nhất vẫn được coi là một phần nghĩa vụ của Bên B, trừ khi Hai Bên có thỏa thuận khác bằng văn bản.</w:t>
      </w:r>
    </w:p>
    <w:p w14:paraId="2C26C0DE" w14:textId="77777777" w:rsidR="001C1F24" w:rsidRDefault="00000000">
      <w:pPr>
        <w:keepNext/>
        <w:spacing w:before="160" w:after="120"/>
      </w:pPr>
      <w:r>
        <w:rPr>
          <w:rFonts w:eastAsia="Times New Roman" w:cs="Times New Roman"/>
          <w:b/>
        </w:rPr>
        <w:t>ĐIỀU 5. PHẠM VI CÔNG VIỆC VÀ KẾT QUẢ BÀN GIAO</w:t>
      </w:r>
    </w:p>
    <w:p w14:paraId="65C1CF5A" w14:textId="77777777" w:rsidR="001C1F24" w:rsidRDefault="00000000">
      <w:pPr>
        <w:spacing w:after="80" w:line="300" w:lineRule="auto"/>
        <w:jc w:val="both"/>
      </w:pPr>
      <w:r>
        <w:rPr>
          <w:rFonts w:eastAsia="Times New Roman" w:cs="Times New Roman"/>
        </w:rPr>
        <w:t>5.1. Bên B thực hiện dự án theo các giai đoạn: khảo sát hiện trạng, phân tích yêu cầu, cấu hình hệ thống, kiểm thử nội bộ, kiểm thử người dùng chấp nhận, đào tạo, nghiệm thu từng phần và nghiệm thu cuối cùng.</w:t>
      </w:r>
    </w:p>
    <w:p w14:paraId="573C8D34" w14:textId="77777777" w:rsidR="001C1F24" w:rsidRDefault="00000000">
      <w:pPr>
        <w:spacing w:after="80" w:line="300" w:lineRule="auto"/>
        <w:jc w:val="both"/>
      </w:pPr>
      <w:r>
        <w:rPr>
          <w:rFonts w:eastAsia="Times New Roman" w:cs="Times New Roman"/>
        </w:rPr>
        <w:t>5.2. Kết quả bàn giao tối thiểu gồm: môi trường vận hành đã cài đặt và cấu hình; tài khoản quản trị và tài khoản người dùng mẫu; bộ tài liệu hướng dẫn quản trị, hướng dẫn vận hành, hướng dẫn xử lý sự cố cơ bản; biên bản bàn giao mã nguồn hoặc thành phần cấu hình nếu thuộc phạm vi chuyển giao theo Phụ lục.</w:t>
      </w:r>
    </w:p>
    <w:p w14:paraId="4901F81B" w14:textId="77777777" w:rsidR="001C1F24" w:rsidRDefault="00000000">
      <w:pPr>
        <w:spacing w:after="80" w:line="300" w:lineRule="auto"/>
        <w:jc w:val="both"/>
      </w:pPr>
      <w:r>
        <w:rPr>
          <w:rFonts w:eastAsia="Times New Roman" w:cs="Times New Roman"/>
        </w:rPr>
        <w:t>5.3. Bên B có trách nhiệm bảo đảm rằng các kết quả bàn giao được mô tả một cách đầy đủ, có thể kiểm tra được và không phụ thuộc duy nhất vào sự hiện diện của một cá nhân cụ thể thuộc đội triển khai của Bên B.</w:t>
      </w:r>
    </w:p>
    <w:p w14:paraId="6B97F315" w14:textId="77777777" w:rsidR="001C1F24" w:rsidRDefault="00000000">
      <w:pPr>
        <w:spacing w:after="60" w:line="300" w:lineRule="auto"/>
        <w:ind w:left="850" w:hanging="340"/>
        <w:jc w:val="both"/>
      </w:pPr>
      <w:r>
        <w:rPr>
          <w:rFonts w:eastAsia="Times New Roman" w:cs="Times New Roman"/>
          <w:b/>
        </w:rPr>
        <w:t xml:space="preserve">a) </w:t>
      </w:r>
      <w:r>
        <w:rPr>
          <w:rFonts w:eastAsia="Times New Roman" w:cs="Times New Roman"/>
        </w:rPr>
        <w:t>Đối với hạng mục cấu hình quy trình nghiệp vụ, tài liệu bàn giao phải nêu rõ luồng xử lý, điều kiện kích hoạt, đầu vào, đầu ra và các tham số cấu hình chính.</w:t>
      </w:r>
    </w:p>
    <w:p w14:paraId="3F554D36" w14:textId="77777777" w:rsidR="001C1F24" w:rsidRDefault="00000000">
      <w:pPr>
        <w:spacing w:after="60" w:line="300" w:lineRule="auto"/>
        <w:ind w:left="850" w:hanging="340"/>
        <w:jc w:val="both"/>
      </w:pPr>
      <w:r>
        <w:rPr>
          <w:rFonts w:eastAsia="Times New Roman" w:cs="Times New Roman"/>
          <w:b/>
        </w:rPr>
        <w:t xml:space="preserve">b) </w:t>
      </w:r>
      <w:r>
        <w:rPr>
          <w:rFonts w:eastAsia="Times New Roman" w:cs="Times New Roman"/>
        </w:rPr>
        <w:t>Đối với hạng mục tích hợp, tài liệu bàn giao phải nêu rõ giao thức, tần suất đồng bộ, cấu trúc dữ liệu, quy tắc xử lý lỗi và cơ chế ghi log.</w:t>
      </w:r>
    </w:p>
    <w:p w14:paraId="467FEFB3" w14:textId="77777777" w:rsidR="001C1F24" w:rsidRDefault="00000000">
      <w:pPr>
        <w:spacing w:after="60" w:line="300" w:lineRule="auto"/>
        <w:ind w:left="850" w:hanging="340"/>
        <w:jc w:val="both"/>
      </w:pPr>
      <w:r>
        <w:rPr>
          <w:rFonts w:eastAsia="Times New Roman" w:cs="Times New Roman"/>
          <w:b/>
        </w:rPr>
        <w:t xml:space="preserve">c) </w:t>
      </w:r>
      <w:r>
        <w:rPr>
          <w:rFonts w:eastAsia="Times New Roman" w:cs="Times New Roman"/>
        </w:rPr>
        <w:t>Đối với hạng mục báo cáo, tài liệu bàn giao phải nêu rõ chỉ tiêu tính toán, nguồn dữ liệu, chu kỳ tổng hợp và điều kiện lọc.</w:t>
      </w:r>
    </w:p>
    <w:p w14:paraId="351B9320" w14:textId="77777777" w:rsidR="001C1F24" w:rsidRDefault="00000000">
      <w:pPr>
        <w:keepNext/>
        <w:spacing w:before="160" w:after="120"/>
      </w:pPr>
      <w:r>
        <w:rPr>
          <w:rFonts w:eastAsia="Times New Roman" w:cs="Times New Roman"/>
          <w:b/>
        </w:rPr>
        <w:t>ĐIỀU 6. TIẾN ĐỘ TRIỂN KHAI</w:t>
      </w:r>
    </w:p>
    <w:p w14:paraId="7DE7F814" w14:textId="77777777" w:rsidR="001C1F24" w:rsidRDefault="00000000">
      <w:pPr>
        <w:spacing w:after="80" w:line="300" w:lineRule="auto"/>
        <w:jc w:val="both"/>
      </w:pPr>
      <w:r>
        <w:t>6.1. Tiến độ dự kiến của dự án là 210 (hai trăm mười) ngày kể từ Ngày khởi động dự án, trừ khi các Phụ lục quy định thời hạn ngắn hơn hoặc dài hơn cho từng hạng mục cụ thể.</w:t>
      </w:r>
    </w:p>
    <w:p w14:paraId="47252614" w14:textId="77777777" w:rsidR="001C1F24" w:rsidRDefault="00000000">
      <w:pPr>
        <w:spacing w:after="80" w:line="300" w:lineRule="auto"/>
        <w:jc w:val="both"/>
      </w:pPr>
      <w:r>
        <w:rPr>
          <w:rFonts w:eastAsia="Times New Roman" w:cs="Times New Roman"/>
        </w:rPr>
        <w:t>6.2. Mốc thời gian có thể được điều chỉnh trong các trường hợp: yêu cầu thay đổi được Bên A chấp thuận; Bên A chậm cung cấp dữ liệu, hạ tầng hoặc đầu mối phối hợp; xảy ra sự kiện bất khả kháng; hoặc phát sinh yêu cầu tuân thủ pháp lý mới có ảnh hưởng trực tiếp đến phạm vi công việc.</w:t>
      </w:r>
    </w:p>
    <w:p w14:paraId="7732AF32" w14:textId="77777777" w:rsidR="001C1F24" w:rsidRDefault="00000000">
      <w:pPr>
        <w:spacing w:after="80" w:line="300" w:lineRule="auto"/>
        <w:jc w:val="both"/>
      </w:pPr>
      <w:r>
        <w:t>6.3. Nếu nguy cơ chậm tiến độ vượt quá 05 (năm) ngày làm việc so với kế hoạch chi tiết, Bên B phải thông báo bằng văn bản cho Bên A, nêu rõ nguyên nhân, mức độ ảnh hưởng và biện pháp khắc phục.</w:t>
      </w:r>
    </w:p>
    <w:p w14:paraId="6E77FA83" w14:textId="77777777" w:rsidR="001C1F24" w:rsidRDefault="00000000">
      <w:pPr>
        <w:keepNext/>
        <w:spacing w:before="160" w:after="120"/>
      </w:pPr>
      <w:r>
        <w:rPr>
          <w:rFonts w:eastAsia="Times New Roman" w:cs="Times New Roman"/>
          <w:b/>
        </w:rPr>
        <w:t>ĐIỀU 7. NHÂN SỰ CHỦ CHỐT VÀ CƠ CHẾ QUẢN TRỊ DỰ ÁN</w:t>
      </w:r>
    </w:p>
    <w:p w14:paraId="0BD25C6B" w14:textId="77777777" w:rsidR="001C1F24" w:rsidRDefault="00000000">
      <w:pPr>
        <w:spacing w:after="80" w:line="300" w:lineRule="auto"/>
        <w:jc w:val="both"/>
      </w:pPr>
      <w:r>
        <w:rPr>
          <w:rFonts w:eastAsia="Times New Roman" w:cs="Times New Roman"/>
        </w:rPr>
        <w:t>7.1. Mỗi Bên chỉ định tối thiểu 01 (một) Quản lý dự án có thẩm quyền điều phối hằng ngày và 01 (một) người đại diện có thẩm quyền phê duyệt các thay đổi trọng yếu.</w:t>
      </w:r>
    </w:p>
    <w:p w14:paraId="20302CD8" w14:textId="77777777" w:rsidR="001C1F24" w:rsidRDefault="00000000">
      <w:pPr>
        <w:spacing w:after="80" w:line="300" w:lineRule="auto"/>
        <w:jc w:val="both"/>
      </w:pPr>
      <w:r>
        <w:rPr>
          <w:rFonts w:eastAsia="Times New Roman" w:cs="Times New Roman"/>
        </w:rPr>
        <w:t>7.2. Việc thay thế nhân sự chủ chốt của Bên B phải được thông báo cho Bên A trước ít nhất 05 (năm) ngày làm việc, trừ trường hợp khẩn cấp do ốm đau, tai nạn, thôi việc đột xuất hoặc lý do bất khả kháng.</w:t>
      </w:r>
    </w:p>
    <w:p w14:paraId="7335283E" w14:textId="77777777" w:rsidR="001C1F24" w:rsidRDefault="00000000">
      <w:pPr>
        <w:spacing w:after="80" w:line="300" w:lineRule="auto"/>
        <w:jc w:val="both"/>
      </w:pPr>
      <w:r>
        <w:rPr>
          <w:rFonts w:eastAsia="Times New Roman" w:cs="Times New Roman"/>
        </w:rPr>
        <w:t>7.3. Hai Bên tổ chức họp dự án định kỳ hằng tuần trong giai đoạn triển khai chính và họp hằng tháng trong giai đoạn bảo trì; biên bản họp là căn cứ theo dõi tiến độ nhưng không mặc nhiên làm thay đổi phạm vi hoặc giá trị Hợp đồng.</w:t>
      </w:r>
    </w:p>
    <w:p w14:paraId="5955C131" w14:textId="77777777" w:rsidR="001C1F24" w:rsidRDefault="00000000">
      <w:pPr>
        <w:keepNext/>
        <w:spacing w:before="160" w:after="120"/>
      </w:pPr>
      <w:r>
        <w:rPr>
          <w:rFonts w:eastAsia="Times New Roman" w:cs="Times New Roman"/>
          <w:b/>
        </w:rPr>
        <w:t>ĐIỀU 8. QUY TRÌNH THAY ĐỔI YÊU CẦU</w:t>
      </w:r>
    </w:p>
    <w:p w14:paraId="49E15994" w14:textId="77777777" w:rsidR="001C1F24" w:rsidRDefault="00000000">
      <w:pPr>
        <w:spacing w:after="80" w:line="300" w:lineRule="auto"/>
        <w:jc w:val="both"/>
      </w:pPr>
      <w:r>
        <w:rPr>
          <w:rFonts w:eastAsia="Times New Roman" w:cs="Times New Roman"/>
        </w:rPr>
        <w:t>8.1. Mọi yêu cầu thay đổi phát sinh sau khi Hai Bên đã chốt tài liệu đặc tả phải được lập thành Phiếu yêu cầu thay đổi (Change Request), trong đó nêu rõ nội dung đề xuất, lý do thay đổi, tác động dự kiến đến thời gian, chi phí, rủi ro và trách nhiệm của từng Bên.</w:t>
      </w:r>
    </w:p>
    <w:p w14:paraId="6536685E" w14:textId="77777777" w:rsidR="001C1F24" w:rsidRDefault="00000000">
      <w:pPr>
        <w:spacing w:after="80" w:line="300" w:lineRule="auto"/>
        <w:jc w:val="both"/>
      </w:pPr>
      <w:r>
        <w:rPr>
          <w:rFonts w:eastAsia="Times New Roman" w:cs="Times New Roman"/>
        </w:rPr>
        <w:t>8.2. Trong vòng 05 (năm) ngày làm việc kể từ khi nhận được yêu cầu thay đổi hợp lệ, Bên B phải đánh giá mức độ ảnh hưởng và gửi lại phương án xử lý để Bên A xem xét. Trường hợp yêu cầu thay đổi có ảnh hưởng đáng kể tới kiến trúc tổng thể, bảo mật, tuân thủ hoặc dữ liệu lịch sử, thời gian đánh giá có thể kéo dài nhưng không vượt quá 10 (mười) ngày làm việc.</w:t>
      </w:r>
    </w:p>
    <w:p w14:paraId="734EC3AC" w14:textId="77777777" w:rsidR="001C1F24" w:rsidRDefault="00000000">
      <w:pPr>
        <w:spacing w:after="80" w:line="300" w:lineRule="auto"/>
        <w:jc w:val="both"/>
      </w:pPr>
      <w:r>
        <w:rPr>
          <w:rFonts w:eastAsia="Times New Roman" w:cs="Times New Roman"/>
        </w:rPr>
        <w:t>8.3. Chỉ khi yêu cầu thay đổi được người có thẩm quyền của Hai Bên phê duyệt bằng văn bản thì Bên B mới có nghĩa vụ triển khai nội dung đó. Bất kỳ trao đổi không chính thức nào của người dùng cuối, tổ dự án hoặc nhà thầu phụ đều không làm phát sinh nghĩa vụ thay đổi phạm vi công việc.</w:t>
      </w:r>
    </w:p>
    <w:p w14:paraId="2FB5A269" w14:textId="77777777" w:rsidR="001C1F24" w:rsidRDefault="00000000">
      <w:pPr>
        <w:spacing w:after="80" w:line="300" w:lineRule="auto"/>
        <w:jc w:val="both"/>
      </w:pPr>
      <w:r>
        <w:rPr>
          <w:rFonts w:eastAsia="Times New Roman" w:cs="Times New Roman"/>
        </w:rPr>
        <w:t>8.4. Trường hợp yêu cầu thay đổi là cần thiết để khắc phục lỗi, lấp lỗ hổng bảo mật nghiêm trọng hoặc bảo đảm Giải pháp đáp ứng đúng các yêu cầu đã được chấp thuận trước đó, Bên B không được coi đây là dịch vụ phát sinh tính phí, trừ khi Bên B chứng minh được nguyên nhân phát sinh do thông tin đầu vào do Bên A cung cấp bị sai lệch hoặc thay đổi đáng kể.</w:t>
      </w:r>
    </w:p>
    <w:p w14:paraId="6624529C" w14:textId="77777777" w:rsidR="001C1F24" w:rsidRDefault="00000000">
      <w:pPr>
        <w:spacing w:after="60" w:line="300" w:lineRule="auto"/>
        <w:ind w:left="850" w:hanging="340"/>
        <w:jc w:val="both"/>
      </w:pPr>
      <w:r>
        <w:rPr>
          <w:rFonts w:eastAsia="Times New Roman" w:cs="Times New Roman"/>
          <w:b/>
        </w:rPr>
        <w:t xml:space="preserve">a) </w:t>
      </w:r>
      <w:r>
        <w:rPr>
          <w:rFonts w:eastAsia="Times New Roman" w:cs="Times New Roman"/>
        </w:rPr>
        <w:t>Yêu cầu thay đổi mức thấp là yêu cầu không làm thay đổi kiến trúc hệ thống, không phát sinh thêm giấy phép phần mềm, không làm tăng tổng thời gian triển khai trên 03 ngày làm việc và không ảnh hưởng đến các tích hợp đã được nghiệm thu.</w:t>
      </w:r>
    </w:p>
    <w:p w14:paraId="1A821AEB" w14:textId="77777777" w:rsidR="001C1F24" w:rsidRDefault="00000000">
      <w:pPr>
        <w:spacing w:after="60" w:line="300" w:lineRule="auto"/>
        <w:ind w:left="850" w:hanging="340"/>
        <w:jc w:val="both"/>
      </w:pPr>
      <w:r>
        <w:rPr>
          <w:rFonts w:eastAsia="Times New Roman" w:cs="Times New Roman"/>
          <w:b/>
        </w:rPr>
        <w:t xml:space="preserve">b) </w:t>
      </w:r>
      <w:r>
        <w:rPr>
          <w:rFonts w:eastAsia="Times New Roman" w:cs="Times New Roman"/>
        </w:rPr>
        <w:t>Yêu cầu thay đổi mức trung bình là yêu cầu làm thay đổi một hoặc nhiều luồng nghiệp vụ, biểu mẫu, quy tắc phê duyệt hoặc báo cáo, nhưng vẫn có thể triển khai trên nền tảng hiện hữu mà không cần thiết kế lại dữ liệu lõi.</w:t>
      </w:r>
    </w:p>
    <w:p w14:paraId="0C4F6099" w14:textId="77777777" w:rsidR="001C1F24" w:rsidRDefault="00000000">
      <w:pPr>
        <w:spacing w:after="60" w:line="300" w:lineRule="auto"/>
        <w:ind w:left="850" w:hanging="340"/>
        <w:jc w:val="both"/>
      </w:pPr>
      <w:r>
        <w:rPr>
          <w:rFonts w:eastAsia="Times New Roman" w:cs="Times New Roman"/>
          <w:b/>
        </w:rPr>
        <w:t xml:space="preserve">c) </w:t>
      </w:r>
      <w:r>
        <w:rPr>
          <w:rFonts w:eastAsia="Times New Roman" w:cs="Times New Roman"/>
        </w:rPr>
        <w:t>Yêu cầu thay đổi mức cao là yêu cầu có thể làm phát sinh cấu phần mới, thay đổi mô hình dữ liệu, thay đổi tích hợp trọng yếu hoặc làm tăng ngân sách, nhân sự, thời hạn dự án ở mức đáng kể.</w:t>
      </w:r>
    </w:p>
    <w:p w14:paraId="5C397C09" w14:textId="77777777" w:rsidR="001C1F24" w:rsidRDefault="00000000">
      <w:pPr>
        <w:keepNext/>
        <w:spacing w:before="160" w:after="120"/>
      </w:pPr>
      <w:r>
        <w:rPr>
          <w:rFonts w:eastAsia="Times New Roman" w:cs="Times New Roman"/>
          <w:b/>
        </w:rPr>
        <w:t>ĐIỀU 9. NGHĨA VỤ PHỐI HỢP CỦA BÊN A</w:t>
      </w:r>
    </w:p>
    <w:p w14:paraId="245856CA" w14:textId="77777777" w:rsidR="001C1F24" w:rsidRDefault="00000000">
      <w:pPr>
        <w:spacing w:after="80" w:line="300" w:lineRule="auto"/>
        <w:jc w:val="both"/>
      </w:pPr>
      <w:r>
        <w:rPr>
          <w:rFonts w:eastAsia="Times New Roman" w:cs="Times New Roman"/>
        </w:rPr>
        <w:t>9.1. Bên A cung cấp đầy đủ, trung thực và kịp thời các thông tin nghiệp vụ, dữ liệu mẫu, tài liệu quy trình nội bộ và các yêu cầu tuân thủ liên quan đến dự án.</w:t>
      </w:r>
    </w:p>
    <w:p w14:paraId="6C063DF9" w14:textId="77777777" w:rsidR="001C1F24" w:rsidRDefault="00000000">
      <w:pPr>
        <w:spacing w:after="80" w:line="300" w:lineRule="auto"/>
        <w:jc w:val="both"/>
      </w:pPr>
      <w:r>
        <w:rPr>
          <w:rFonts w:eastAsia="Times New Roman" w:cs="Times New Roman"/>
        </w:rPr>
        <w:t>9.2. Bên A bố trí đầu mối nghiệp vụ và đầu mối kỹ thuật tham gia khảo sát, xác nhận yêu cầu, kiểm thử và nghiệm thu; việc vắng mặt kéo dài hoặc phản hồi chậm quá 03 (ba) ngày làm việc có thể làm điều chỉnh tiến độ tương ứng.</w:t>
      </w:r>
    </w:p>
    <w:p w14:paraId="46847B4F" w14:textId="77777777" w:rsidR="001C1F24" w:rsidRDefault="00000000">
      <w:pPr>
        <w:spacing w:after="80" w:line="300" w:lineRule="auto"/>
        <w:jc w:val="both"/>
      </w:pPr>
      <w:r>
        <w:rPr>
          <w:rFonts w:eastAsia="Times New Roman" w:cs="Times New Roman"/>
        </w:rPr>
        <w:t>9.3. Bên A bảo đảm hạ tầng của mình đáp ứng các điều kiện tối thiểu đã được Bên B khuyến nghị; nếu Bên A tự lựa chọn cấu hình thấp hơn khuyến nghị thì Bên B không chịu trách nhiệm đối với phần suy giảm hiệu năng phát sinh chỉ do nguyên nhân này.</w:t>
      </w:r>
    </w:p>
    <w:p w14:paraId="637B574B" w14:textId="77777777" w:rsidR="001C1F24" w:rsidRDefault="00000000">
      <w:pPr>
        <w:keepNext/>
        <w:spacing w:before="160" w:after="120"/>
      </w:pPr>
      <w:r>
        <w:rPr>
          <w:rFonts w:eastAsia="Times New Roman" w:cs="Times New Roman"/>
          <w:b/>
        </w:rPr>
        <w:t>ĐIỀU 10. NGHĨA VỤ CHUYÊN MÔN CỦA BÊN B</w:t>
      </w:r>
    </w:p>
    <w:p w14:paraId="0DD0D109" w14:textId="77777777" w:rsidR="001C1F24" w:rsidRDefault="00000000">
      <w:pPr>
        <w:spacing w:after="80" w:line="300" w:lineRule="auto"/>
        <w:jc w:val="both"/>
      </w:pPr>
      <w:r>
        <w:rPr>
          <w:rFonts w:eastAsia="Times New Roman" w:cs="Times New Roman"/>
        </w:rPr>
        <w:t>10.1. Bên B thực hiện công việc bằng nhân sự có chuyên môn phù hợp, tuân thủ chuẩn mực nghề nghiệp, quy trình nội bộ và các quy định pháp luật có liên quan.</w:t>
      </w:r>
    </w:p>
    <w:p w14:paraId="1EEFF241" w14:textId="77777777" w:rsidR="001C1F24" w:rsidRDefault="00000000">
      <w:pPr>
        <w:spacing w:after="80" w:line="300" w:lineRule="auto"/>
        <w:jc w:val="both"/>
      </w:pPr>
      <w:r>
        <w:rPr>
          <w:rFonts w:eastAsia="Times New Roman" w:cs="Times New Roman"/>
        </w:rPr>
        <w:t>10.2. Bên B có trách nhiệm chủ động cảnh báo cho Bên A nếu phát hiện yêu cầu nghiệp vụ, dữ liệu đầu vào, mô hình phân quyền hoặc quy trình vận hành có nguy cơ dẫn đến sai sót, vi phạm pháp luật hoặc ảnh hưởng đến tính ổn định của Giải pháp.</w:t>
      </w:r>
    </w:p>
    <w:p w14:paraId="762D72FD" w14:textId="77777777" w:rsidR="001C1F24" w:rsidRDefault="00000000">
      <w:pPr>
        <w:spacing w:after="80" w:line="300" w:lineRule="auto"/>
        <w:jc w:val="both"/>
      </w:pPr>
      <w:r>
        <w:rPr>
          <w:rFonts w:eastAsia="Times New Roman" w:cs="Times New Roman"/>
        </w:rPr>
        <w:t>10.3. Trong suốt thời gian triển khai, Bên B phải duy trì nhật ký công việc và danh mục vấn đề mở để Hai Bên theo dõi, phân loại mức độ ưu tiên và thống nhất phương án xử lý.</w:t>
      </w:r>
    </w:p>
    <w:p w14:paraId="48A149C6" w14:textId="77777777" w:rsidR="001C1F24" w:rsidRDefault="00000000">
      <w:pPr>
        <w:keepNext/>
        <w:spacing w:before="160" w:after="120"/>
      </w:pPr>
      <w:r>
        <w:rPr>
          <w:rFonts w:eastAsia="Times New Roman" w:cs="Times New Roman"/>
          <w:b/>
        </w:rPr>
        <w:t>ĐIỀU 11. GIÁ TRỊ HỢP ĐỒNG VÀ CƠ CHẾ ĐIỀU CHỈNH GIÁ</w:t>
      </w:r>
    </w:p>
    <w:p w14:paraId="6E980020" w14:textId="77777777" w:rsidR="001C1F24" w:rsidRDefault="00000000">
      <w:pPr>
        <w:spacing w:after="80" w:line="300" w:lineRule="auto"/>
        <w:jc w:val="both"/>
      </w:pPr>
      <w:r>
        <w:t>11.1. Giá trị tạm tính của Hợp đồng là 5.420.000.000 đồng (năm tỷ bốn trăm hai mươi triệu đồng), chưa bao gồm thuế giá trị gia tăng. Giá trị chính thức cho từng giai đoạn hoặc hạng mục được xác định tại các Phụ lục và/hoặc Đơn đặt hàng tương ứng.</w:t>
      </w:r>
    </w:p>
    <w:p w14:paraId="5849CB9A" w14:textId="77777777" w:rsidR="001C1F24" w:rsidRDefault="00000000">
      <w:pPr>
        <w:spacing w:after="80" w:line="300" w:lineRule="auto"/>
        <w:jc w:val="both"/>
      </w:pPr>
      <w:r>
        <w:rPr>
          <w:rFonts w:eastAsia="Times New Roman" w:cs="Times New Roman"/>
        </w:rPr>
        <w:t>11.2. Giá trị trên đã bao gồm chi phí khảo sát, triển khai, đào tạo, tài liệu, hỗ trợ sau nghiệm thu, chi phí di chuyển trong phạm vi nội thành tại địa điểm triển khai chính và các khoản chi phí quản lý nội bộ của Bên B.</w:t>
      </w:r>
    </w:p>
    <w:p w14:paraId="2214B614" w14:textId="77777777" w:rsidR="001C1F24" w:rsidRDefault="00000000">
      <w:pPr>
        <w:spacing w:after="80" w:line="300" w:lineRule="auto"/>
        <w:jc w:val="both"/>
      </w:pPr>
      <w:r>
        <w:rPr>
          <w:rFonts w:eastAsia="Times New Roman" w:cs="Times New Roman"/>
        </w:rPr>
        <w:t>11.3. Giá hợp đồng có thể được điều chỉnh trong các trường hợp: phạm vi công việc thay đổi theo yêu cầu được phê duyệt; phát sinh thêm địa điểm triển khai; số lượng người dùng vượt quá ngưỡng đã xác định; hoặc cơ quan nhà nước ban hành quy định mới làm phát sinh chi phí tuân thủ mà Hai Bên không thể lường trước một cách hợp lý tại thời điểm ký Hợp đồng.</w:t>
      </w:r>
    </w:p>
    <w:p w14:paraId="0F99DCA9" w14:textId="77777777" w:rsidR="001C1F24" w:rsidRDefault="00000000">
      <w:pPr>
        <w:spacing w:after="80" w:line="300" w:lineRule="auto"/>
        <w:jc w:val="both"/>
      </w:pPr>
      <w:r>
        <w:rPr>
          <w:rFonts w:eastAsia="Times New Roman" w:cs="Times New Roman"/>
        </w:rPr>
        <w:t>11.4. Việc điều chỉnh giá chỉ có hiệu lực khi được ghi nhận bằng văn bản, có đầy đủ căn cứ tính toán và được đại diện có thẩm quyền của Hai Bên ký xác nhận.</w:t>
      </w:r>
    </w:p>
    <w:p w14:paraId="1CB2E623" w14:textId="77777777" w:rsidR="001C1F24" w:rsidRDefault="00000000">
      <w:pPr>
        <w:keepNext/>
        <w:spacing w:before="160" w:after="120"/>
      </w:pPr>
      <w:r>
        <w:rPr>
          <w:rFonts w:eastAsia="Times New Roman" w:cs="Times New Roman"/>
          <w:b/>
        </w:rPr>
        <w:t>ĐIỀU 12. LỊCH THANH TOÁN VÀ ĐIỀU KIỆN THANH TOÁN</w:t>
      </w:r>
    </w:p>
    <w:p w14:paraId="16337CAC" w14:textId="77777777" w:rsidR="001C1F24" w:rsidRDefault="00000000">
      <w:pPr>
        <w:spacing w:after="80" w:line="300" w:lineRule="auto"/>
        <w:jc w:val="both"/>
      </w:pPr>
      <w:r>
        <w:rPr>
          <w:rFonts w:eastAsia="Times New Roman" w:cs="Times New Roman"/>
        </w:rPr>
        <w:t>12.1. Bên A thanh toán cho Bên B theo từng đợt gắn với mốc thực hiện và nghiệm thu tương ứng, trừ trường hợp Hai Bên có thỏa thuận khác trong từng đơn đặt hàng cụ thể.</w:t>
      </w:r>
    </w:p>
    <w:p w14:paraId="50428F8D" w14:textId="77777777" w:rsidR="001C1F24" w:rsidRDefault="00000000">
      <w:pPr>
        <w:spacing w:after="80" w:line="300" w:lineRule="auto"/>
        <w:jc w:val="both"/>
      </w:pPr>
      <w:r>
        <w:t>12.2. Thời hạn thanh toán cho mỗi đợt là 20 (hai mươi) ngày làm việc kể từ ngày Bên A nhận được đầy đủ hồ sơ thanh toán hợp lệ, bao gồm biên bản nghiệm thu/bàn giao, hóa đơn giá trị gia tăng hợp pháp và các chứng từ liên quan khác nếu có.</w:t>
      </w:r>
    </w:p>
    <w:p w14:paraId="2489EF7D" w14:textId="77777777" w:rsidR="001C1F24" w:rsidRDefault="00000000">
      <w:pPr>
        <w:spacing w:after="80" w:line="300" w:lineRule="auto"/>
        <w:jc w:val="both"/>
      </w:pPr>
      <w:r>
        <w:t>12.3. Bên A có quyền tạm giữ tối đa 10% giá trị đợt thanh toán cuối cùng cho đến khi Bên B hoàn thành toàn bộ nghĩa vụ khắc phục lỗi trọng yếu phát sinh trong thời gian ổn định sau triển khai, nhưng tổng thời gian tạm giữ không vượt quá 90 (chín mươi) ngày kể từ ngày nghiệm thu cuối cùng.</w:t>
      </w:r>
    </w:p>
    <w:p w14:paraId="5AB54B07" w14:textId="77777777" w:rsidR="001C1F24" w:rsidRDefault="00000000">
      <w:pPr>
        <w:spacing w:after="60" w:line="300" w:lineRule="auto"/>
        <w:ind w:left="850" w:hanging="340"/>
        <w:jc w:val="both"/>
      </w:pPr>
      <w:r>
        <w:t>a) Đợt 1: 15% giá trị dự toán khi Hợp đồng có hiệu lực và Bên B đã nộp bảo lãnh thực hiện hợp đồng (nếu có).</w:t>
      </w:r>
    </w:p>
    <w:p w14:paraId="780C235B" w14:textId="77777777" w:rsidR="001C1F24" w:rsidRDefault="00000000">
      <w:pPr>
        <w:spacing w:after="60" w:line="300" w:lineRule="auto"/>
        <w:ind w:left="850" w:hanging="340"/>
        <w:jc w:val="both"/>
      </w:pPr>
      <w:r>
        <w:t>b) Đợt 2: 25% sau khi hoàn thành khảo sát và Hai Bên ký xác nhận tài liệu đặc tả yêu cầu nghiệp vụ.</w:t>
      </w:r>
    </w:p>
    <w:p w14:paraId="04B555C5" w14:textId="77777777" w:rsidR="001C1F24" w:rsidRDefault="00000000">
      <w:pPr>
        <w:spacing w:after="60" w:line="300" w:lineRule="auto"/>
        <w:ind w:left="850" w:hanging="340"/>
        <w:jc w:val="both"/>
      </w:pPr>
      <w:r>
        <w:t>c) Đợt 3: 35% sau khi hoàn tất cấu hình, tích hợp chính và nghiệm thu kiểm thử người dùng chấp nhận cho phạm vi lõi.</w:t>
      </w:r>
    </w:p>
    <w:p w14:paraId="3BA815D9" w14:textId="77777777" w:rsidR="001C1F24" w:rsidRDefault="00000000">
      <w:pPr>
        <w:spacing w:after="60" w:line="300" w:lineRule="auto"/>
        <w:ind w:left="850" w:hanging="340"/>
        <w:jc w:val="both"/>
      </w:pPr>
      <w:r>
        <w:t>d) Đợt 4: 25% sau nghiệm thu cuối cùng và bàn giao đầy đủ tài liệu, tài khoản, mã nguồn hoặc cấu phần chuyển giao theo thỏa thuận.</w:t>
      </w:r>
    </w:p>
    <w:p w14:paraId="3A5AF0E9" w14:textId="77777777" w:rsidR="001C1F24" w:rsidRDefault="00000000">
      <w:pPr>
        <w:keepNext/>
        <w:spacing w:before="160" w:after="120"/>
      </w:pPr>
      <w:r>
        <w:rPr>
          <w:rFonts w:eastAsia="Times New Roman" w:cs="Times New Roman"/>
          <w:b/>
        </w:rPr>
        <w:t>ĐIỀU 13. HÓA ĐƠN, THUẾ VÀ NGHĨA VỤ KHẤU TRỪ</w:t>
      </w:r>
    </w:p>
    <w:p w14:paraId="4DD8F4A2" w14:textId="77777777" w:rsidR="001C1F24" w:rsidRDefault="00000000">
      <w:pPr>
        <w:spacing w:after="80" w:line="300" w:lineRule="auto"/>
        <w:jc w:val="both"/>
      </w:pPr>
      <w:r>
        <w:rPr>
          <w:rFonts w:eastAsia="Times New Roman" w:cs="Times New Roman"/>
        </w:rPr>
        <w:t>13.1. Bên B chịu trách nhiệm xuất hóa đơn giá trị gia tăng hợp pháp, hợp lệ, đúng thời điểm và đúng thông tin pháp nhân của Bên A.</w:t>
      </w:r>
    </w:p>
    <w:p w14:paraId="172DCA76" w14:textId="77777777" w:rsidR="001C1F24" w:rsidRDefault="00000000">
      <w:pPr>
        <w:spacing w:after="80" w:line="300" w:lineRule="auto"/>
        <w:jc w:val="both"/>
      </w:pPr>
      <w:r>
        <w:rPr>
          <w:rFonts w:eastAsia="Times New Roman" w:cs="Times New Roman"/>
        </w:rPr>
        <w:t>13.2. Trường hợp pháp luật yêu cầu Bên A phải khấu trừ, kê khai hoặc nộp thay bất kỳ khoản thuế, phí hoặc lệ phí nào liên quan trực tiếp tới khoản thanh toán cho Bên B, Bên A được quyền thực hiện nghĩa vụ đó và thông báo kèm chứng từ cho Bên B.</w:t>
      </w:r>
    </w:p>
    <w:p w14:paraId="52BCE204" w14:textId="77777777" w:rsidR="001C1F24" w:rsidRDefault="00000000">
      <w:pPr>
        <w:spacing w:after="80" w:line="300" w:lineRule="auto"/>
        <w:jc w:val="both"/>
      </w:pPr>
      <w:r>
        <w:rPr>
          <w:rFonts w:eastAsia="Times New Roman" w:cs="Times New Roman"/>
        </w:rPr>
        <w:t>13.3. Mọi khoản phạt, truy thu hoặc chậm nộp phát sinh do Bên B kê khai sai, xuất hóa đơn sai hoặc chậm xuất hóa đơn do lỗi của Bên B thì Bên B tự chịu trách nhiệm.</w:t>
      </w:r>
    </w:p>
    <w:p w14:paraId="3337826E" w14:textId="77777777" w:rsidR="001C1F24" w:rsidRDefault="00000000">
      <w:pPr>
        <w:keepNext/>
        <w:spacing w:before="160" w:after="120"/>
      </w:pPr>
      <w:r>
        <w:rPr>
          <w:rFonts w:eastAsia="Times New Roman" w:cs="Times New Roman"/>
          <w:b/>
        </w:rPr>
        <w:t>ĐIỀU 14. BẢO LÃNH THỰC HIỆN HỢP ĐỒNG VÀ BẢO ĐẢM NGHĨA VỤ</w:t>
      </w:r>
    </w:p>
    <w:p w14:paraId="73937AAB" w14:textId="77777777" w:rsidR="001C1F24" w:rsidRDefault="00000000">
      <w:pPr>
        <w:spacing w:after="80" w:line="300" w:lineRule="auto"/>
        <w:jc w:val="both"/>
      </w:pPr>
      <w:r>
        <w:rPr>
          <w:rFonts w:eastAsia="Times New Roman" w:cs="Times New Roman"/>
        </w:rPr>
        <w:t>14.1. Trong vòng 07 (bảy) ngày làm việc kể từ ngày ký Hợp đồng, Bên B nộp cho Bên A bảo lãnh thực hiện hợp đồng do ngân hàng hợp pháp tại Việt Nam phát hành, với giá trị bằng 5% tổng giá trị tạm tính của Hợp đồng và có hiệu lực đến khi nghiệm thu cuối cùng cộng thêm 30 (ba mươi) ngày.</w:t>
      </w:r>
    </w:p>
    <w:p w14:paraId="7BD5E19C" w14:textId="77777777" w:rsidR="001C1F24" w:rsidRDefault="00000000">
      <w:pPr>
        <w:spacing w:after="80" w:line="300" w:lineRule="auto"/>
        <w:jc w:val="both"/>
      </w:pPr>
      <w:r>
        <w:rPr>
          <w:rFonts w:eastAsia="Times New Roman" w:cs="Times New Roman"/>
        </w:rPr>
        <w:t>14.2. Bên A có quyền thu hồi bảo lãnh trong trường hợp Bên B vi phạm nghiêm trọng nghĩa vụ, chậm tiến độ kéo dài mà không có biện pháp khắc phục hợp lý, hoặc từ chối thực hiện nghĩa vụ sửa lỗi sau khi đã được thông báo bằng văn bản.</w:t>
      </w:r>
    </w:p>
    <w:p w14:paraId="573D28AA" w14:textId="77777777" w:rsidR="001C1F24" w:rsidRDefault="00000000">
      <w:pPr>
        <w:spacing w:after="80" w:line="300" w:lineRule="auto"/>
        <w:jc w:val="both"/>
      </w:pPr>
      <w:r>
        <w:rPr>
          <w:rFonts w:eastAsia="Times New Roman" w:cs="Times New Roman"/>
        </w:rPr>
        <w:t>14.3. Việc thu hồi bảo lãnh không loại trừ quyền yêu cầu bồi thường thiệt hại hoặc áp dụng các biện pháp khắc phục khác theo Hợp đồng và pháp luật.</w:t>
      </w:r>
    </w:p>
    <w:p w14:paraId="604DD97F" w14:textId="77777777" w:rsidR="001C1F24" w:rsidRDefault="00000000">
      <w:pPr>
        <w:keepNext/>
        <w:spacing w:before="160" w:after="120"/>
      </w:pPr>
      <w:r>
        <w:rPr>
          <w:rFonts w:eastAsia="Times New Roman" w:cs="Times New Roman"/>
          <w:b/>
        </w:rPr>
        <w:t>ĐIỀU 15. KIỂM THỬ, NGHIỆM THU VÀ TỪ CHỐI NGHIỆM THU</w:t>
      </w:r>
    </w:p>
    <w:p w14:paraId="259DD1E0" w14:textId="77777777" w:rsidR="001C1F24" w:rsidRDefault="00000000">
      <w:pPr>
        <w:spacing w:after="80" w:line="300" w:lineRule="auto"/>
        <w:jc w:val="both"/>
      </w:pPr>
      <w:r>
        <w:rPr>
          <w:rFonts w:eastAsia="Times New Roman" w:cs="Times New Roman"/>
        </w:rPr>
        <w:t>15.1. Mỗi giai đoạn bàn giao đều phải trải qua quy trình kiểm thử và nghiệm thu tương ứng. Bộ tiêu chí nghiệm thu phải được xác định trước, có thể đo lường và gắn trực tiếp với yêu cầu đã thống nhất trong tài liệu đặc tả hoặc phụ lục kỹ thuật.</w:t>
      </w:r>
    </w:p>
    <w:p w14:paraId="32895811" w14:textId="77777777" w:rsidR="001C1F24" w:rsidRDefault="00000000">
      <w:pPr>
        <w:spacing w:after="80" w:line="300" w:lineRule="auto"/>
        <w:jc w:val="both"/>
      </w:pPr>
      <w:r>
        <w:rPr>
          <w:rFonts w:eastAsia="Times New Roman" w:cs="Times New Roman"/>
        </w:rPr>
        <w:t>15.2. Trong vòng 07 (bảy) ngày làm việc kể từ ngày nhận được đề nghị nghiệm thu hợp lệ, Bên A có trách nhiệm tổ chức kiểm tra và phản hồi bằng văn bản. Nếu Bên A không phản hồi trong thời hạn này mà Bên B chứng minh được đã cung cấp đầy đủ điều kiện kiểm thử, Hai Bên sẽ họp xác nhận nguyên nhân chậm và thống nhất hướng xử lý; việc im lặng của Bên A không mặc nhiên được hiểu là đã nghiệm thu.</w:t>
      </w:r>
    </w:p>
    <w:p w14:paraId="5A0447E9" w14:textId="77777777" w:rsidR="001C1F24" w:rsidRDefault="00000000">
      <w:pPr>
        <w:spacing w:after="80" w:line="300" w:lineRule="auto"/>
        <w:jc w:val="both"/>
      </w:pPr>
      <w:r>
        <w:rPr>
          <w:rFonts w:eastAsia="Times New Roman" w:cs="Times New Roman"/>
        </w:rPr>
        <w:t>15.3. Bên A có quyền từ chối nghiệm thu nếu tồn tại lỗi nghiêm trọng, thiếu tài liệu bắt buộc, kết quả thực tế không phù hợp với yêu cầu đã được phê duyệt, hoặc có căn cứ hợp lý cho thấy hệ thống chưa đáp ứng yêu cầu bảo mật và toàn vẹn dữ liệu.</w:t>
      </w:r>
    </w:p>
    <w:p w14:paraId="71479746" w14:textId="77777777" w:rsidR="001C1F24" w:rsidRDefault="00000000">
      <w:pPr>
        <w:spacing w:after="80" w:line="300" w:lineRule="auto"/>
        <w:jc w:val="both"/>
      </w:pPr>
      <w:r>
        <w:rPr>
          <w:rFonts w:eastAsia="Times New Roman" w:cs="Times New Roman"/>
        </w:rPr>
        <w:t>15.4. Sau khi nhận được danh sách lỗi từ chối nghiệm thu, Bên B phải khắc phục trong thời hạn phù hợp với mức độ nghiêm trọng của lỗi; đối với lỗi mức nghiêm trọng cao, thời gian khắc phục ban đầu không quá 03 (ba) ngày làm việc, trừ trường hợp Hai Bên có thỏa thuận khác bằng văn bản.</w:t>
      </w:r>
    </w:p>
    <w:p w14:paraId="62834C44" w14:textId="77777777" w:rsidR="001C1F24" w:rsidRDefault="00000000">
      <w:pPr>
        <w:keepNext/>
        <w:spacing w:before="160" w:after="120"/>
      </w:pPr>
      <w:r>
        <w:rPr>
          <w:rFonts w:eastAsia="Times New Roman" w:cs="Times New Roman"/>
          <w:b/>
        </w:rPr>
        <w:t>ĐIỀU 16. DỊCH VỤ BẢO HÀNH, HỖ TRỢ VÀ SLA</w:t>
      </w:r>
    </w:p>
    <w:p w14:paraId="6211C603" w14:textId="77777777" w:rsidR="001C1F24" w:rsidRDefault="00000000">
      <w:pPr>
        <w:spacing w:after="80" w:line="300" w:lineRule="auto"/>
        <w:jc w:val="both"/>
      </w:pPr>
      <w:r>
        <w:t>16.1. Thời gian bảo hành tối thiểu của hệ thống là 18 (mười tám) tháng kể từ ngày nghiệm thu cuối cùng. Trong thời gian này, Bên B phải khắc phục các lỗi phát sinh do thiết kế, cấu hình, lập trình hoặc triển khai không đúng yêu cầu đã cam kết mà không thu thêm phí.</w:t>
      </w:r>
    </w:p>
    <w:p w14:paraId="5EE63DD9" w14:textId="77777777" w:rsidR="001C1F24" w:rsidRDefault="00000000">
      <w:pPr>
        <w:spacing w:after="80" w:line="300" w:lineRule="auto"/>
        <w:jc w:val="both"/>
      </w:pPr>
      <w:r>
        <w:rPr>
          <w:rFonts w:eastAsia="Times New Roman" w:cs="Times New Roman"/>
        </w:rPr>
        <w:t>16.2. Sau thời gian bảo hành, nếu Hai Bên tiếp tục sử dụng dịch vụ bảo trì có thu phí, mức dịch vụ tối thiểu phải tương đương hoặc tốt hơn mức đã áp dụng trong giai đoạn bảo hành, trừ khi có thỏa thuận khác tại phụ lục bảo trì riêng.</w:t>
      </w:r>
    </w:p>
    <w:p w14:paraId="41DFA917" w14:textId="77777777" w:rsidR="001C1F24" w:rsidRDefault="00000000">
      <w:pPr>
        <w:spacing w:after="80" w:line="300" w:lineRule="auto"/>
        <w:jc w:val="both"/>
      </w:pPr>
      <w:r>
        <w:rPr>
          <w:rFonts w:eastAsia="Times New Roman" w:cs="Times New Roman"/>
        </w:rPr>
        <w:t>16.3. Bên B phải duy trì kênh tiếp nhận sự cố tối thiểu qua email, số điện thoại hỗ trợ và cổng quản lý yêu cầu; mọi sự cố phải được gắn mã theo dõi và có lịch sử xử lý.</w:t>
      </w:r>
    </w:p>
    <w:p w14:paraId="3C66A97A" w14:textId="77777777" w:rsidR="001C1F24" w:rsidRDefault="00000000">
      <w:pPr>
        <w:spacing w:after="60" w:line="300" w:lineRule="auto"/>
        <w:ind w:left="850" w:hanging="340"/>
        <w:jc w:val="both"/>
      </w:pPr>
      <w:r>
        <w:t>a) Sự cố nghiêm trọng: thời gian phản hồi ban đầu không quá 15 phút, thời gian đưa ra giải pháp tạm thời không quá 02 giờ, thời gian khắc phục hoàn toàn không quá 12 giờ nếu không cần thay đổi lớn về kiến trúc.</w:t>
      </w:r>
    </w:p>
    <w:p w14:paraId="49808A28" w14:textId="77777777" w:rsidR="001C1F24" w:rsidRDefault="00000000">
      <w:pPr>
        <w:spacing w:after="60" w:line="300" w:lineRule="auto"/>
        <w:ind w:left="850" w:hanging="340"/>
        <w:jc w:val="both"/>
      </w:pPr>
      <w:r>
        <w:t>b) Sự cố mức trung bình: thời gian phản hồi không quá 02 giờ làm việc, thời gian khắc phục mục tiêu không quá 02 ngày làm việc.</w:t>
      </w:r>
    </w:p>
    <w:p w14:paraId="6340FC64" w14:textId="77777777" w:rsidR="001C1F24" w:rsidRDefault="00000000">
      <w:pPr>
        <w:spacing w:after="60" w:line="300" w:lineRule="auto"/>
        <w:ind w:left="850" w:hanging="340"/>
        <w:jc w:val="both"/>
      </w:pPr>
      <w:r>
        <w:rPr>
          <w:rFonts w:eastAsia="Times New Roman" w:cs="Times New Roman"/>
          <w:b/>
        </w:rPr>
        <w:t xml:space="preserve">c) </w:t>
      </w:r>
      <w:r>
        <w:rPr>
          <w:rFonts w:eastAsia="Times New Roman" w:cs="Times New Roman"/>
        </w:rPr>
        <w:t>Yêu cầu hỗ trợ thông thường: thời gian phản hồi không quá 01 ngày làm việc và thời gian hoàn thành theo mức độ phức tạp đã được thống nhất giữa Hai Bên.</w:t>
      </w:r>
    </w:p>
    <w:p w14:paraId="4F1F7CB1" w14:textId="77777777" w:rsidR="001C1F24" w:rsidRDefault="00000000">
      <w:r>
        <w:t>d) Yêu cầu hỗ trợ mức thấp: thời gian phản hồi không quá 02 ngày làm việc và được xử lý trong kế hoạch hỗ trợ định kỳ gần nhất, trừ trường hợp Hai Bên có thỏa thuận khác.</w:t>
      </w:r>
    </w:p>
    <w:p w14:paraId="05FF6F84" w14:textId="77777777" w:rsidR="001C1F24" w:rsidRDefault="00000000">
      <w:pPr>
        <w:keepNext/>
        <w:spacing w:before="160" w:after="120"/>
      </w:pPr>
      <w:r>
        <w:rPr>
          <w:rFonts w:eastAsia="Times New Roman" w:cs="Times New Roman"/>
          <w:b/>
        </w:rPr>
        <w:t>ĐIỀU 17. CHUYỂN ĐỔI DỮ LIỆU VÀ TRÁCH NHIỆM VỀ DỮ LIỆU</w:t>
      </w:r>
    </w:p>
    <w:p w14:paraId="3365CCEE" w14:textId="77777777" w:rsidR="001C1F24" w:rsidRDefault="00000000">
      <w:pPr>
        <w:spacing w:after="80" w:line="300" w:lineRule="auto"/>
        <w:jc w:val="both"/>
      </w:pPr>
      <w:r>
        <w:rPr>
          <w:rFonts w:eastAsia="Times New Roman" w:cs="Times New Roman"/>
        </w:rPr>
        <w:t>17.1. Bên A chịu trách nhiệm chuẩn bị dữ liệu nguồn theo biểu mẫu và tiêu chuẩn kỹ thuật đã thống nhất; Bên B hỗ trợ kiểm tra tính đầy đủ, tính hợp lệ và đề xuất phương án làm sạch dữ liệu nếu phát hiện bất thường.</w:t>
      </w:r>
    </w:p>
    <w:p w14:paraId="6373A638" w14:textId="77777777" w:rsidR="001C1F24" w:rsidRDefault="00000000">
      <w:pPr>
        <w:spacing w:after="80" w:line="300" w:lineRule="auto"/>
        <w:jc w:val="both"/>
      </w:pPr>
      <w:r>
        <w:rPr>
          <w:rFonts w:eastAsia="Times New Roman" w:cs="Times New Roman"/>
        </w:rPr>
        <w:t>17.2. Bên B không chịu trách nhiệm đối với sai sót xuất phát hoàn toàn từ dữ liệu nguồn do Bên A cung cấp, trừ trường hợp Bên B đã biết hoặc phải biết một cách hợp lý về sai sót đó nhưng không cảnh báo cho Bên A trước khi thực hiện nhập hoặc chuyển đổi dữ liệu.</w:t>
      </w:r>
    </w:p>
    <w:p w14:paraId="66BC916D" w14:textId="77777777" w:rsidR="001C1F24" w:rsidRDefault="00000000">
      <w:pPr>
        <w:spacing w:after="80" w:line="300" w:lineRule="auto"/>
        <w:jc w:val="both"/>
      </w:pPr>
      <w:r>
        <w:rPr>
          <w:rFonts w:eastAsia="Times New Roman" w:cs="Times New Roman"/>
        </w:rPr>
        <w:t>17.3. Trước mỗi đợt chuyển đổi dữ liệu lớn, Hai Bên phải thống nhất phương án sao lưu, tiêu chí kiểm đếm, cơ chế đối chiếu trước/sau chuyển đổi và quy trình khôi phục trong trường hợp phát sinh lỗi.</w:t>
      </w:r>
    </w:p>
    <w:p w14:paraId="6B23EFB1" w14:textId="77777777" w:rsidR="001C1F24" w:rsidRDefault="00000000">
      <w:pPr>
        <w:spacing w:after="80" w:line="300" w:lineRule="auto"/>
        <w:jc w:val="both"/>
      </w:pPr>
      <w:r>
        <w:rPr>
          <w:rFonts w:eastAsia="Times New Roman" w:cs="Times New Roman"/>
        </w:rPr>
        <w:t>17.4. Trừ trường hợp pháp luật yêu cầu hoặc Bên A có hướng dẫn bằng văn bản, Bên B không được sử dụng dữ liệu của Bên A cho bất kỳ mục đích nào ngoài việc thực hiện Hợp đồng này, kể cả cho mục đích huấn luyện mô hình, thử nghiệm nội bộ, tiếp thị hoặc trình diễn cho khách hàng khác.</w:t>
      </w:r>
    </w:p>
    <w:p w14:paraId="5CAF451F" w14:textId="77777777" w:rsidR="001C1F24" w:rsidRDefault="00000000">
      <w:pPr>
        <w:keepNext/>
        <w:spacing w:before="160" w:after="120"/>
      </w:pPr>
      <w:r>
        <w:rPr>
          <w:rFonts w:eastAsia="Times New Roman" w:cs="Times New Roman"/>
          <w:b/>
        </w:rPr>
        <w:t>ĐIỀU 18. ĐÀO TẠO, CHUYỂN GIAO VÀ HỖ TRỢ SAU TRIỂN KHAI</w:t>
      </w:r>
    </w:p>
    <w:p w14:paraId="4AFB9EC9" w14:textId="77777777" w:rsidR="001C1F24" w:rsidRDefault="00000000">
      <w:pPr>
        <w:spacing w:after="80" w:line="300" w:lineRule="auto"/>
        <w:jc w:val="both"/>
      </w:pPr>
      <w:r>
        <w:rPr>
          <w:rFonts w:eastAsia="Times New Roman" w:cs="Times New Roman"/>
        </w:rPr>
        <w:t>18.1. Bên B phải tổ chức tối thiểu 03 (ba) đợt đào tạo, bao gồm đào tạo cho nhóm quản trị hệ thống, đào tạo cho người dùng nghiệp vụ chính và đào tạo bổ sung sau giai đoạn chạy thật nếu cần thiết.</w:t>
      </w:r>
    </w:p>
    <w:p w14:paraId="32076DC5" w14:textId="77777777" w:rsidR="001C1F24" w:rsidRDefault="00000000">
      <w:pPr>
        <w:spacing w:after="80" w:line="300" w:lineRule="auto"/>
        <w:jc w:val="both"/>
      </w:pPr>
      <w:r>
        <w:rPr>
          <w:rFonts w:eastAsia="Times New Roman" w:cs="Times New Roman"/>
        </w:rPr>
        <w:t>18.2. Tài liệu đào tạo phải ở định dạng điện tử có thể chỉnh sửa hợp lý, dễ tra cứu, có ảnh minh họa màn hình hoặc sơ đồ quy trình đối với các chức năng quan trọng.</w:t>
      </w:r>
    </w:p>
    <w:p w14:paraId="620AF5DB" w14:textId="77777777" w:rsidR="001C1F24" w:rsidRDefault="00000000">
      <w:pPr>
        <w:spacing w:after="80" w:line="300" w:lineRule="auto"/>
        <w:jc w:val="both"/>
      </w:pPr>
      <w:r>
        <w:rPr>
          <w:rFonts w:eastAsia="Times New Roman" w:cs="Times New Roman"/>
        </w:rPr>
        <w:t>18.3. Trong vòng 30 (ba mươi) ngày sau nghiệm thu cuối cùng, Bên B phải duy trì giai đoạn hỗ trợ ổn định sau triển khai nhằm theo dõi vận hành, ghi nhận lỗi, xử lý lỗi và hướng dẫn người dùng trong phạm vi đã bàn giao.</w:t>
      </w:r>
    </w:p>
    <w:p w14:paraId="5986C3D9" w14:textId="77777777" w:rsidR="001C1F24" w:rsidRDefault="00000000">
      <w:pPr>
        <w:keepNext/>
        <w:spacing w:before="160" w:after="120"/>
      </w:pPr>
      <w:r>
        <w:rPr>
          <w:rFonts w:eastAsia="Times New Roman" w:cs="Times New Roman"/>
          <w:b/>
        </w:rPr>
        <w:t>ĐIỀU 19. BẢO MẬT THÔNG TIN</w:t>
      </w:r>
    </w:p>
    <w:p w14:paraId="22144E40" w14:textId="77777777" w:rsidR="001C1F24" w:rsidRDefault="00000000">
      <w:pPr>
        <w:spacing w:after="80" w:line="300" w:lineRule="auto"/>
        <w:jc w:val="both"/>
      </w:pPr>
      <w:r>
        <w:rPr>
          <w:rFonts w:eastAsia="Times New Roman" w:cs="Times New Roman"/>
        </w:rPr>
        <w:t>19.1. Mỗi Bên cam kết giữ bí mật toàn bộ thông tin nhận được từ Bên kia trong quá trình đàm phán, ký kết và thực hiện Hợp đồng, bao gồm nhưng không giới hạn ở thông tin thương mại, tài chính, kỹ thuật, tài liệu nội bộ, dữ liệu khách hàng, chiến lược kinh doanh và thông tin liên quan đến hệ thống công nghệ.</w:t>
      </w:r>
    </w:p>
    <w:p w14:paraId="000AAEBE" w14:textId="77777777" w:rsidR="001C1F24" w:rsidRDefault="00000000">
      <w:pPr>
        <w:spacing w:after="80" w:line="300" w:lineRule="auto"/>
        <w:jc w:val="both"/>
      </w:pPr>
      <w:r>
        <w:rPr>
          <w:rFonts w:eastAsia="Times New Roman" w:cs="Times New Roman"/>
        </w:rPr>
        <w:t>19.2. Nghĩa vụ bảo mật áp dụng đối với cả thông tin được thể hiện bằng văn bản, lời nói, email, dữ liệu điện tử, bản trình diễn, dữ liệu sao lưu, mẫu thử, tài khoản truy cập tạm thời và thông tin mà một Bên phải hiểu một cách hợp lý là thông tin mật do tính chất hoặc bối cảnh cung cấp.</w:t>
      </w:r>
    </w:p>
    <w:p w14:paraId="34DE590F" w14:textId="77777777" w:rsidR="001C1F24" w:rsidRDefault="00000000">
      <w:pPr>
        <w:spacing w:after="80" w:line="300" w:lineRule="auto"/>
        <w:jc w:val="both"/>
      </w:pPr>
      <w:r>
        <w:rPr>
          <w:rFonts w:eastAsia="Times New Roman" w:cs="Times New Roman"/>
        </w:rPr>
        <w:t>19.3. Bên nhận thông tin chỉ được phép sử dụng thông tin mật cho mục đích thực hiện Hợp đồng; không được sao chép, tiết lộ, chuyển giao hoặc cho phép bên thứ ba tiếp cận nếu không có sự chấp thuận trước bằng văn bản của Bên cung cấp thông tin, trừ trường hợp việc tiếp cận là cần thiết cho nhân sự, tư vấn hoặc nhà thầu phụ trực tiếp tham gia thực hiện Hợp đồng và những người này đã chịu ràng buộc bảo mật tương đương.</w:t>
      </w:r>
    </w:p>
    <w:p w14:paraId="510B6A78" w14:textId="77777777" w:rsidR="001C1F24" w:rsidRDefault="00000000">
      <w:pPr>
        <w:spacing w:after="80" w:line="300" w:lineRule="auto"/>
        <w:jc w:val="both"/>
      </w:pPr>
      <w:r>
        <w:rPr>
          <w:rFonts w:eastAsia="Times New Roman" w:cs="Times New Roman"/>
        </w:rPr>
        <w:t>19.4. Nghĩa vụ bảo mật không áp dụng đối với thông tin: (i) đã công khai hợp pháp mà không do lỗi của Bên nhận; (ii) Bên nhận đã có trước khi được cung cấp và có chứng cứ hợp lệ; (iii) được bên thứ ba cung cấp hợp pháp mà không kèm nghĩa vụ bảo mật; hoặc (iv) buộc phải cung cấp theo yêu cầu của cơ quan nhà nước có thẩm quyền, với điều kiện Bên nhận phải thông báo sớm nhất có thể cho Bên cung cấp để cùng phối hợp biện pháp bảo vệ hợp lý.</w:t>
      </w:r>
    </w:p>
    <w:p w14:paraId="3E0052CA" w14:textId="77777777" w:rsidR="001C1F24" w:rsidRDefault="00000000">
      <w:pPr>
        <w:spacing w:after="80" w:line="300" w:lineRule="auto"/>
        <w:jc w:val="both"/>
      </w:pPr>
      <w:r>
        <w:t>19.5. Nghĩa vụ bảo mật tiếp tục có hiệu lực trong thời hạn 07 (bảy) năm kể từ ngày Hợp đồng chấm dứt, trừ khi pháp luật hoặc phụ lục bảo mật quy định thời hạn dài hơn đối với từng loại thông tin cụ thể.</w:t>
      </w:r>
    </w:p>
    <w:p w14:paraId="2D74D704" w14:textId="77777777" w:rsidR="001C1F24" w:rsidRDefault="00000000">
      <w:pPr>
        <w:keepNext/>
        <w:spacing w:before="160" w:after="120"/>
      </w:pPr>
      <w:r>
        <w:rPr>
          <w:rFonts w:eastAsia="Times New Roman" w:cs="Times New Roman"/>
          <w:b/>
        </w:rPr>
        <w:t>ĐIỀU 20. BẢO VỆ DỮ LIỆU CÁ NHÂN VÀ AN TOÀN THÔNG TIN</w:t>
      </w:r>
    </w:p>
    <w:p w14:paraId="766980CD" w14:textId="77777777" w:rsidR="001C1F24" w:rsidRDefault="00000000">
      <w:pPr>
        <w:spacing w:after="80" w:line="300" w:lineRule="auto"/>
        <w:jc w:val="both"/>
      </w:pPr>
      <w:r>
        <w:rPr>
          <w:rFonts w:eastAsia="Times New Roman" w:cs="Times New Roman"/>
        </w:rPr>
        <w:t>20.1. Trong phạm vi Hợp đồng này, nếu Bên B tiếp cận hoặc xử lý dữ liệu cá nhân do Bên A quản lý, Bên B phải tuân thủ đầy đủ các quy định pháp luật hiện hành về bảo vệ dữ liệu cá nhân, an toàn thông tin mạng và các quy định nội bộ hợp lý mà Bên A đã thông báo bằng văn bản.</w:t>
      </w:r>
    </w:p>
    <w:p w14:paraId="487F3C32" w14:textId="77777777" w:rsidR="001C1F24" w:rsidRDefault="00000000">
      <w:pPr>
        <w:spacing w:after="80" w:line="300" w:lineRule="auto"/>
        <w:jc w:val="both"/>
      </w:pPr>
      <w:r>
        <w:rPr>
          <w:rFonts w:eastAsia="Times New Roman" w:cs="Times New Roman"/>
        </w:rPr>
        <w:t>20.2. Bên B phải áp dụng các biện pháp kỹ thuật và tổ chức phù hợp để bảo vệ dữ liệu, bao gồm nhưng không giới hạn ở: phân quyền truy cập theo nguyên tắc tối thiểu cần thiết, mã hóa trong quá trình truyền nhận khi phù hợp, ghi log hoạt động quản trị, cơ chế sao lưu, cơ chế khôi phục và kiểm soát thiết bị/lưu trữ có chứa dữ liệu của Bên A.</w:t>
      </w:r>
    </w:p>
    <w:p w14:paraId="54353097" w14:textId="77777777" w:rsidR="001C1F24" w:rsidRDefault="00000000">
      <w:pPr>
        <w:spacing w:after="80" w:line="300" w:lineRule="auto"/>
        <w:jc w:val="both"/>
      </w:pPr>
      <w:r>
        <w:t>20.3. Nếu xảy ra hoặc có dấu hiệu xảy ra sự cố an ninh thông tin có khả năng ảnh hưởng đến dữ liệu của Bên A, Bên B phải thông báo cho Bên A trong vòng 02 (hai) giờ kể từ thời điểm phát hiện; đồng thời triển khai các biện pháp cô lập, khắc phục và điều tra ban đầu. Báo cáo sự cố phải nêu rõ thời điểm phát hiện, phạm vi ảnh hưởng, nguyên nhân sơ bộ, biện pháp đã thực hiện và khuyến nghị xử lý tiếp theo.</w:t>
      </w:r>
    </w:p>
    <w:p w14:paraId="1795F650" w14:textId="77777777" w:rsidR="001C1F24" w:rsidRDefault="00000000">
      <w:pPr>
        <w:spacing w:after="80" w:line="300" w:lineRule="auto"/>
        <w:jc w:val="both"/>
      </w:pPr>
      <w:r>
        <w:t>20.4. Bên B không được chuyển dữ liệu của Bên A ra ngoài lãnh thổ Việt Nam, sao chép dữ liệu sang môi trường khác hoặc cho phép bên thứ ba truy cập dữ liệu, trừ khi được Bên A chấp thuận trước bằng văn bản; đối với trường hợp chuyển dữ liệu xuyên biên giới, Bên B còn phải chứng minh biện pháp mã hóa, nhật ký truy cập và cơ chế kiểm soát nhà cung cấp hạ tầng phù hợp với quy định pháp luật hiện hành.</w:t>
      </w:r>
    </w:p>
    <w:p w14:paraId="6F170C4A" w14:textId="77777777" w:rsidR="001C1F24" w:rsidRDefault="00000000">
      <w:r>
        <w:t>20.5. Theo yêu cầu hợp lý của Bên A, Bên B phải cung cấp báo cáo đánh giá tác động xử lý dữ liệu, danh mục tài khoản có quyền truy cập và bằng chứng kiểm tra định kỳ đối với các hệ thống có chứa dữ liệu của Bên A.</w:t>
      </w:r>
    </w:p>
    <w:p w14:paraId="623F59AF" w14:textId="77777777" w:rsidR="001C1F24" w:rsidRDefault="00000000">
      <w:pPr>
        <w:keepNext/>
        <w:spacing w:before="160" w:after="120"/>
      </w:pPr>
      <w:r>
        <w:rPr>
          <w:rFonts w:eastAsia="Times New Roman" w:cs="Times New Roman"/>
          <w:b/>
        </w:rPr>
        <w:t>ĐIỀU 21. QUYỀN SỞ HỮU TRÍ TUỆ VÀ QUYỀN SỬ DỤNG</w:t>
      </w:r>
    </w:p>
    <w:p w14:paraId="33607082" w14:textId="77777777" w:rsidR="001C1F24" w:rsidRDefault="00000000">
      <w:pPr>
        <w:spacing w:after="80" w:line="300" w:lineRule="auto"/>
        <w:jc w:val="both"/>
      </w:pPr>
      <w:r>
        <w:rPr>
          <w:rFonts w:eastAsia="Times New Roman" w:cs="Times New Roman"/>
        </w:rPr>
        <w:t>21.1. Mỗi Bên tiếp tục sở hữu toàn bộ quyền sở hữu trí tuệ đối với tài sản đã có trước ngày ký Hợp đồng hoặc được phát triển độc lập ngoài phạm vi Hợp đồng.</w:t>
      </w:r>
    </w:p>
    <w:p w14:paraId="15C8EE37" w14:textId="77777777" w:rsidR="001C1F24" w:rsidRDefault="00000000">
      <w:pPr>
        <w:spacing w:after="80" w:line="300" w:lineRule="auto"/>
        <w:jc w:val="both"/>
      </w:pPr>
      <w:r>
        <w:rPr>
          <w:rFonts w:eastAsia="Times New Roman" w:cs="Times New Roman"/>
        </w:rPr>
        <w:t>21.2. Đối với phần mềm tiêu chuẩn, thư viện dùng chung, framework, công cụ triển khai và tài liệu phương pháp luận do Bên B đã phát triển trước đó, Bên A được cấp quyền sử dụng theo phạm vi, thời hạn và giới hạn được nêu tại Hợp đồng hoặc phụ lục bản quyền, nhưng không mặc nhiên có quyền chuyển nhượng, bán lại, cấp phép lại hoặc sửa đổi mã nguồn nếu không có thỏa thuận riêng.</w:t>
      </w:r>
    </w:p>
    <w:p w14:paraId="5867764A" w14:textId="77777777" w:rsidR="001C1F24" w:rsidRDefault="00000000">
      <w:pPr>
        <w:spacing w:after="80" w:line="300" w:lineRule="auto"/>
        <w:jc w:val="both"/>
      </w:pPr>
      <w:r>
        <w:rPr>
          <w:rFonts w:eastAsia="Times New Roman" w:cs="Times New Roman"/>
        </w:rPr>
        <w:t>21.3. Đối với các thành phần được phát triển riêng, tài liệu đặc thù hoặc cấu hình tùy biến được tạo ra riêng cho Bên A và đã được Bên A thanh toán đầy đủ, quyền sử dụng và/hoặc quyền sở hữu sẽ được xác định tại phụ lục tương ứng. Nếu phụ lục không quy định khác, Bên A được quyền sử dụng không độc quyền, ổn định và không hủy ngang cho mục đích vận hành nội bộ của mình.</w:t>
      </w:r>
    </w:p>
    <w:p w14:paraId="1431EB92" w14:textId="77777777" w:rsidR="001C1F24" w:rsidRDefault="00000000">
      <w:pPr>
        <w:spacing w:after="80" w:line="300" w:lineRule="auto"/>
        <w:jc w:val="both"/>
      </w:pPr>
      <w:r>
        <w:rPr>
          <w:rFonts w:eastAsia="Times New Roman" w:cs="Times New Roman"/>
        </w:rPr>
        <w:t>21.4. Bên B bảo đảm rằng việc cung cấp Giải pháp không xâm phạm quyền sở hữu trí tuệ hợp pháp của bên thứ ba. Nếu phát sinh khiếu nại hợp lý từ bên thứ ba, Bên B phải chủ động phối hợp xử lý, bao gồm việc thay thế thành phần vi phạm, xin giấy phép cần thiết hoặc sửa đổi giải pháp để tránh vi phạm mà không làm giảm đáng kể công năng đã cam kết.</w:t>
      </w:r>
    </w:p>
    <w:p w14:paraId="5A270F16" w14:textId="77777777" w:rsidR="001C1F24" w:rsidRDefault="00000000">
      <w:pPr>
        <w:keepNext/>
        <w:spacing w:before="160" w:after="120"/>
      </w:pPr>
      <w:r>
        <w:rPr>
          <w:rFonts w:eastAsia="Times New Roman" w:cs="Times New Roman"/>
          <w:b/>
        </w:rPr>
        <w:t>ĐIỀU 22. THÀNH PHẦN BÊN THỨ BA VÀ PHẦN MỀM MÃ NGUỒN MỞ</w:t>
      </w:r>
    </w:p>
    <w:p w14:paraId="277AB109" w14:textId="77777777" w:rsidR="001C1F24" w:rsidRDefault="00000000">
      <w:pPr>
        <w:spacing w:after="80" w:line="300" w:lineRule="auto"/>
        <w:jc w:val="both"/>
      </w:pPr>
      <w:r>
        <w:rPr>
          <w:rFonts w:eastAsia="Times New Roman" w:cs="Times New Roman"/>
        </w:rPr>
        <w:t>22.1. Bên B có trách nhiệm thông báo cho Bên A về các thành phần phần mềm của bên thứ ba hoặc phần mềm mã nguồn mở được sử dụng trong Giải pháp, bao gồm tên thành phần, phiên bản, giấy phép sử dụng và các ràng buộc chính có thể ảnh hưởng đến việc khai thác của Bên A.</w:t>
      </w:r>
    </w:p>
    <w:p w14:paraId="28E66B48" w14:textId="77777777" w:rsidR="001C1F24" w:rsidRDefault="00000000">
      <w:pPr>
        <w:spacing w:after="80" w:line="300" w:lineRule="auto"/>
        <w:jc w:val="both"/>
      </w:pPr>
      <w:r>
        <w:rPr>
          <w:rFonts w:eastAsia="Times New Roman" w:cs="Times New Roman"/>
        </w:rPr>
        <w:t>22.2. Bên B không được sử dụng bất kỳ thành phần nào có điều khoản giấy phép buộc Bên A phải công khai mã nguồn, công khai dữ liệu hoặc chịu nghĩa vụ pháp lý bất lợi mà Bên A không được thông báo trước bằng văn bản.</w:t>
      </w:r>
    </w:p>
    <w:p w14:paraId="2AAE67CC" w14:textId="77777777" w:rsidR="001C1F24" w:rsidRDefault="00000000">
      <w:pPr>
        <w:spacing w:after="80" w:line="300" w:lineRule="auto"/>
        <w:jc w:val="both"/>
      </w:pPr>
      <w:r>
        <w:rPr>
          <w:rFonts w:eastAsia="Times New Roman" w:cs="Times New Roman"/>
        </w:rPr>
        <w:t>22.3. Khi có lỗ hổng bảo mật nghiêm trọng hoặc thông báo ngừng hỗ trợ từ nhà sản xuất/nhà phát triển của thành phần bên thứ ba, Bên B phải chủ động đề xuất phương án cập nhật hoặc thay thế phù hợp.</w:t>
      </w:r>
    </w:p>
    <w:p w14:paraId="7FD0D140" w14:textId="77777777" w:rsidR="001C1F24" w:rsidRDefault="00000000">
      <w:pPr>
        <w:keepNext/>
        <w:spacing w:before="160" w:after="120"/>
      </w:pPr>
      <w:r>
        <w:rPr>
          <w:rFonts w:eastAsia="Times New Roman" w:cs="Times New Roman"/>
          <w:b/>
        </w:rPr>
        <w:t>ĐIỀU 24. TUÂN THỦ PHÁP LUẬT, PHÒNG CHỐNG THAM NHŨNG VÀ XUNG ĐỘT LỢI ÍCH</w:t>
      </w:r>
    </w:p>
    <w:p w14:paraId="08F883C8" w14:textId="77777777" w:rsidR="001C1F24" w:rsidRDefault="00000000">
      <w:pPr>
        <w:spacing w:after="80" w:line="300" w:lineRule="auto"/>
        <w:jc w:val="both"/>
      </w:pPr>
      <w:r>
        <w:rPr>
          <w:rFonts w:eastAsia="Times New Roman" w:cs="Times New Roman"/>
        </w:rPr>
        <w:t>24.1. Mỗi Bên cam kết tuân thủ pháp luật áp dụng trong suốt quá trình đàm phán, ký kết và thực hiện Hợp đồng, bao gồm nhưng không giới hạn ở quy định về thuế, lao động, bảo mật thông tin, an toàn thông tin, cạnh tranh và phòng chống tham nhũng.</w:t>
      </w:r>
    </w:p>
    <w:p w14:paraId="40E44920" w14:textId="77777777" w:rsidR="001C1F24" w:rsidRDefault="00000000">
      <w:pPr>
        <w:spacing w:after="80" w:line="300" w:lineRule="auto"/>
        <w:jc w:val="both"/>
      </w:pPr>
      <w:r>
        <w:rPr>
          <w:rFonts w:eastAsia="Times New Roman" w:cs="Times New Roman"/>
        </w:rPr>
        <w:t>24.2. Bên B cam kết không trực tiếp hoặc gián tiếp đề nghị, hứa hẹn, đưa, nhận hoặc môi giới bất kỳ khoản lợi ích không phù hợp nào nhằm tác động đến quyết định của Bên A hoặc cơ quan, tổ chức, cá nhân có liên quan tới Hợp đồng.</w:t>
      </w:r>
    </w:p>
    <w:p w14:paraId="10D636AE" w14:textId="77777777" w:rsidR="001C1F24" w:rsidRDefault="00000000">
      <w:pPr>
        <w:spacing w:after="80" w:line="300" w:lineRule="auto"/>
        <w:jc w:val="both"/>
      </w:pPr>
      <w:r>
        <w:rPr>
          <w:rFonts w:eastAsia="Times New Roman" w:cs="Times New Roman"/>
        </w:rPr>
        <w:t>24.3. Nếu phát hiện xung đột lợi ích thực tế hoặc tiềm ẩn có thể ảnh hưởng đến tính khách quan trong quá trình thực hiện Hợp đồng, Bên liên quan phải thông báo kịp thời cho Bên còn lại để cùng xem xét biện pháp xử lý phù hợp.</w:t>
      </w:r>
    </w:p>
    <w:p w14:paraId="04FC73D3" w14:textId="77777777" w:rsidR="001C1F24" w:rsidRDefault="00000000">
      <w:pPr>
        <w:keepNext/>
        <w:spacing w:before="160" w:after="120"/>
      </w:pPr>
      <w:r>
        <w:rPr>
          <w:rFonts w:eastAsia="Times New Roman" w:cs="Times New Roman"/>
          <w:b/>
        </w:rPr>
        <w:t>ĐIỀU 25. NHÀ THẦU PHỤ VÀ GIỚI HẠN CHUYỂN GIAO CÔNG VIỆC</w:t>
      </w:r>
    </w:p>
    <w:p w14:paraId="63F42B7C" w14:textId="77777777" w:rsidR="001C1F24" w:rsidRDefault="00000000">
      <w:pPr>
        <w:spacing w:after="80" w:line="300" w:lineRule="auto"/>
        <w:jc w:val="both"/>
      </w:pPr>
      <w:r>
        <w:rPr>
          <w:rFonts w:eastAsia="Times New Roman" w:cs="Times New Roman"/>
        </w:rPr>
        <w:t>25.1. Bên B chỉ được sử dụng nhà thầu phụ cho các hạng mục không trọng yếu hoặc đã được Bên A chấp thuận trước bằng văn bản. Việc sử dụng nhà thầu phụ không làm thay đổi trách nhiệm cuối cùng của Bên B đối với chất lượng, tiến độ, bảo mật và tính tuân thủ của công việc.</w:t>
      </w:r>
    </w:p>
    <w:p w14:paraId="293518FA" w14:textId="77777777" w:rsidR="001C1F24" w:rsidRDefault="00000000">
      <w:pPr>
        <w:spacing w:after="80" w:line="300" w:lineRule="auto"/>
        <w:jc w:val="both"/>
      </w:pPr>
      <w:r>
        <w:rPr>
          <w:rFonts w:eastAsia="Times New Roman" w:cs="Times New Roman"/>
        </w:rPr>
        <w:t>25.2. Bên B phải bảo đảm nhà thầu phụ chịu ràng buộc bằng văn bản về bảo mật, bảo vệ dữ liệu, sở hữu trí tuệ và các tiêu chuẩn thực hiện tương đương với nghĩa vụ của Bên B theo Hợp đồng này.</w:t>
      </w:r>
    </w:p>
    <w:p w14:paraId="750BFBFE" w14:textId="77777777" w:rsidR="001C1F24" w:rsidRDefault="00000000">
      <w:pPr>
        <w:spacing w:after="80" w:line="300" w:lineRule="auto"/>
        <w:jc w:val="both"/>
      </w:pPr>
      <w:r>
        <w:rPr>
          <w:rFonts w:eastAsia="Times New Roman" w:cs="Times New Roman"/>
        </w:rPr>
        <w:t>25.3. Bên A có quyền yêu cầu Bên B thay thế nhà thầu phụ nếu có căn cứ hợp lý cho thấy nhà thầu phụ đó gây rủi ro đáng kể về bảo mật, tuân thủ, chất lượng hoặc xung đột lợi ích.</w:t>
      </w:r>
    </w:p>
    <w:p w14:paraId="67CF42EC" w14:textId="77777777" w:rsidR="001C1F24" w:rsidRDefault="00000000">
      <w:pPr>
        <w:keepNext/>
        <w:spacing w:before="160" w:after="120"/>
      </w:pPr>
      <w:r>
        <w:rPr>
          <w:rFonts w:eastAsia="Times New Roman" w:cs="Times New Roman"/>
          <w:b/>
        </w:rPr>
        <w:t>ĐIỀU 26. CHUYỂN GIAO QUYỀN VÀ NGHĨA VỤ</w:t>
      </w:r>
    </w:p>
    <w:p w14:paraId="1547371F" w14:textId="77777777" w:rsidR="001C1F24" w:rsidRDefault="00000000">
      <w:pPr>
        <w:spacing w:after="80" w:line="300" w:lineRule="auto"/>
        <w:jc w:val="both"/>
      </w:pPr>
      <w:r>
        <w:rPr>
          <w:rFonts w:eastAsia="Times New Roman" w:cs="Times New Roman"/>
        </w:rPr>
        <w:t>26.1. Không Bên nào được chuyển nhượng toàn bộ hoặc một phần quyền, nghĩa vụ theo Hợp đồng cho bên thứ ba mà không có sự chấp thuận trước bằng văn bản của Bên còn lại, trừ trường hợp tái cấu trúc nội bộ, sáp nhập hoặc chuyển giao doanh nghiệp mà bên nhận chuyển giao kế thừa toàn bộ quyền và nghĩa vụ liên quan.</w:t>
      </w:r>
    </w:p>
    <w:p w14:paraId="681A5C80" w14:textId="77777777" w:rsidR="001C1F24" w:rsidRDefault="00000000">
      <w:pPr>
        <w:spacing w:after="80" w:line="300" w:lineRule="auto"/>
        <w:jc w:val="both"/>
      </w:pPr>
      <w:r>
        <w:rPr>
          <w:rFonts w:eastAsia="Times New Roman" w:cs="Times New Roman"/>
        </w:rPr>
        <w:t>26.2. Việc chuyển giao được chấp thuận không làm miễn trừ trách nhiệm của Bên chuyển giao đối với các nghĩa vụ phát sinh trước thời điểm hoàn tất chuyển giao, trừ khi Hai Bên có thỏa thuận khác bằng văn bản.</w:t>
      </w:r>
    </w:p>
    <w:p w14:paraId="565B9C33" w14:textId="77777777" w:rsidR="001C1F24" w:rsidRDefault="00000000">
      <w:pPr>
        <w:keepNext/>
        <w:spacing w:before="160" w:after="120"/>
      </w:pPr>
      <w:r>
        <w:rPr>
          <w:rFonts w:eastAsia="Times New Roman" w:cs="Times New Roman"/>
          <w:b/>
        </w:rPr>
        <w:t>ĐIỀU 28. SỰ KIỆN BẤT KHẢ KHÁNG</w:t>
      </w:r>
    </w:p>
    <w:p w14:paraId="13843A7B" w14:textId="77777777" w:rsidR="001C1F24" w:rsidRDefault="00000000">
      <w:pPr>
        <w:spacing w:after="80" w:line="300" w:lineRule="auto"/>
        <w:jc w:val="both"/>
      </w:pPr>
      <w:r>
        <w:rPr>
          <w:rFonts w:eastAsia="Times New Roman" w:cs="Times New Roman"/>
        </w:rPr>
        <w:t>28.1. Bất khả kháng là sự kiện xảy ra một cách khách quan, không thể lường trước và không thể khắc phục mặc dù Bên bị ảnh hưởng đã áp dụng mọi biện pháp cần thiết và khả năng cho phép, bao gồm nhưng không giới hạn ở thiên tai, hỏa hoạn lớn, chiến tranh, bạo loạn, dịch bệnh quy mô lớn, sự cố hạ tầng công cộng diện rộng hoặc quyết định của cơ quan nhà nước làm cho việc thực hiện Hợp đồng trở nên không thể hoặc bất hợp pháp.</w:t>
      </w:r>
    </w:p>
    <w:p w14:paraId="52C42E04" w14:textId="77777777" w:rsidR="001C1F24" w:rsidRDefault="00000000">
      <w:pPr>
        <w:spacing w:after="80" w:line="300" w:lineRule="auto"/>
        <w:jc w:val="both"/>
      </w:pPr>
      <w:r>
        <w:rPr>
          <w:rFonts w:eastAsia="Times New Roman" w:cs="Times New Roman"/>
        </w:rPr>
        <w:t>28.2. Bên bị ảnh hưởng phải thông báo cho Bên còn lại trong thời gian sớm nhất có thể, nhưng không muộn hơn 05 (năm) ngày làm việc kể từ khi xảy ra sự kiện hoặc kể từ khi biết về sự kiện, đồng thời cung cấp bằng chứng hợp lý và kế hoạch giảm thiểu ảnh hưởng.</w:t>
      </w:r>
    </w:p>
    <w:p w14:paraId="4B26252C" w14:textId="77777777" w:rsidR="001C1F24" w:rsidRDefault="00000000">
      <w:pPr>
        <w:spacing w:after="80" w:line="300" w:lineRule="auto"/>
        <w:jc w:val="both"/>
      </w:pPr>
      <w:r>
        <w:rPr>
          <w:rFonts w:eastAsia="Times New Roman" w:cs="Times New Roman"/>
        </w:rPr>
        <w:t>28.3. Trong thời gian bất khả kháng, nghĩa vụ của Bên bị ảnh hưởng được tạm hoãn trong phạm vi và thời gian bị tác động trực tiếp. Hai Bên sẽ thiện chí thương lượng điều chỉnh tiến độ, phương án làm việc và biện pháp duy trì liên tục hoạt động nếu có thể.</w:t>
      </w:r>
    </w:p>
    <w:p w14:paraId="116CDB09" w14:textId="77777777" w:rsidR="001C1F24" w:rsidRDefault="00000000">
      <w:pPr>
        <w:spacing w:after="80" w:line="300" w:lineRule="auto"/>
        <w:jc w:val="both"/>
      </w:pPr>
      <w:r>
        <w:rPr>
          <w:rFonts w:eastAsia="Times New Roman" w:cs="Times New Roman"/>
        </w:rPr>
        <w:t>28.4. Nếu sự kiện bất khả kháng kéo dài liên tục quá 60 (sáu mươi) ngày và làm mất mục đích chính của Hợp đồng, mỗi Bên có quyền chấm dứt Hợp đồng bằng văn bản mà không bị coi là vi phạm, trừ nghĩa vụ thanh toán cho các công việc đã hoàn thành hợp lệ trước thời điểm chấm dứt.</w:t>
      </w:r>
    </w:p>
    <w:p w14:paraId="181B97C7" w14:textId="77777777" w:rsidR="001C1F24" w:rsidRDefault="00000000">
      <w:pPr>
        <w:keepNext/>
        <w:spacing w:before="160" w:after="120"/>
      </w:pPr>
      <w:r>
        <w:rPr>
          <w:rFonts w:eastAsia="Times New Roman" w:cs="Times New Roman"/>
          <w:b/>
        </w:rPr>
        <w:t>ĐIỀU 29. TẠM NGỪNG THỰC HIỆN HỢP ĐỒNG</w:t>
      </w:r>
    </w:p>
    <w:p w14:paraId="759A66E9" w14:textId="77777777" w:rsidR="001C1F24" w:rsidRDefault="00000000">
      <w:pPr>
        <w:spacing w:after="80" w:line="300" w:lineRule="auto"/>
        <w:jc w:val="both"/>
      </w:pPr>
      <w:r>
        <w:rPr>
          <w:rFonts w:eastAsia="Times New Roman" w:cs="Times New Roman"/>
        </w:rPr>
        <w:t>29.1. Bên A có quyền yêu cầu tạm ngừng một phần công việc vì lý do an ninh, kiểm toán, tái cấu trúc nội bộ, thay đổi pháp luật hoặc các lý do quản trị hợp lý khác, với điều kiện phải thông báo bằng văn bản cho Bên B trong thời gian phù hợp và thanh toán các chi phí hợp lý đã phát sinh thực tế, nếu có.</w:t>
      </w:r>
    </w:p>
    <w:p w14:paraId="3F6AECA2" w14:textId="77777777" w:rsidR="001C1F24" w:rsidRDefault="00000000">
      <w:pPr>
        <w:spacing w:after="80" w:line="300" w:lineRule="auto"/>
        <w:jc w:val="both"/>
      </w:pPr>
      <w:r>
        <w:rPr>
          <w:rFonts w:eastAsia="Times New Roman" w:cs="Times New Roman"/>
        </w:rPr>
        <w:t>29.2. Bên B có quyền tạm ngừng cung cấp dịch vụ nếu Bên A chậm thanh toán quá 30 (ba mươi) ngày kể từ ngày đến hạn và vẫn không khắc phục sau 10 (mười) ngày làm việc kể từ khi nhận được thông báo nhắc nợ hợp lệ, trừ phần dịch vụ cần duy trì để bảo vệ dữ liệu và an toàn hệ thống.</w:t>
      </w:r>
    </w:p>
    <w:p w14:paraId="0404E397" w14:textId="77777777" w:rsidR="001C1F24" w:rsidRDefault="00000000">
      <w:pPr>
        <w:keepNext/>
        <w:spacing w:before="160" w:after="120"/>
      </w:pPr>
      <w:r>
        <w:rPr>
          <w:rFonts w:eastAsia="Times New Roman" w:cs="Times New Roman"/>
          <w:b/>
        </w:rPr>
        <w:t>ĐIỀU 30. VI PHẠM HỢP ĐỒNG VÀ BIỆN PHÁP KHẮC PHỤC</w:t>
      </w:r>
    </w:p>
    <w:p w14:paraId="4A9BB813" w14:textId="77777777" w:rsidR="001C1F24" w:rsidRDefault="00000000">
      <w:pPr>
        <w:spacing w:after="80" w:line="300" w:lineRule="auto"/>
        <w:jc w:val="both"/>
      </w:pPr>
      <w:r>
        <w:rPr>
          <w:rFonts w:eastAsia="Times New Roman" w:cs="Times New Roman"/>
        </w:rPr>
        <w:t>30.1. Một Bên được coi là vi phạm Hợp đồng khi không thực hiện, thực hiện không đầy đủ hoặc thực hiện không đúng thời hạn các nghĩa vụ cơ bản theo Hợp đồng mà không có căn cứ miễn trừ hợp pháp.</w:t>
      </w:r>
    </w:p>
    <w:p w14:paraId="52F18EC9" w14:textId="77777777" w:rsidR="001C1F24" w:rsidRDefault="00000000">
      <w:pPr>
        <w:spacing w:after="80" w:line="300" w:lineRule="auto"/>
        <w:jc w:val="both"/>
      </w:pPr>
      <w:r>
        <w:rPr>
          <w:rFonts w:eastAsia="Times New Roman" w:cs="Times New Roman"/>
        </w:rPr>
        <w:t>30.2. Trừ trường hợp vi phạm không thể khắc phục được hoặc vi phạm liên quan đến bảo mật, dữ liệu, phòng chống tham nhũng và sở hữu trí tuệ, Bên bị cho là vi phạm có quyền được nhận thông báo khắc phục trong thời hạn hợp lý trước khi Bên còn lại áp dụng biện pháp mạnh hơn như phạt vi phạm, tạm ngừng hoặc chấm dứt Hợp đồng.</w:t>
      </w:r>
    </w:p>
    <w:p w14:paraId="17FFA5B7" w14:textId="77777777" w:rsidR="001C1F24" w:rsidRDefault="00000000">
      <w:pPr>
        <w:spacing w:after="80" w:line="300" w:lineRule="auto"/>
        <w:jc w:val="both"/>
      </w:pPr>
      <w:r>
        <w:rPr>
          <w:rFonts w:eastAsia="Times New Roman" w:cs="Times New Roman"/>
        </w:rPr>
        <w:t>30.3. Biện pháp khắc phục có thể bao gồm sửa lỗi, làm lại công việc, thay thế nhân sự, điều chỉnh phương án triển khai, hoàn trả chi phí hợp lý cho Bên kia hoặc các biện pháp khác do Hai Bên thống nhất bằng văn bản.</w:t>
      </w:r>
    </w:p>
    <w:p w14:paraId="45851826" w14:textId="77777777" w:rsidR="001C1F24" w:rsidRDefault="00000000">
      <w:pPr>
        <w:keepNext/>
        <w:spacing w:before="160" w:after="120"/>
      </w:pPr>
      <w:r>
        <w:rPr>
          <w:rFonts w:eastAsia="Times New Roman" w:cs="Times New Roman"/>
          <w:b/>
        </w:rPr>
        <w:t>ĐIỀU 31. PHẠT VI PHẠM VÀ BỒI THƯỜNG THIỆT HẠI</w:t>
      </w:r>
    </w:p>
    <w:p w14:paraId="1DFC4C43" w14:textId="77777777" w:rsidR="001C1F24" w:rsidRDefault="00000000">
      <w:pPr>
        <w:spacing w:after="80" w:line="300" w:lineRule="auto"/>
        <w:jc w:val="both"/>
      </w:pPr>
      <w:r>
        <w:t>31.1. Nếu Bên B chậm tiến độ do lỗi của mình vượt quá các mốc thời gian đã được phê duyệt, Bên A có quyền áp dụng phạt vi phạm với mức 0,07% giá trị phần công việc bị chậm cho mỗi ngày chậm, nhưng tổng mức phạt không vượt quá 8% giá trị phần nghĩa vụ bị vi phạm.</w:t>
      </w:r>
    </w:p>
    <w:p w14:paraId="730673BD" w14:textId="77777777" w:rsidR="001C1F24" w:rsidRDefault="00000000">
      <w:pPr>
        <w:spacing w:after="80" w:line="300" w:lineRule="auto"/>
        <w:jc w:val="both"/>
      </w:pPr>
      <w:r>
        <w:rPr>
          <w:rFonts w:eastAsia="Times New Roman" w:cs="Times New Roman"/>
        </w:rPr>
        <w:t>31.2. Nếu Bên B vi phạm nghĩa vụ bảo mật hoặc xử lý dữ liệu dẫn đến lộ, mất, sai lệch hoặc truy cập trái phép dữ liệu của Bên A, Bên B phải chịu mọi khoản phạt vi phạm, bồi thường thiệt hại thực tế, hợp lý và chi phí khắc phục phát sinh trực tiếp từ hành vi vi phạm đó.</w:t>
      </w:r>
    </w:p>
    <w:p w14:paraId="59930BDA" w14:textId="77777777" w:rsidR="001C1F24" w:rsidRDefault="00000000">
      <w:pPr>
        <w:spacing w:after="80" w:line="300" w:lineRule="auto"/>
        <w:jc w:val="both"/>
      </w:pPr>
      <w:r>
        <w:rPr>
          <w:rFonts w:eastAsia="Times New Roman" w:cs="Times New Roman"/>
        </w:rPr>
        <w:t>31.3. Nếu Bên A chậm thanh toán không có căn cứ hợp lệ, Bên B có quyền yêu cầu lãi chậm trả tính trên số tiền chậm thanh toán theo mức lãi suất nợ quá hạn trung bình của 04 ngân hàng thương mại lớn tại thời điểm thanh toán, tính trên số ngày chậm thực tế.</w:t>
      </w:r>
    </w:p>
    <w:p w14:paraId="793A7D23" w14:textId="77777777" w:rsidR="001C1F24" w:rsidRDefault="00000000">
      <w:pPr>
        <w:spacing w:after="80" w:line="300" w:lineRule="auto"/>
        <w:jc w:val="both"/>
      </w:pPr>
      <w:r>
        <w:rPr>
          <w:rFonts w:eastAsia="Times New Roman" w:cs="Times New Roman"/>
        </w:rPr>
        <w:t>31.4. Việc áp dụng phạt vi phạm không loại trừ quyền yêu cầu bồi thường thiệt hại trong phạm vi pháp luật cho phép nếu thiệt hại thực tế lớn hơn mức phạt.</w:t>
      </w:r>
    </w:p>
    <w:p w14:paraId="53DFAAD7" w14:textId="77777777" w:rsidR="001C1F24" w:rsidRDefault="00000000">
      <w:pPr>
        <w:keepNext/>
        <w:spacing w:before="160" w:after="120"/>
      </w:pPr>
      <w:r>
        <w:rPr>
          <w:rFonts w:eastAsia="Times New Roman" w:cs="Times New Roman"/>
          <w:b/>
        </w:rPr>
        <w:t>ĐIỀU 32. GIỚI HẠN TRÁCH NHIỆM</w:t>
      </w:r>
    </w:p>
    <w:p w14:paraId="46A9CF26" w14:textId="77777777" w:rsidR="001C1F24" w:rsidRDefault="00000000">
      <w:pPr>
        <w:spacing w:after="80" w:line="300" w:lineRule="auto"/>
        <w:jc w:val="both"/>
      </w:pPr>
      <w:r>
        <w:rPr>
          <w:rFonts w:eastAsia="Times New Roman" w:cs="Times New Roman"/>
        </w:rPr>
        <w:t>32.1. Trừ các trường hợp vi phạm nghĩa vụ bảo mật, vi phạm bảo vệ dữ liệu cá nhân, hành vi gian lận/cố ý, xâm phạm sở hữu trí tuệ hoặc trách nhiệm không thể giới hạn theo quy định pháp luật, tổng trách nhiệm bồi thường của mỗi Bên phát sinh từ hoặc liên quan đến Hợp đồng này sẽ không vượt quá 100% tổng giá trị thực tế Bên A đã thanh toán cho Bên B trong 12 (mười hai) tháng liền kề trước thời điểm phát sinh sự kiện dẫn đến trách nhiệm.</w:t>
      </w:r>
    </w:p>
    <w:p w14:paraId="7B7CC4DC" w14:textId="77777777" w:rsidR="001C1F24" w:rsidRDefault="00000000">
      <w:pPr>
        <w:spacing w:after="80" w:line="300" w:lineRule="auto"/>
        <w:jc w:val="both"/>
      </w:pPr>
      <w:r>
        <w:rPr>
          <w:rFonts w:eastAsia="Times New Roman" w:cs="Times New Roman"/>
        </w:rPr>
        <w:t>32.2. Không Bên nào phải chịu trách nhiệm đối với các thiệt hại gián tiếp, thiệt hại hệ quả, mất cơ hội kinh doanh, mất lợi nhuận dự kiến, mất dữ liệu không thể khôi phục do lỗi của Bên bị thiệt hại hoặc thiệt hại phát sinh từ việc Bên bị thiệt hại không áp dụng các biện pháp hợp lý nhằm giảm thiểu tổn thất.</w:t>
      </w:r>
    </w:p>
    <w:p w14:paraId="7C9926E0" w14:textId="77777777" w:rsidR="001C1F24" w:rsidRDefault="00000000">
      <w:pPr>
        <w:keepNext/>
        <w:spacing w:before="160" w:after="120"/>
      </w:pPr>
      <w:r>
        <w:rPr>
          <w:rFonts w:eastAsia="Times New Roman" w:cs="Times New Roman"/>
          <w:b/>
        </w:rPr>
        <w:t>ĐIỀU 33. BỒI HOÀN VÀ BẢO VỆ TRƯỚC KHIẾU NẠI BÊN THỨ BA</w:t>
      </w:r>
    </w:p>
    <w:p w14:paraId="1A75626D" w14:textId="77777777" w:rsidR="001C1F24" w:rsidRDefault="00000000">
      <w:pPr>
        <w:spacing w:after="80" w:line="300" w:lineRule="auto"/>
        <w:jc w:val="both"/>
      </w:pPr>
      <w:r>
        <w:rPr>
          <w:rFonts w:eastAsia="Times New Roman" w:cs="Times New Roman"/>
        </w:rPr>
        <w:t>33.1. Bên B có trách nhiệm bảo vệ, bồi hoàn và giữ cho Bên A không bị thiệt hại trước các khiếu nại hợp lý của bên thứ ba phát sinh trực tiếp từ việc Bên B vi phạm quyền sở hữu trí tuệ, vi phạm pháp luật trong quá trình cung cấp dịch vụ hoặc vi phạm nghĩa vụ bảo mật, dữ liệu theo Hợp đồng này.</w:t>
      </w:r>
    </w:p>
    <w:p w14:paraId="244DBD9A" w14:textId="77777777" w:rsidR="001C1F24" w:rsidRDefault="00000000">
      <w:pPr>
        <w:spacing w:after="80" w:line="300" w:lineRule="auto"/>
        <w:jc w:val="both"/>
      </w:pPr>
      <w:r>
        <w:rPr>
          <w:rFonts w:eastAsia="Times New Roman" w:cs="Times New Roman"/>
        </w:rPr>
        <w:t>33.2. Bên A phải thông báo kịp thời cho Bên B về khiếu nại của bên thứ ba và hợp tác trong phạm vi hợp lý để Bên B xử lý; việc dàn xếp, thừa nhận trách nhiệm hoặc cam kết thanh toán với bên thứ ba của Bên A phải có sự đồng ý trước bằng văn bản của Bên B, trừ trường hợp cần thiết để ngăn ngừa thiệt hại tức thời và Bên A đã thông báo nhưng Bên B không phản hồi trong thời gian hợp lý.</w:t>
      </w:r>
    </w:p>
    <w:p w14:paraId="556F73CB" w14:textId="77777777" w:rsidR="001C1F24" w:rsidRDefault="00000000">
      <w:pPr>
        <w:keepNext/>
        <w:spacing w:before="160" w:after="120"/>
      </w:pPr>
      <w:r>
        <w:rPr>
          <w:rFonts w:eastAsia="Times New Roman" w:cs="Times New Roman"/>
          <w:b/>
        </w:rPr>
        <w:t>ĐIỀU 34. HIỆU LỰC, THỜI HẠN VÀ CHẤM DỨT HỢP ĐỒNG</w:t>
      </w:r>
    </w:p>
    <w:p w14:paraId="2FBA0B16" w14:textId="77777777" w:rsidR="001C1F24" w:rsidRDefault="00000000">
      <w:pPr>
        <w:spacing w:after="80" w:line="300" w:lineRule="auto"/>
        <w:jc w:val="both"/>
      </w:pPr>
      <w:r>
        <w:rPr>
          <w:rFonts w:eastAsia="Times New Roman" w:cs="Times New Roman"/>
        </w:rPr>
        <w:t>34.1. Hợp đồng có hiệu lực kể từ ngày ký hoặc từ ngày Hai Bên hoàn thành điều kiện có hiệu lực được nêu tại Phụ lục, tùy thời điểm nào đến sau.</w:t>
      </w:r>
    </w:p>
    <w:p w14:paraId="0F482AC1" w14:textId="77777777" w:rsidR="001C1F24" w:rsidRDefault="00000000">
      <w:pPr>
        <w:spacing w:after="80" w:line="300" w:lineRule="auto"/>
        <w:jc w:val="both"/>
      </w:pPr>
      <w:r>
        <w:t>34.2. Thời hạn của Hợp đồng là 48 (bốn mươi tám) tháng kể từ ngày có hiệu lực. Hết thời hạn này, nếu Hai Bên vẫn còn công việc dở dang hoặc còn nghĩa vụ bảo hành/bảo trì/chuyển giao chưa hoàn tất thì các điều khoản cần thiết vẫn tiếp tục có hiệu lực cho đến khi nghĩa vụ đó được thực hiện xong.</w:t>
      </w:r>
    </w:p>
    <w:p w14:paraId="5E9CE6D5" w14:textId="77777777" w:rsidR="001C1F24" w:rsidRDefault="00000000">
      <w:pPr>
        <w:spacing w:after="80" w:line="300" w:lineRule="auto"/>
        <w:jc w:val="both"/>
      </w:pPr>
      <w:r>
        <w:t>34.3. Mỗi Bên có quyền chấm dứt Hợp đồng trước thời hạn nếu Bên kia vi phạm nghiêm trọng và không khắc phục trong vòng 10 (mười) ngày làm việc kể từ ngày nhận được thông báo yêu cầu khắc phục, hoặc rơi vào tình trạng giải thể, phá sản, ngừng hoạt động kéo dài, bị thu hồi giấy phép mà không có biện pháp thay thế hợp pháp.</w:t>
      </w:r>
    </w:p>
    <w:p w14:paraId="44506679" w14:textId="77777777" w:rsidR="001C1F24" w:rsidRDefault="00000000">
      <w:pPr>
        <w:spacing w:after="80" w:line="300" w:lineRule="auto"/>
        <w:jc w:val="both"/>
      </w:pPr>
      <w:r>
        <w:rPr>
          <w:rFonts w:eastAsia="Times New Roman" w:cs="Times New Roman"/>
        </w:rPr>
        <w:t>34.4. Khi Hợp đồng chấm dứt, Hai Bên phải phối hợp thực hiện kế hoạch thoát chuyển đổi hợp lý, bao gồm bàn giao tài liệu, dữ liệu, tài khoản, biên bản đối chiếu công nợ và các nghĩa vụ hậu chấm dứt khác; việc chấm dứt không giải phóng các quyền và nghĩa vụ đã phát sinh trước thời điểm chấm dứt.</w:t>
      </w:r>
    </w:p>
    <w:p w14:paraId="5B781BC7" w14:textId="77777777" w:rsidR="001C1F24" w:rsidRDefault="00000000">
      <w:pPr>
        <w:keepNext/>
        <w:spacing w:before="160" w:after="120"/>
      </w:pPr>
      <w:r>
        <w:rPr>
          <w:rFonts w:eastAsia="Times New Roman" w:cs="Times New Roman"/>
          <w:b/>
        </w:rPr>
        <w:t>ĐIỀU 35. THÔNG BÁO</w:t>
      </w:r>
    </w:p>
    <w:p w14:paraId="29CE89BF" w14:textId="77777777" w:rsidR="001C1F24" w:rsidRDefault="00000000">
      <w:pPr>
        <w:spacing w:after="80" w:line="300" w:lineRule="auto"/>
        <w:jc w:val="both"/>
      </w:pPr>
      <w:r>
        <w:rPr>
          <w:rFonts w:eastAsia="Times New Roman" w:cs="Times New Roman"/>
        </w:rPr>
        <w:t>35.1. Mọi thông báo, yêu cầu, xác nhận hoặc phê duyệt liên quan đến Hợp đồng phải được lập bằng văn bản và gửi theo một trong các phương thức sau: giao trực tiếp có ký nhận; chuyển phát bảo đảm; email công vụ đã được đăng ký trong thông tin liên hệ của Hai Bên; hoặc cổng quản trị dự án nếu có cơ chế xác thực người gửi và lưu vết thời gian.</w:t>
      </w:r>
    </w:p>
    <w:p w14:paraId="73871FCD" w14:textId="77777777" w:rsidR="001C1F24" w:rsidRDefault="00000000">
      <w:pPr>
        <w:spacing w:after="80" w:line="300" w:lineRule="auto"/>
        <w:jc w:val="both"/>
      </w:pPr>
      <w:r>
        <w:rPr>
          <w:rFonts w:eastAsia="Times New Roman" w:cs="Times New Roman"/>
        </w:rPr>
        <w:t>35.2. Thông báo được coi là đã nhận: (i) tại thời điểm ký nhận nếu giao trực tiếp; (ii) vào ngày hệ thống chuyển phát xác nhận phát thành công; hoặc (iii) vào thời điểm email không bị trả lại lỗi và được gửi tới đúng địa chỉ người nhận đã đăng ký, trừ khi Bên gửi biết hoặc phải biết một cách hợp lý rằng người nhận chưa thực sự tiếp cận được thông báo.</w:t>
      </w:r>
    </w:p>
    <w:p w14:paraId="21DBFD40" w14:textId="77777777" w:rsidR="001C1F24" w:rsidRDefault="00000000">
      <w:pPr>
        <w:keepNext/>
        <w:spacing w:before="160" w:after="120"/>
      </w:pPr>
      <w:r>
        <w:rPr>
          <w:rFonts w:eastAsia="Times New Roman" w:cs="Times New Roman"/>
          <w:b/>
        </w:rPr>
        <w:t>ĐIỀU 36. LUẬT ÁP DỤNG VÀ GIẢI QUYẾT TRANH CHẤP</w:t>
      </w:r>
    </w:p>
    <w:p w14:paraId="0F8F4ACF" w14:textId="77777777" w:rsidR="001C1F24" w:rsidRDefault="00000000">
      <w:pPr>
        <w:spacing w:after="80" w:line="300" w:lineRule="auto"/>
        <w:jc w:val="both"/>
      </w:pPr>
      <w:r>
        <w:rPr>
          <w:rFonts w:eastAsia="Times New Roman" w:cs="Times New Roman"/>
        </w:rPr>
        <w:t>36.1. Hợp đồng này được điều chỉnh và giải thích theo pháp luật của nước Cộng hòa xã hội chủ nghĩa Việt Nam.</w:t>
      </w:r>
    </w:p>
    <w:p w14:paraId="0735906A" w14:textId="77777777" w:rsidR="001C1F24" w:rsidRDefault="00000000">
      <w:pPr>
        <w:spacing w:after="80" w:line="300" w:lineRule="auto"/>
        <w:jc w:val="both"/>
      </w:pPr>
      <w:r>
        <w:rPr>
          <w:rFonts w:eastAsia="Times New Roman" w:cs="Times New Roman"/>
        </w:rPr>
        <w:t>36.2. Mọi tranh chấp phát sinh từ hoặc liên quan đến Hợp đồng trước hết phải được Hai Bên ưu tiên giải quyết thông qua thương lượng thiện chí trong vòng 30 (ba mươi) ngày kể từ ngày một Bên nhận được thông báo tranh chấp của Bên kia.</w:t>
      </w:r>
    </w:p>
    <w:p w14:paraId="2CF1E23D" w14:textId="77777777" w:rsidR="001C1F24" w:rsidRDefault="00000000">
      <w:pPr>
        <w:spacing w:after="80" w:line="300" w:lineRule="auto"/>
        <w:jc w:val="both"/>
      </w:pPr>
      <w:r>
        <w:rPr>
          <w:rFonts w:eastAsia="Times New Roman" w:cs="Times New Roman"/>
        </w:rPr>
        <w:t>36.3. Nếu hết thời hạn nêu trên mà tranh chấp không được giải quyết, mỗi Bên có quyền đưa tranh chấp ra Trung tâm Trọng tài Quốc tế Việt Nam (VIAC) bên cạnh Phòng Thương mại và Công nghiệp Việt Nam theo Quy tắc tố tụng trọng tài của VIAC. Địa điểm trọng tài là Thành phố Hồ Chí Minh. Ngôn ngữ tố tụng là tiếng Việt, trừ khi Hội đồng trọng tài quyết định hoặc Hai Bên thỏa thuận khác.</w:t>
      </w:r>
    </w:p>
    <w:p w14:paraId="56810CAF" w14:textId="77777777" w:rsidR="001C1F24" w:rsidRDefault="00000000">
      <w:pPr>
        <w:keepNext/>
        <w:spacing w:before="160" w:after="120"/>
      </w:pPr>
      <w:r>
        <w:rPr>
          <w:rFonts w:eastAsia="Times New Roman" w:cs="Times New Roman"/>
          <w:b/>
        </w:rPr>
        <w:t>ĐIỀU 37. ĐIỀU KHOẢN CHUNG</w:t>
      </w:r>
    </w:p>
    <w:p w14:paraId="2FD07D34" w14:textId="77777777" w:rsidR="001C1F24" w:rsidRDefault="00000000">
      <w:pPr>
        <w:spacing w:after="80" w:line="300" w:lineRule="auto"/>
        <w:jc w:val="both"/>
      </w:pPr>
      <w:r>
        <w:rPr>
          <w:rFonts w:eastAsia="Times New Roman" w:cs="Times New Roman"/>
        </w:rPr>
        <w:t>37.1. Việc một Bên không thực hiện hoặc chậm thực hiện quyền của mình theo Hợp đồng không được hiểu là từ bỏ quyền đó, trừ khi có tuyên bố từ bỏ bằng văn bản và có chữ ký của người có thẩm quyền.</w:t>
      </w:r>
    </w:p>
    <w:p w14:paraId="6C5FEF62" w14:textId="77777777" w:rsidR="001C1F24" w:rsidRDefault="00000000">
      <w:pPr>
        <w:spacing w:after="80" w:line="300" w:lineRule="auto"/>
        <w:jc w:val="both"/>
      </w:pPr>
      <w:r>
        <w:rPr>
          <w:rFonts w:eastAsia="Times New Roman" w:cs="Times New Roman"/>
        </w:rPr>
        <w:t>37.2. Nếu một hoặc nhiều điều khoản của Hợp đồng bị tuyên vô hiệu, bất hợp pháp hoặc không thể thi hành, hiệu lực của các điều khoản còn lại không bị ảnh hưởng; Hai Bên sẽ thiện chí thay thế điều khoản đó bằng điều khoản hợp pháp và có ý nghĩa kinh tế gần nhất.</w:t>
      </w:r>
    </w:p>
    <w:p w14:paraId="376F64FC" w14:textId="77777777" w:rsidR="001C1F24" w:rsidRDefault="00000000">
      <w:pPr>
        <w:spacing w:after="80" w:line="300" w:lineRule="auto"/>
        <w:jc w:val="both"/>
      </w:pPr>
      <w:r>
        <w:rPr>
          <w:rFonts w:eastAsia="Times New Roman" w:cs="Times New Roman"/>
        </w:rPr>
        <w:t>37.3. Hợp đồng này cùng các phụ lục kèm theo tạo thành toàn bộ thỏa thuận giữa Hai Bên về nội dung liên quan và thay thế mọi trao đổi, đề nghị, ghi nhớ hoặc cam kết trước đó, dù bằng lời nói hay bằng văn bản, về cùng một đối tượng.</w:t>
      </w:r>
    </w:p>
    <w:p w14:paraId="4781DE0E" w14:textId="77777777" w:rsidR="001C1F24" w:rsidRDefault="00000000">
      <w:pPr>
        <w:spacing w:after="80" w:line="300" w:lineRule="auto"/>
        <w:jc w:val="both"/>
      </w:pPr>
      <w:r>
        <w:rPr>
          <w:rFonts w:eastAsia="Times New Roman" w:cs="Times New Roman"/>
        </w:rPr>
        <w:t>37.4. Hợp đồng được lập thành 04 (bốn) bản gốc bằng tiếng Việt, mỗi Bên giữ 02 (hai) bản có giá trị pháp lý như nhau.</w:t>
      </w:r>
    </w:p>
    <w:p w14:paraId="5C309600" w14:textId="77777777" w:rsidR="001C1F24" w:rsidRDefault="00000000">
      <w:pPr>
        <w:keepNext/>
        <w:spacing w:before="160" w:after="120"/>
      </w:pPr>
      <w:r>
        <w:rPr>
          <w:rFonts w:eastAsia="Times New Roman" w:cs="Times New Roman"/>
          <w:b/>
        </w:rPr>
        <w:t>ĐIỀU 38. ĐIỀU KHOẢN KÝ KẾT</w:t>
      </w:r>
    </w:p>
    <w:p w14:paraId="4EF772D0" w14:textId="77777777" w:rsidR="001C1F24" w:rsidRDefault="00000000">
      <w:pPr>
        <w:spacing w:after="80" w:line="300" w:lineRule="auto"/>
        <w:jc w:val="both"/>
      </w:pPr>
      <w:r>
        <w:rPr>
          <w:rFonts w:eastAsia="Times New Roman" w:cs="Times New Roman"/>
        </w:rPr>
        <w:t>Hai Bên xác nhận đã đọc, hiểu rõ, tự nguyện ký kết Hợp đồng này và cam kết thực hiện đầy đủ các quyền, nghĩa vụ đã thỏa thuận.</w:t>
      </w:r>
    </w:p>
    <w:p w14:paraId="05FC7639" w14:textId="77777777" w:rsidR="001C1F24" w:rsidRDefault="00000000">
      <w:r>
        <w:t>ĐIỀU 39. KIỂM TOÁN, NHẬT KÝ HỆ THỐNG VÀ LƯU GIỮ HỒ SƠ</w:t>
      </w:r>
    </w:p>
    <w:p w14:paraId="41502852" w14:textId="77777777" w:rsidR="001C1F24" w:rsidRDefault="00000000">
      <w:r>
        <w:t>39.1. Trong thời hạn thực hiện Hợp đồng và 24 (hai mươi bốn) tháng sau khi chấm dứt, Bên B phải lưu giữ đầy đủ hồ sơ dự án, nhật ký thay đổi, nhật ký lỗi, biên bản nghiệm thu, biên bản họp và các tài liệu liên quan đủ để chứng minh việc thực hiện nghĩa vụ của mình.</w:t>
      </w:r>
    </w:p>
    <w:p w14:paraId="3B27B3CC" w14:textId="77777777" w:rsidR="001C1F24" w:rsidRDefault="00000000">
      <w:r>
        <w:t>39.2. Với thông báo trước tối thiểu 05 (năm) ngày làm việc, Bên A hoặc đơn vị kiểm toán độc lập do Bên A chỉ định có quyền kiểm tra hợp lý việc tuân thủ các nghĩa vụ về bảo mật, xử lý dữ liệu, quản lý truy cập và lưu giữ hồ sơ của Bên B trong phạm vi liên quan trực tiếp đến Hợp đồng.</w:t>
      </w:r>
    </w:p>
    <w:p w14:paraId="7D29630F" w14:textId="77777777" w:rsidR="001C1F24" w:rsidRDefault="00000000">
      <w:r>
        <w:t>39.3. Việc kiểm tra không được gây gián đoạn bất hợp lý đến hoạt động bình thường của Bên B và phải tuân thủ các quy định bảo mật hợp lý của Bên B đối với thông tin của khách hàng khác hoặc bí mật thương mại không liên quan.</w:t>
      </w:r>
    </w:p>
    <w:p w14:paraId="37CA415E" w14:textId="77777777" w:rsidR="001C1F24" w:rsidRDefault="00000000">
      <w:r>
        <w:t>ĐIỀU 40. KIỂM THỬ XÂM NHẬP VÀ DIỄN TẬP ỨNG CỨU SỰ CỐ</w:t>
      </w:r>
    </w:p>
    <w:p w14:paraId="653A83FE" w14:textId="77777777" w:rsidR="001C1F24" w:rsidRDefault="00000000">
      <w:r>
        <w:t>40.1. Tối thiểu 01 (một) lần trong mỗi 12 (mười hai) tháng, Bên B phải phối hợp với Bên A hoặc đơn vị độc lập do Bên A chỉ định thực hiện kiểm thử xâm nhập có phạm vi phù hợp đối với các thành phần internet-facing hoặc các thành phần trọng yếu khác của Giải pháp.</w:t>
      </w:r>
    </w:p>
    <w:p w14:paraId="10E6A71B" w14:textId="77777777" w:rsidR="001C1F24" w:rsidRDefault="00000000">
      <w:r>
        <w:t>40.2. Kết quả kiểm thử xâm nhập phải được lập thành báo cáo, phân loại mức độ rủi ro, nêu rõ lỗ hổng, biện pháp khắc phục, thời hạn xử lý và đầu mối chịu trách nhiệm theo dõi việc khắc phục.</w:t>
      </w:r>
    </w:p>
    <w:p w14:paraId="7BA565A3" w14:textId="77777777" w:rsidR="001C1F24" w:rsidRDefault="00000000">
      <w:r>
        <w:t>40.3. Nếu phát hiện lỗ hổng nghiêm trọng có khả năng bị khai thác ngay, Bên B phải triển khai biện pháp giảm thiểu rủi ro trong vòng 24 giờ và hoàn tất khắc phục trong thời hạn do Hai Bên thống nhất theo mức độ ảnh hưởng.</w:t>
      </w:r>
    </w:p>
    <w:p w14:paraId="13390C36" w14:textId="77777777" w:rsidR="001C1F24" w:rsidRDefault="00000000">
      <w:pPr>
        <w:spacing w:before="200" w:after="80"/>
        <w:jc w:val="center"/>
      </w:pPr>
      <w:r>
        <w:rPr>
          <w:rFonts w:eastAsia="Times New Roman" w:cs="Times New Roman"/>
          <w:b/>
        </w:rPr>
        <w:t>ĐẠI DIỆN CÁC BÊN KÝ XÁC NHẬN</w:t>
      </w:r>
    </w:p>
    <w:tbl>
      <w:tblPr>
        <w:tblW w:w="0" w:type="auto"/>
        <w:jc w:val="center"/>
        <w:tblLayout w:type="fixed"/>
        <w:tblLook w:val="04A0" w:firstRow="1" w:lastRow="0" w:firstColumn="1" w:lastColumn="0" w:noHBand="0" w:noVBand="1"/>
      </w:tblPr>
      <w:tblGrid>
        <w:gridCol w:w="4082"/>
        <w:gridCol w:w="4082"/>
      </w:tblGrid>
      <w:tr w:rsidR="001C1F24" w14:paraId="4ACF4A6B" w14:textId="77777777">
        <w:trPr>
          <w:jc w:val="center"/>
        </w:trPr>
        <w:tc>
          <w:tcPr>
            <w:tcW w:w="4082" w:type="dxa"/>
            <w:vAlign w:val="center"/>
          </w:tcPr>
          <w:p w14:paraId="0E963FF9" w14:textId="77777777" w:rsidR="001C1F24" w:rsidRDefault="00000000">
            <w:pPr>
              <w:spacing w:after="0" w:line="240" w:lineRule="auto"/>
              <w:jc w:val="center"/>
            </w:pPr>
            <w:r>
              <w:rPr>
                <w:rFonts w:eastAsia="Times New Roman" w:cs="Times New Roman"/>
                <w:b/>
                <w:sz w:val="22"/>
              </w:rPr>
              <w:t>ĐẠI DIỆN BÊN A</w:t>
            </w:r>
          </w:p>
        </w:tc>
        <w:tc>
          <w:tcPr>
            <w:tcW w:w="4082" w:type="dxa"/>
            <w:vAlign w:val="center"/>
          </w:tcPr>
          <w:p w14:paraId="3520EA75" w14:textId="77777777" w:rsidR="001C1F24" w:rsidRDefault="00000000">
            <w:pPr>
              <w:spacing w:after="0" w:line="240" w:lineRule="auto"/>
              <w:jc w:val="center"/>
            </w:pPr>
            <w:r>
              <w:rPr>
                <w:rFonts w:eastAsia="Times New Roman" w:cs="Times New Roman"/>
                <w:b/>
                <w:sz w:val="22"/>
              </w:rPr>
              <w:t>ĐẠI DIỆN BÊN B</w:t>
            </w:r>
          </w:p>
        </w:tc>
      </w:tr>
      <w:tr w:rsidR="001C1F24" w14:paraId="32028B2A" w14:textId="77777777">
        <w:trPr>
          <w:jc w:val="center"/>
        </w:trPr>
        <w:tc>
          <w:tcPr>
            <w:tcW w:w="4082" w:type="dxa"/>
            <w:vAlign w:val="center"/>
          </w:tcPr>
          <w:p w14:paraId="0D66C264" w14:textId="77777777" w:rsidR="001C1F24" w:rsidRDefault="00000000">
            <w:pPr>
              <w:spacing w:after="0" w:line="240" w:lineRule="auto"/>
              <w:jc w:val="center"/>
            </w:pPr>
            <w:r>
              <w:rPr>
                <w:rFonts w:eastAsia="Times New Roman" w:cs="Times New Roman"/>
                <w:sz w:val="22"/>
              </w:rPr>
              <w:br/>
            </w:r>
            <w:r>
              <w:rPr>
                <w:rFonts w:eastAsia="Times New Roman" w:cs="Times New Roman"/>
                <w:sz w:val="22"/>
              </w:rPr>
              <w:br/>
              <w:t>(Ký, ghi rõ họ tên, chức vụ và đóng dấu)</w:t>
            </w:r>
          </w:p>
        </w:tc>
        <w:tc>
          <w:tcPr>
            <w:tcW w:w="4082" w:type="dxa"/>
            <w:vAlign w:val="center"/>
          </w:tcPr>
          <w:p w14:paraId="3A3C2FCC" w14:textId="77777777" w:rsidR="001C1F24" w:rsidRDefault="00000000">
            <w:pPr>
              <w:spacing w:after="0" w:line="240" w:lineRule="auto"/>
              <w:jc w:val="center"/>
            </w:pPr>
            <w:r>
              <w:rPr>
                <w:rFonts w:eastAsia="Times New Roman" w:cs="Times New Roman"/>
                <w:sz w:val="22"/>
              </w:rPr>
              <w:br/>
            </w:r>
            <w:r>
              <w:rPr>
                <w:rFonts w:eastAsia="Times New Roman" w:cs="Times New Roman"/>
                <w:sz w:val="22"/>
              </w:rPr>
              <w:br/>
              <w:t>(Ký, ghi rõ họ tên, chức vụ và đóng dấu)</w:t>
            </w:r>
          </w:p>
        </w:tc>
      </w:tr>
    </w:tbl>
    <w:p w14:paraId="26A18CDF" w14:textId="77777777" w:rsidR="001C1F24" w:rsidRDefault="00000000">
      <w:r>
        <w:br w:type="page"/>
      </w:r>
    </w:p>
    <w:p w14:paraId="1EA60CD9" w14:textId="77777777" w:rsidR="001C1F24" w:rsidRDefault="00000000">
      <w:pPr>
        <w:spacing w:after="160"/>
        <w:jc w:val="center"/>
      </w:pPr>
      <w:r>
        <w:rPr>
          <w:rFonts w:eastAsia="Times New Roman" w:cs="Times New Roman"/>
          <w:b/>
          <w:sz w:val="28"/>
        </w:rPr>
        <w:t>PHỤ LỤC 01</w:t>
      </w:r>
      <w:r>
        <w:rPr>
          <w:rFonts w:eastAsia="Times New Roman" w:cs="Times New Roman"/>
          <w:b/>
          <w:sz w:val="28"/>
        </w:rPr>
        <w:br/>
        <w:t>DANH MỤC HẠNG MỤC, TIẾN ĐỘ DỰ KIẾN VÀ GIÁ TRỊ THAM CHIẾU</w:t>
      </w:r>
    </w:p>
    <w:p w14:paraId="63479F65" w14:textId="77777777" w:rsidR="001C1F24" w:rsidRDefault="00000000">
      <w:pPr>
        <w:spacing w:after="80" w:line="300" w:lineRule="auto"/>
        <w:jc w:val="both"/>
      </w:pPr>
      <w:r>
        <w:t>Phụ lục này là một bộ phận không tách rời của Hợp đồng khung; số liệu dưới đây nhằm mục đích mô phỏng một tình huống triển khai thực tế để phục vụ kiểm thử, đánh giá và đối chiếu.</w:t>
      </w:r>
    </w:p>
    <w:tbl>
      <w:tblPr>
        <w:tblStyle w:val="TableGrid"/>
        <w:tblW w:w="0" w:type="auto"/>
        <w:jc w:val="center"/>
        <w:tblLayout w:type="fixed"/>
        <w:tblLook w:val="04A0" w:firstRow="1" w:lastRow="0" w:firstColumn="1" w:lastColumn="0" w:noHBand="0" w:noVBand="1"/>
      </w:tblPr>
      <w:tblGrid>
        <w:gridCol w:w="1493"/>
        <w:gridCol w:w="2948"/>
        <w:gridCol w:w="1493"/>
        <w:gridCol w:w="1493"/>
        <w:gridCol w:w="1493"/>
        <w:gridCol w:w="1587"/>
      </w:tblGrid>
      <w:tr w:rsidR="001C1F24" w14:paraId="4923B181" w14:textId="77777777">
        <w:trPr>
          <w:jc w:val="center"/>
        </w:trPr>
        <w:tc>
          <w:tcPr>
            <w:tcW w:w="624" w:type="dxa"/>
            <w:shd w:val="clear" w:color="auto" w:fill="D9EAF7"/>
            <w:vAlign w:val="center"/>
          </w:tcPr>
          <w:p w14:paraId="4DBAD93B" w14:textId="77777777" w:rsidR="001C1F24" w:rsidRDefault="00000000">
            <w:pPr>
              <w:jc w:val="center"/>
            </w:pPr>
            <w:r>
              <w:rPr>
                <w:rFonts w:eastAsia="Times New Roman" w:cs="Times New Roman"/>
                <w:b/>
                <w:sz w:val="22"/>
              </w:rPr>
              <w:t>STT</w:t>
            </w:r>
          </w:p>
        </w:tc>
        <w:tc>
          <w:tcPr>
            <w:tcW w:w="2948" w:type="dxa"/>
            <w:shd w:val="clear" w:color="auto" w:fill="D9EAF7"/>
            <w:vAlign w:val="center"/>
          </w:tcPr>
          <w:p w14:paraId="142C89B9" w14:textId="77777777" w:rsidR="001C1F24" w:rsidRDefault="00000000">
            <w:pPr>
              <w:jc w:val="center"/>
            </w:pPr>
            <w:r>
              <w:rPr>
                <w:rFonts w:eastAsia="Times New Roman" w:cs="Times New Roman"/>
                <w:b/>
                <w:sz w:val="22"/>
              </w:rPr>
              <w:t>Hạng mục</w:t>
            </w:r>
          </w:p>
        </w:tc>
        <w:tc>
          <w:tcPr>
            <w:tcW w:w="1361" w:type="dxa"/>
            <w:shd w:val="clear" w:color="auto" w:fill="D9EAF7"/>
            <w:vAlign w:val="center"/>
          </w:tcPr>
          <w:p w14:paraId="0BAC3728" w14:textId="77777777" w:rsidR="001C1F24" w:rsidRDefault="00000000">
            <w:pPr>
              <w:jc w:val="center"/>
            </w:pPr>
            <w:r>
              <w:rPr>
                <w:rFonts w:eastAsia="Times New Roman" w:cs="Times New Roman"/>
                <w:b/>
                <w:sz w:val="22"/>
              </w:rPr>
              <w:t>Đơn vị</w:t>
            </w:r>
          </w:p>
        </w:tc>
        <w:tc>
          <w:tcPr>
            <w:tcW w:w="1474" w:type="dxa"/>
            <w:shd w:val="clear" w:color="auto" w:fill="D9EAF7"/>
            <w:vAlign w:val="center"/>
          </w:tcPr>
          <w:p w14:paraId="68CCAECE" w14:textId="77777777" w:rsidR="001C1F24" w:rsidRDefault="00000000">
            <w:pPr>
              <w:jc w:val="center"/>
            </w:pPr>
            <w:r>
              <w:rPr>
                <w:rFonts w:eastAsia="Times New Roman" w:cs="Times New Roman"/>
                <w:b/>
                <w:sz w:val="22"/>
              </w:rPr>
              <w:t>Khối lượng</w:t>
            </w:r>
          </w:p>
        </w:tc>
        <w:tc>
          <w:tcPr>
            <w:tcW w:w="1474" w:type="dxa"/>
            <w:shd w:val="clear" w:color="auto" w:fill="D9EAF7"/>
            <w:vAlign w:val="center"/>
          </w:tcPr>
          <w:p w14:paraId="0F5AF44C" w14:textId="77777777" w:rsidR="001C1F24" w:rsidRDefault="00000000">
            <w:pPr>
              <w:jc w:val="center"/>
            </w:pPr>
            <w:r>
              <w:rPr>
                <w:rFonts w:eastAsia="Times New Roman" w:cs="Times New Roman"/>
                <w:b/>
                <w:sz w:val="22"/>
              </w:rPr>
              <w:t>Thời gian</w:t>
            </w:r>
          </w:p>
        </w:tc>
        <w:tc>
          <w:tcPr>
            <w:tcW w:w="1587" w:type="dxa"/>
            <w:shd w:val="clear" w:color="auto" w:fill="D9EAF7"/>
            <w:vAlign w:val="center"/>
          </w:tcPr>
          <w:p w14:paraId="2F5ACAD2" w14:textId="77777777" w:rsidR="001C1F24" w:rsidRDefault="00000000">
            <w:pPr>
              <w:jc w:val="center"/>
            </w:pPr>
            <w:r>
              <w:rPr>
                <w:rFonts w:eastAsia="Times New Roman" w:cs="Times New Roman"/>
                <w:b/>
                <w:sz w:val="22"/>
              </w:rPr>
              <w:t>Giá trị (VNĐ)</w:t>
            </w:r>
          </w:p>
        </w:tc>
      </w:tr>
      <w:tr w:rsidR="001C1F24" w14:paraId="02140D6B" w14:textId="77777777">
        <w:trPr>
          <w:jc w:val="center"/>
        </w:trPr>
        <w:tc>
          <w:tcPr>
            <w:tcW w:w="1493" w:type="dxa"/>
            <w:vAlign w:val="center"/>
          </w:tcPr>
          <w:p w14:paraId="795D8C2F" w14:textId="77777777" w:rsidR="001C1F24" w:rsidRDefault="00000000">
            <w:pPr>
              <w:jc w:val="center"/>
            </w:pPr>
            <w:r>
              <w:rPr>
                <w:rFonts w:eastAsia="Times New Roman" w:cs="Times New Roman"/>
                <w:sz w:val="22"/>
              </w:rPr>
              <w:t>1</w:t>
            </w:r>
          </w:p>
        </w:tc>
        <w:tc>
          <w:tcPr>
            <w:tcW w:w="1493" w:type="dxa"/>
            <w:vAlign w:val="center"/>
          </w:tcPr>
          <w:p w14:paraId="14D7DD9D" w14:textId="77777777" w:rsidR="001C1F24" w:rsidRDefault="00000000">
            <w:r>
              <w:rPr>
                <w:rFonts w:eastAsia="Times New Roman" w:cs="Times New Roman"/>
                <w:sz w:val="22"/>
              </w:rPr>
              <w:t>Khảo sát hiện trạng và phân tích yêu cầu</w:t>
            </w:r>
          </w:p>
        </w:tc>
        <w:tc>
          <w:tcPr>
            <w:tcW w:w="1493" w:type="dxa"/>
            <w:vAlign w:val="center"/>
          </w:tcPr>
          <w:p w14:paraId="385D914C" w14:textId="77777777" w:rsidR="001C1F24" w:rsidRDefault="00000000">
            <w:pPr>
              <w:jc w:val="center"/>
            </w:pPr>
            <w:r>
              <w:rPr>
                <w:rFonts w:eastAsia="Times New Roman" w:cs="Times New Roman"/>
                <w:sz w:val="22"/>
              </w:rPr>
              <w:t>Gói</w:t>
            </w:r>
          </w:p>
        </w:tc>
        <w:tc>
          <w:tcPr>
            <w:tcW w:w="1493" w:type="dxa"/>
            <w:vAlign w:val="center"/>
          </w:tcPr>
          <w:p w14:paraId="789BF276" w14:textId="77777777" w:rsidR="001C1F24" w:rsidRDefault="00000000">
            <w:pPr>
              <w:jc w:val="center"/>
            </w:pPr>
            <w:r>
              <w:rPr>
                <w:rFonts w:eastAsia="Times New Roman" w:cs="Times New Roman"/>
                <w:sz w:val="22"/>
              </w:rPr>
              <w:t>01</w:t>
            </w:r>
          </w:p>
        </w:tc>
        <w:tc>
          <w:tcPr>
            <w:tcW w:w="1493" w:type="dxa"/>
            <w:vAlign w:val="center"/>
          </w:tcPr>
          <w:p w14:paraId="11B1A19D" w14:textId="77777777" w:rsidR="001C1F24" w:rsidRDefault="00000000">
            <w:r>
              <w:t>25 ngày</w:t>
            </w:r>
          </w:p>
        </w:tc>
        <w:tc>
          <w:tcPr>
            <w:tcW w:w="1493" w:type="dxa"/>
            <w:vAlign w:val="center"/>
          </w:tcPr>
          <w:p w14:paraId="6691CA8A" w14:textId="77777777" w:rsidR="001C1F24" w:rsidRDefault="00000000">
            <w:r>
              <w:t>460.000.000</w:t>
            </w:r>
          </w:p>
        </w:tc>
      </w:tr>
      <w:tr w:rsidR="001C1F24" w14:paraId="2B1EFCBE" w14:textId="77777777">
        <w:trPr>
          <w:jc w:val="center"/>
        </w:trPr>
        <w:tc>
          <w:tcPr>
            <w:tcW w:w="1493" w:type="dxa"/>
            <w:vAlign w:val="center"/>
          </w:tcPr>
          <w:p w14:paraId="565369F5" w14:textId="77777777" w:rsidR="001C1F24" w:rsidRDefault="00000000">
            <w:pPr>
              <w:jc w:val="center"/>
            </w:pPr>
            <w:r>
              <w:rPr>
                <w:rFonts w:eastAsia="Times New Roman" w:cs="Times New Roman"/>
                <w:sz w:val="22"/>
              </w:rPr>
              <w:t>2</w:t>
            </w:r>
          </w:p>
        </w:tc>
        <w:tc>
          <w:tcPr>
            <w:tcW w:w="1493" w:type="dxa"/>
            <w:vAlign w:val="center"/>
          </w:tcPr>
          <w:p w14:paraId="5914BCAA" w14:textId="77777777" w:rsidR="001C1F24" w:rsidRDefault="00000000">
            <w:r>
              <w:rPr>
                <w:rFonts w:eastAsia="Times New Roman" w:cs="Times New Roman"/>
                <w:sz w:val="22"/>
              </w:rPr>
              <w:t>Thiết kế giải pháp và cấu hình phân hệ lõi</w:t>
            </w:r>
          </w:p>
        </w:tc>
        <w:tc>
          <w:tcPr>
            <w:tcW w:w="1493" w:type="dxa"/>
            <w:vAlign w:val="center"/>
          </w:tcPr>
          <w:p w14:paraId="0B969C61" w14:textId="77777777" w:rsidR="001C1F24" w:rsidRDefault="00000000">
            <w:pPr>
              <w:jc w:val="center"/>
            </w:pPr>
            <w:r>
              <w:rPr>
                <w:rFonts w:eastAsia="Times New Roman" w:cs="Times New Roman"/>
                <w:sz w:val="22"/>
              </w:rPr>
              <w:t>Gói</w:t>
            </w:r>
          </w:p>
        </w:tc>
        <w:tc>
          <w:tcPr>
            <w:tcW w:w="1493" w:type="dxa"/>
            <w:vAlign w:val="center"/>
          </w:tcPr>
          <w:p w14:paraId="2BF9E7D1" w14:textId="77777777" w:rsidR="001C1F24" w:rsidRDefault="00000000">
            <w:pPr>
              <w:jc w:val="center"/>
            </w:pPr>
            <w:r>
              <w:rPr>
                <w:rFonts w:eastAsia="Times New Roman" w:cs="Times New Roman"/>
                <w:sz w:val="22"/>
              </w:rPr>
              <w:t>01</w:t>
            </w:r>
          </w:p>
        </w:tc>
        <w:tc>
          <w:tcPr>
            <w:tcW w:w="1493" w:type="dxa"/>
            <w:vAlign w:val="center"/>
          </w:tcPr>
          <w:p w14:paraId="2D3F07B5" w14:textId="77777777" w:rsidR="001C1F24" w:rsidRDefault="00000000">
            <w:r>
              <w:t>55 ngày</w:t>
            </w:r>
          </w:p>
        </w:tc>
        <w:tc>
          <w:tcPr>
            <w:tcW w:w="1493" w:type="dxa"/>
            <w:vAlign w:val="center"/>
          </w:tcPr>
          <w:p w14:paraId="661768DE" w14:textId="77777777" w:rsidR="001C1F24" w:rsidRDefault="00000000">
            <w:r>
              <w:t>1.420.000.000</w:t>
            </w:r>
          </w:p>
        </w:tc>
      </w:tr>
      <w:tr w:rsidR="001C1F24" w14:paraId="454946D2" w14:textId="77777777">
        <w:trPr>
          <w:jc w:val="center"/>
        </w:trPr>
        <w:tc>
          <w:tcPr>
            <w:tcW w:w="1493" w:type="dxa"/>
            <w:vAlign w:val="center"/>
          </w:tcPr>
          <w:p w14:paraId="5ED2D4AC" w14:textId="77777777" w:rsidR="001C1F24" w:rsidRDefault="00000000">
            <w:pPr>
              <w:jc w:val="center"/>
            </w:pPr>
            <w:r>
              <w:rPr>
                <w:rFonts w:eastAsia="Times New Roman" w:cs="Times New Roman"/>
                <w:sz w:val="22"/>
              </w:rPr>
              <w:t>3</w:t>
            </w:r>
          </w:p>
        </w:tc>
        <w:tc>
          <w:tcPr>
            <w:tcW w:w="1493" w:type="dxa"/>
            <w:vAlign w:val="center"/>
          </w:tcPr>
          <w:p w14:paraId="5935A78B" w14:textId="77777777" w:rsidR="001C1F24" w:rsidRDefault="00000000">
            <w:r>
              <w:rPr>
                <w:rFonts w:eastAsia="Times New Roman" w:cs="Times New Roman"/>
                <w:sz w:val="22"/>
              </w:rPr>
              <w:t>Tích hợp với hệ thống kế toán và cổng vận chuyển</w:t>
            </w:r>
          </w:p>
        </w:tc>
        <w:tc>
          <w:tcPr>
            <w:tcW w:w="1493" w:type="dxa"/>
            <w:vAlign w:val="center"/>
          </w:tcPr>
          <w:p w14:paraId="7A697043" w14:textId="77777777" w:rsidR="001C1F24" w:rsidRDefault="00000000">
            <w:pPr>
              <w:jc w:val="center"/>
            </w:pPr>
            <w:r>
              <w:rPr>
                <w:rFonts w:eastAsia="Times New Roman" w:cs="Times New Roman"/>
                <w:sz w:val="22"/>
              </w:rPr>
              <w:t>Gói</w:t>
            </w:r>
          </w:p>
        </w:tc>
        <w:tc>
          <w:tcPr>
            <w:tcW w:w="1493" w:type="dxa"/>
            <w:vAlign w:val="center"/>
          </w:tcPr>
          <w:p w14:paraId="3A04A257" w14:textId="77777777" w:rsidR="001C1F24" w:rsidRDefault="00000000">
            <w:pPr>
              <w:jc w:val="center"/>
            </w:pPr>
            <w:r>
              <w:rPr>
                <w:rFonts w:eastAsia="Times New Roman" w:cs="Times New Roman"/>
                <w:sz w:val="22"/>
              </w:rPr>
              <w:t>01</w:t>
            </w:r>
          </w:p>
        </w:tc>
        <w:tc>
          <w:tcPr>
            <w:tcW w:w="1493" w:type="dxa"/>
            <w:vAlign w:val="center"/>
          </w:tcPr>
          <w:p w14:paraId="5ED4C1F0" w14:textId="77777777" w:rsidR="001C1F24" w:rsidRDefault="00000000">
            <w:r>
              <w:t>35 ngày</w:t>
            </w:r>
          </w:p>
        </w:tc>
        <w:tc>
          <w:tcPr>
            <w:tcW w:w="1493" w:type="dxa"/>
            <w:vAlign w:val="center"/>
          </w:tcPr>
          <w:p w14:paraId="23210854" w14:textId="77777777" w:rsidR="001C1F24" w:rsidRDefault="00000000">
            <w:r>
              <w:t>790.000.000</w:t>
            </w:r>
          </w:p>
        </w:tc>
      </w:tr>
      <w:tr w:rsidR="001C1F24" w14:paraId="4F6471DD" w14:textId="77777777">
        <w:trPr>
          <w:jc w:val="center"/>
        </w:trPr>
        <w:tc>
          <w:tcPr>
            <w:tcW w:w="1493" w:type="dxa"/>
            <w:vAlign w:val="center"/>
          </w:tcPr>
          <w:p w14:paraId="272ECAFF" w14:textId="77777777" w:rsidR="001C1F24" w:rsidRDefault="00000000">
            <w:pPr>
              <w:jc w:val="center"/>
            </w:pPr>
            <w:r>
              <w:rPr>
                <w:rFonts w:eastAsia="Times New Roman" w:cs="Times New Roman"/>
                <w:sz w:val="22"/>
              </w:rPr>
              <w:t>4</w:t>
            </w:r>
          </w:p>
        </w:tc>
        <w:tc>
          <w:tcPr>
            <w:tcW w:w="1493" w:type="dxa"/>
            <w:vAlign w:val="center"/>
          </w:tcPr>
          <w:p w14:paraId="492E50E8" w14:textId="77777777" w:rsidR="001C1F24" w:rsidRDefault="00000000">
            <w:r>
              <w:rPr>
                <w:rFonts w:eastAsia="Times New Roman" w:cs="Times New Roman"/>
                <w:sz w:val="22"/>
              </w:rPr>
              <w:t>Chuyển đổi dữ liệu ban đầu</w:t>
            </w:r>
          </w:p>
        </w:tc>
        <w:tc>
          <w:tcPr>
            <w:tcW w:w="1493" w:type="dxa"/>
            <w:vAlign w:val="center"/>
          </w:tcPr>
          <w:p w14:paraId="10E2BDEF" w14:textId="77777777" w:rsidR="001C1F24" w:rsidRDefault="00000000">
            <w:pPr>
              <w:jc w:val="center"/>
            </w:pPr>
            <w:r>
              <w:rPr>
                <w:rFonts w:eastAsia="Times New Roman" w:cs="Times New Roman"/>
                <w:sz w:val="22"/>
              </w:rPr>
              <w:t>Lần</w:t>
            </w:r>
          </w:p>
        </w:tc>
        <w:tc>
          <w:tcPr>
            <w:tcW w:w="1493" w:type="dxa"/>
            <w:vAlign w:val="center"/>
          </w:tcPr>
          <w:p w14:paraId="659D31A5" w14:textId="77777777" w:rsidR="001C1F24" w:rsidRDefault="00000000">
            <w:pPr>
              <w:jc w:val="center"/>
            </w:pPr>
            <w:r>
              <w:rPr>
                <w:rFonts w:eastAsia="Times New Roman" w:cs="Times New Roman"/>
                <w:sz w:val="22"/>
              </w:rPr>
              <w:t>03</w:t>
            </w:r>
          </w:p>
        </w:tc>
        <w:tc>
          <w:tcPr>
            <w:tcW w:w="1493" w:type="dxa"/>
            <w:vAlign w:val="center"/>
          </w:tcPr>
          <w:p w14:paraId="5A866D24" w14:textId="77777777" w:rsidR="001C1F24" w:rsidRDefault="00000000">
            <w:pPr>
              <w:jc w:val="center"/>
            </w:pPr>
            <w:r>
              <w:rPr>
                <w:rFonts w:eastAsia="Times New Roman" w:cs="Times New Roman"/>
                <w:sz w:val="22"/>
              </w:rPr>
              <w:t>15 ngày</w:t>
            </w:r>
          </w:p>
        </w:tc>
        <w:tc>
          <w:tcPr>
            <w:tcW w:w="1493" w:type="dxa"/>
            <w:vAlign w:val="center"/>
          </w:tcPr>
          <w:p w14:paraId="7215F4FD" w14:textId="77777777" w:rsidR="001C1F24" w:rsidRDefault="00000000">
            <w:pPr>
              <w:jc w:val="center"/>
            </w:pPr>
            <w:r>
              <w:rPr>
                <w:rFonts w:eastAsia="Times New Roman" w:cs="Times New Roman"/>
                <w:sz w:val="22"/>
              </w:rPr>
              <w:t>260.000.000</w:t>
            </w:r>
          </w:p>
        </w:tc>
      </w:tr>
      <w:tr w:rsidR="001C1F24" w14:paraId="049EA116" w14:textId="77777777">
        <w:trPr>
          <w:jc w:val="center"/>
        </w:trPr>
        <w:tc>
          <w:tcPr>
            <w:tcW w:w="1493" w:type="dxa"/>
            <w:vAlign w:val="center"/>
          </w:tcPr>
          <w:p w14:paraId="5B71111D" w14:textId="77777777" w:rsidR="001C1F24" w:rsidRDefault="00000000">
            <w:pPr>
              <w:jc w:val="center"/>
            </w:pPr>
            <w:r>
              <w:rPr>
                <w:rFonts w:eastAsia="Times New Roman" w:cs="Times New Roman"/>
                <w:sz w:val="22"/>
              </w:rPr>
              <w:t>5</w:t>
            </w:r>
          </w:p>
        </w:tc>
        <w:tc>
          <w:tcPr>
            <w:tcW w:w="1493" w:type="dxa"/>
            <w:vAlign w:val="center"/>
          </w:tcPr>
          <w:p w14:paraId="1BAA599B" w14:textId="77777777" w:rsidR="001C1F24" w:rsidRDefault="00000000">
            <w:r>
              <w:rPr>
                <w:rFonts w:eastAsia="Times New Roman" w:cs="Times New Roman"/>
                <w:sz w:val="22"/>
              </w:rPr>
              <w:t>Đào tạo người dùng và quản trị hệ thống</w:t>
            </w:r>
          </w:p>
        </w:tc>
        <w:tc>
          <w:tcPr>
            <w:tcW w:w="1493" w:type="dxa"/>
            <w:vAlign w:val="center"/>
          </w:tcPr>
          <w:p w14:paraId="713C6181" w14:textId="77777777" w:rsidR="001C1F24" w:rsidRDefault="00000000">
            <w:pPr>
              <w:jc w:val="center"/>
            </w:pPr>
            <w:r>
              <w:rPr>
                <w:rFonts w:eastAsia="Times New Roman" w:cs="Times New Roman"/>
                <w:sz w:val="22"/>
              </w:rPr>
              <w:t>Khóa</w:t>
            </w:r>
          </w:p>
        </w:tc>
        <w:tc>
          <w:tcPr>
            <w:tcW w:w="1493" w:type="dxa"/>
            <w:vAlign w:val="center"/>
          </w:tcPr>
          <w:p w14:paraId="347575AB" w14:textId="77777777" w:rsidR="001C1F24" w:rsidRDefault="00000000">
            <w:pPr>
              <w:jc w:val="center"/>
            </w:pPr>
            <w:r>
              <w:rPr>
                <w:rFonts w:eastAsia="Times New Roman" w:cs="Times New Roman"/>
                <w:sz w:val="22"/>
              </w:rPr>
              <w:t>06</w:t>
            </w:r>
          </w:p>
        </w:tc>
        <w:tc>
          <w:tcPr>
            <w:tcW w:w="1493" w:type="dxa"/>
            <w:vAlign w:val="center"/>
          </w:tcPr>
          <w:p w14:paraId="192FF8DD" w14:textId="77777777" w:rsidR="001C1F24" w:rsidRDefault="00000000">
            <w:pPr>
              <w:jc w:val="center"/>
            </w:pPr>
            <w:r>
              <w:rPr>
                <w:rFonts w:eastAsia="Times New Roman" w:cs="Times New Roman"/>
                <w:sz w:val="22"/>
              </w:rPr>
              <w:t>10 ngày</w:t>
            </w:r>
          </w:p>
        </w:tc>
        <w:tc>
          <w:tcPr>
            <w:tcW w:w="1493" w:type="dxa"/>
            <w:vAlign w:val="center"/>
          </w:tcPr>
          <w:p w14:paraId="606B04A9" w14:textId="77777777" w:rsidR="001C1F24" w:rsidRDefault="00000000">
            <w:pPr>
              <w:jc w:val="center"/>
            </w:pPr>
            <w:r>
              <w:rPr>
                <w:rFonts w:eastAsia="Times New Roman" w:cs="Times New Roman"/>
                <w:sz w:val="22"/>
              </w:rPr>
              <w:t>140.000.000</w:t>
            </w:r>
          </w:p>
        </w:tc>
      </w:tr>
      <w:tr w:rsidR="001C1F24" w14:paraId="5295917B" w14:textId="77777777">
        <w:trPr>
          <w:jc w:val="center"/>
        </w:trPr>
        <w:tc>
          <w:tcPr>
            <w:tcW w:w="1493" w:type="dxa"/>
            <w:vAlign w:val="center"/>
          </w:tcPr>
          <w:p w14:paraId="54968CBA" w14:textId="77777777" w:rsidR="001C1F24" w:rsidRDefault="00000000">
            <w:pPr>
              <w:jc w:val="center"/>
            </w:pPr>
            <w:r>
              <w:rPr>
                <w:rFonts w:eastAsia="Times New Roman" w:cs="Times New Roman"/>
                <w:sz w:val="22"/>
              </w:rPr>
              <w:t>6</w:t>
            </w:r>
          </w:p>
        </w:tc>
        <w:tc>
          <w:tcPr>
            <w:tcW w:w="1493" w:type="dxa"/>
            <w:vAlign w:val="center"/>
          </w:tcPr>
          <w:p w14:paraId="2EA19D34" w14:textId="77777777" w:rsidR="001C1F24" w:rsidRDefault="00000000">
            <w:r>
              <w:rPr>
                <w:rFonts w:eastAsia="Times New Roman" w:cs="Times New Roman"/>
                <w:sz w:val="22"/>
              </w:rPr>
              <w:t>Hỗ trợ ổn định sau triển khai</w:t>
            </w:r>
          </w:p>
        </w:tc>
        <w:tc>
          <w:tcPr>
            <w:tcW w:w="1493" w:type="dxa"/>
            <w:vAlign w:val="center"/>
          </w:tcPr>
          <w:p w14:paraId="0918A15F" w14:textId="77777777" w:rsidR="001C1F24" w:rsidRDefault="00000000">
            <w:pPr>
              <w:jc w:val="center"/>
            </w:pPr>
            <w:r>
              <w:rPr>
                <w:rFonts w:eastAsia="Times New Roman" w:cs="Times New Roman"/>
                <w:sz w:val="22"/>
              </w:rPr>
              <w:t>Tháng</w:t>
            </w:r>
          </w:p>
        </w:tc>
        <w:tc>
          <w:tcPr>
            <w:tcW w:w="1493" w:type="dxa"/>
            <w:vAlign w:val="center"/>
          </w:tcPr>
          <w:p w14:paraId="10F365F3" w14:textId="77777777" w:rsidR="001C1F24" w:rsidRDefault="00000000">
            <w:pPr>
              <w:jc w:val="center"/>
            </w:pPr>
            <w:r>
              <w:rPr>
                <w:rFonts w:eastAsia="Times New Roman" w:cs="Times New Roman"/>
                <w:sz w:val="22"/>
              </w:rPr>
              <w:t>02</w:t>
            </w:r>
          </w:p>
        </w:tc>
        <w:tc>
          <w:tcPr>
            <w:tcW w:w="1493" w:type="dxa"/>
            <w:vAlign w:val="center"/>
          </w:tcPr>
          <w:p w14:paraId="649AC3BD" w14:textId="77777777" w:rsidR="001C1F24" w:rsidRDefault="00000000">
            <w:pPr>
              <w:jc w:val="center"/>
            </w:pPr>
            <w:r>
              <w:rPr>
                <w:rFonts w:eastAsia="Times New Roman" w:cs="Times New Roman"/>
                <w:sz w:val="22"/>
              </w:rPr>
              <w:t>60 ngày</w:t>
            </w:r>
          </w:p>
        </w:tc>
        <w:tc>
          <w:tcPr>
            <w:tcW w:w="1493" w:type="dxa"/>
            <w:vAlign w:val="center"/>
          </w:tcPr>
          <w:p w14:paraId="205406CC" w14:textId="77777777" w:rsidR="001C1F24" w:rsidRDefault="00000000">
            <w:pPr>
              <w:jc w:val="center"/>
            </w:pPr>
            <w:r>
              <w:rPr>
                <w:rFonts w:eastAsia="Times New Roman" w:cs="Times New Roman"/>
                <w:sz w:val="22"/>
              </w:rPr>
              <w:t>210.000.000</w:t>
            </w:r>
          </w:p>
        </w:tc>
      </w:tr>
      <w:tr w:rsidR="001C1F24" w14:paraId="0D4C7708" w14:textId="77777777">
        <w:trPr>
          <w:jc w:val="center"/>
        </w:trPr>
        <w:tc>
          <w:tcPr>
            <w:tcW w:w="1493" w:type="dxa"/>
            <w:vAlign w:val="center"/>
          </w:tcPr>
          <w:p w14:paraId="4EFAFF90" w14:textId="77777777" w:rsidR="001C1F24" w:rsidRDefault="00000000">
            <w:pPr>
              <w:jc w:val="center"/>
            </w:pPr>
            <w:r>
              <w:rPr>
                <w:rFonts w:eastAsia="Times New Roman" w:cs="Times New Roman"/>
                <w:sz w:val="22"/>
              </w:rPr>
              <w:t>7</w:t>
            </w:r>
          </w:p>
        </w:tc>
        <w:tc>
          <w:tcPr>
            <w:tcW w:w="1493" w:type="dxa"/>
            <w:vAlign w:val="center"/>
          </w:tcPr>
          <w:p w14:paraId="0E2B1606" w14:textId="77777777" w:rsidR="001C1F24" w:rsidRDefault="00000000">
            <w:r>
              <w:rPr>
                <w:rFonts w:eastAsia="Times New Roman" w:cs="Times New Roman"/>
                <w:sz w:val="22"/>
              </w:rPr>
              <w:t>Bảo hành và hỗ trợ kỹ thuật năm đầu</w:t>
            </w:r>
          </w:p>
        </w:tc>
        <w:tc>
          <w:tcPr>
            <w:tcW w:w="1493" w:type="dxa"/>
            <w:vAlign w:val="center"/>
          </w:tcPr>
          <w:p w14:paraId="25F8AE6F" w14:textId="77777777" w:rsidR="001C1F24" w:rsidRDefault="00000000">
            <w:pPr>
              <w:jc w:val="center"/>
            </w:pPr>
            <w:r>
              <w:rPr>
                <w:rFonts w:eastAsia="Times New Roman" w:cs="Times New Roman"/>
                <w:sz w:val="22"/>
              </w:rPr>
              <w:t>Năm</w:t>
            </w:r>
          </w:p>
        </w:tc>
        <w:tc>
          <w:tcPr>
            <w:tcW w:w="1493" w:type="dxa"/>
            <w:vAlign w:val="center"/>
          </w:tcPr>
          <w:p w14:paraId="5048B263" w14:textId="77777777" w:rsidR="001C1F24" w:rsidRDefault="00000000">
            <w:pPr>
              <w:jc w:val="center"/>
            </w:pPr>
            <w:r>
              <w:rPr>
                <w:rFonts w:eastAsia="Times New Roman" w:cs="Times New Roman"/>
                <w:sz w:val="22"/>
              </w:rPr>
              <w:t>01</w:t>
            </w:r>
          </w:p>
        </w:tc>
        <w:tc>
          <w:tcPr>
            <w:tcW w:w="1493" w:type="dxa"/>
            <w:vAlign w:val="center"/>
          </w:tcPr>
          <w:p w14:paraId="0FF0668C" w14:textId="77777777" w:rsidR="001C1F24" w:rsidRDefault="00000000">
            <w:pPr>
              <w:jc w:val="center"/>
            </w:pPr>
            <w:r>
              <w:rPr>
                <w:rFonts w:eastAsia="Times New Roman" w:cs="Times New Roman"/>
                <w:sz w:val="22"/>
              </w:rPr>
              <w:t>12 tháng</w:t>
            </w:r>
          </w:p>
        </w:tc>
        <w:tc>
          <w:tcPr>
            <w:tcW w:w="1493" w:type="dxa"/>
            <w:vAlign w:val="center"/>
          </w:tcPr>
          <w:p w14:paraId="149AAF86" w14:textId="77777777" w:rsidR="001C1F24" w:rsidRDefault="00000000">
            <w:pPr>
              <w:jc w:val="center"/>
            </w:pPr>
            <w:r>
              <w:rPr>
                <w:rFonts w:eastAsia="Times New Roman" w:cs="Times New Roman"/>
                <w:sz w:val="22"/>
              </w:rPr>
              <w:t>390.000.000</w:t>
            </w:r>
          </w:p>
        </w:tc>
      </w:tr>
      <w:tr w:rsidR="001C1F24" w14:paraId="101C4716" w14:textId="77777777">
        <w:trPr>
          <w:jc w:val="center"/>
        </w:trPr>
        <w:tc>
          <w:tcPr>
            <w:tcW w:w="1493" w:type="dxa"/>
            <w:vAlign w:val="center"/>
          </w:tcPr>
          <w:p w14:paraId="497F2F18" w14:textId="77777777" w:rsidR="001C1F24" w:rsidRDefault="00000000">
            <w:pPr>
              <w:jc w:val="center"/>
            </w:pPr>
            <w:r>
              <w:rPr>
                <w:rFonts w:eastAsia="Times New Roman" w:cs="Times New Roman"/>
                <w:sz w:val="22"/>
              </w:rPr>
              <w:t>8</w:t>
            </w:r>
          </w:p>
        </w:tc>
        <w:tc>
          <w:tcPr>
            <w:tcW w:w="1493" w:type="dxa"/>
            <w:vAlign w:val="center"/>
          </w:tcPr>
          <w:p w14:paraId="2F3E869C" w14:textId="77777777" w:rsidR="001C1F24" w:rsidRDefault="00000000">
            <w:r>
              <w:rPr>
                <w:rFonts w:eastAsia="Times New Roman" w:cs="Times New Roman"/>
                <w:sz w:val="22"/>
              </w:rPr>
              <w:t>Dự phòng yêu cầu thay đổi mức trung bình</w:t>
            </w:r>
          </w:p>
        </w:tc>
        <w:tc>
          <w:tcPr>
            <w:tcW w:w="1493" w:type="dxa"/>
            <w:vAlign w:val="center"/>
          </w:tcPr>
          <w:p w14:paraId="0CBECED0" w14:textId="77777777" w:rsidR="001C1F24" w:rsidRDefault="00000000">
            <w:pPr>
              <w:jc w:val="center"/>
            </w:pPr>
            <w:r>
              <w:rPr>
                <w:rFonts w:eastAsia="Times New Roman" w:cs="Times New Roman"/>
                <w:sz w:val="22"/>
              </w:rPr>
              <w:t>Ngân sách</w:t>
            </w:r>
          </w:p>
        </w:tc>
        <w:tc>
          <w:tcPr>
            <w:tcW w:w="1493" w:type="dxa"/>
            <w:vAlign w:val="center"/>
          </w:tcPr>
          <w:p w14:paraId="0F10C7A0" w14:textId="77777777" w:rsidR="001C1F24" w:rsidRDefault="00000000">
            <w:pPr>
              <w:jc w:val="center"/>
            </w:pPr>
            <w:r>
              <w:rPr>
                <w:rFonts w:eastAsia="Times New Roman" w:cs="Times New Roman"/>
                <w:sz w:val="22"/>
              </w:rPr>
              <w:t>01</w:t>
            </w:r>
          </w:p>
        </w:tc>
        <w:tc>
          <w:tcPr>
            <w:tcW w:w="1493" w:type="dxa"/>
            <w:vAlign w:val="center"/>
          </w:tcPr>
          <w:p w14:paraId="11C6F23C" w14:textId="77777777" w:rsidR="001C1F24" w:rsidRDefault="00000000">
            <w:pPr>
              <w:jc w:val="center"/>
            </w:pPr>
            <w:r>
              <w:rPr>
                <w:rFonts w:eastAsia="Times New Roman" w:cs="Times New Roman"/>
                <w:sz w:val="22"/>
              </w:rPr>
              <w:t>Theo CR</w:t>
            </w:r>
          </w:p>
        </w:tc>
        <w:tc>
          <w:tcPr>
            <w:tcW w:w="1493" w:type="dxa"/>
            <w:vAlign w:val="center"/>
          </w:tcPr>
          <w:p w14:paraId="1847A89D" w14:textId="77777777" w:rsidR="001C1F24" w:rsidRDefault="00000000">
            <w:pPr>
              <w:jc w:val="center"/>
            </w:pPr>
            <w:r>
              <w:rPr>
                <w:rFonts w:eastAsia="Times New Roman" w:cs="Times New Roman"/>
                <w:sz w:val="22"/>
              </w:rPr>
              <w:t>1.500.000.000</w:t>
            </w:r>
          </w:p>
        </w:tc>
      </w:tr>
      <w:tr w:rsidR="001C1F24" w14:paraId="04044377" w14:textId="77777777">
        <w:trPr>
          <w:jc w:val="center"/>
        </w:trPr>
        <w:tc>
          <w:tcPr>
            <w:tcW w:w="1493" w:type="dxa"/>
          </w:tcPr>
          <w:p w14:paraId="27DFC560" w14:textId="77777777" w:rsidR="001C1F24" w:rsidRDefault="00000000">
            <w:r>
              <w:t>9</w:t>
            </w:r>
          </w:p>
        </w:tc>
        <w:tc>
          <w:tcPr>
            <w:tcW w:w="1493" w:type="dxa"/>
          </w:tcPr>
          <w:p w14:paraId="4EA3B80F" w14:textId="77777777" w:rsidR="001C1F24" w:rsidRDefault="00000000">
            <w:r>
              <w:t>Đánh giá an toàn thông tin và kiểm thử xâm nhập định kỳ</w:t>
            </w:r>
          </w:p>
        </w:tc>
        <w:tc>
          <w:tcPr>
            <w:tcW w:w="1493" w:type="dxa"/>
          </w:tcPr>
          <w:p w14:paraId="79D8FC86" w14:textId="77777777" w:rsidR="001C1F24" w:rsidRDefault="00000000">
            <w:r>
              <w:t>Gói</w:t>
            </w:r>
          </w:p>
        </w:tc>
        <w:tc>
          <w:tcPr>
            <w:tcW w:w="1493" w:type="dxa"/>
          </w:tcPr>
          <w:p w14:paraId="145CA229" w14:textId="77777777" w:rsidR="001C1F24" w:rsidRDefault="00000000">
            <w:r>
              <w:t>01</w:t>
            </w:r>
          </w:p>
        </w:tc>
        <w:tc>
          <w:tcPr>
            <w:tcW w:w="1493" w:type="dxa"/>
          </w:tcPr>
          <w:p w14:paraId="40C5AD93" w14:textId="77777777" w:rsidR="001C1F24" w:rsidRDefault="00000000">
            <w:r>
              <w:t>12 ngày</w:t>
            </w:r>
          </w:p>
        </w:tc>
        <w:tc>
          <w:tcPr>
            <w:tcW w:w="1493" w:type="dxa"/>
          </w:tcPr>
          <w:p w14:paraId="7AA0C075" w14:textId="77777777" w:rsidR="001C1F24" w:rsidRDefault="00000000">
            <w:r>
              <w:t>260.000.000</w:t>
            </w:r>
          </w:p>
        </w:tc>
      </w:tr>
    </w:tbl>
    <w:p w14:paraId="329CE28E" w14:textId="77777777" w:rsidR="001C1F24" w:rsidRDefault="00000000">
      <w:pPr>
        <w:spacing w:after="80" w:line="300" w:lineRule="auto"/>
        <w:jc w:val="both"/>
      </w:pPr>
      <w:r>
        <w:t>Ghi chú: Giá trị tham chiếu nêu trên chưa bao gồm thuế giá trị gia tăng và có thể được điều chỉnh trong trường hợp thay đổi phạm vi công việc, thay đổi SLA hoặc bổ sung yêu cầu bảo mật.</w:t>
      </w:r>
    </w:p>
    <w:p w14:paraId="47AC2F83" w14:textId="77777777" w:rsidR="001C1F24" w:rsidRDefault="00000000">
      <w:r>
        <w:br w:type="page"/>
      </w:r>
    </w:p>
    <w:p w14:paraId="33A78AD5" w14:textId="77777777" w:rsidR="001C1F24" w:rsidRDefault="00000000">
      <w:pPr>
        <w:spacing w:after="160"/>
        <w:jc w:val="center"/>
      </w:pPr>
      <w:r>
        <w:rPr>
          <w:rFonts w:eastAsia="Times New Roman" w:cs="Times New Roman"/>
          <w:b/>
          <w:sz w:val="28"/>
        </w:rPr>
        <w:t>PHỤ LỤC 02</w:t>
      </w:r>
      <w:r>
        <w:rPr>
          <w:rFonts w:eastAsia="Times New Roman" w:cs="Times New Roman"/>
          <w:b/>
          <w:sz w:val="28"/>
        </w:rPr>
        <w:br/>
        <w:t>MA TRẬN TIÊU CHÍ NGHIỆM THU VÀ MỨC DỊCH VỤ THAM CHIẾU</w:t>
      </w:r>
    </w:p>
    <w:p w14:paraId="3D85E9D7" w14:textId="77777777" w:rsidR="001C1F24" w:rsidRDefault="00000000">
      <w:pPr>
        <w:spacing w:after="80" w:line="300" w:lineRule="auto"/>
        <w:jc w:val="both"/>
      </w:pPr>
      <w:r>
        <w:rPr>
          <w:rFonts w:eastAsia="Times New Roman" w:cs="Times New Roman"/>
        </w:rPr>
        <w:t>Phụ lục này mô tả một số tiêu chí nghiệm thu và mục tiêu dịch vụ tham chiếu để phục vụ thử nghiệm việc so sánh điều khoản, nhận diện thay đổi nhỏ/lớn và trích dẫn theo ngữ cảnh.</w:t>
      </w:r>
    </w:p>
    <w:tbl>
      <w:tblPr>
        <w:tblStyle w:val="TableGrid"/>
        <w:tblW w:w="0" w:type="auto"/>
        <w:jc w:val="center"/>
        <w:tblLayout w:type="fixed"/>
        <w:tblLook w:val="04A0" w:firstRow="1" w:lastRow="0" w:firstColumn="1" w:lastColumn="0" w:noHBand="0" w:noVBand="1"/>
      </w:tblPr>
      <w:tblGrid>
        <w:gridCol w:w="2239"/>
        <w:gridCol w:w="3118"/>
        <w:gridCol w:w="2948"/>
        <w:gridCol w:w="2239"/>
      </w:tblGrid>
      <w:tr w:rsidR="001C1F24" w14:paraId="6E2B4992" w14:textId="77777777">
        <w:trPr>
          <w:jc w:val="center"/>
        </w:trPr>
        <w:tc>
          <w:tcPr>
            <w:tcW w:w="850" w:type="dxa"/>
            <w:shd w:val="clear" w:color="auto" w:fill="E8F3D6"/>
            <w:vAlign w:val="center"/>
          </w:tcPr>
          <w:p w14:paraId="5568BC7D" w14:textId="77777777" w:rsidR="001C1F24" w:rsidRDefault="00000000">
            <w:pPr>
              <w:jc w:val="center"/>
            </w:pPr>
            <w:r>
              <w:rPr>
                <w:rFonts w:eastAsia="Times New Roman" w:cs="Times New Roman"/>
                <w:b/>
                <w:sz w:val="22"/>
              </w:rPr>
              <w:t>Mục</w:t>
            </w:r>
          </w:p>
        </w:tc>
        <w:tc>
          <w:tcPr>
            <w:tcW w:w="3118" w:type="dxa"/>
            <w:shd w:val="clear" w:color="auto" w:fill="E8F3D6"/>
            <w:vAlign w:val="center"/>
          </w:tcPr>
          <w:p w14:paraId="2E13EA04" w14:textId="77777777" w:rsidR="001C1F24" w:rsidRDefault="00000000">
            <w:pPr>
              <w:jc w:val="center"/>
            </w:pPr>
            <w:r>
              <w:rPr>
                <w:rFonts w:eastAsia="Times New Roman" w:cs="Times New Roman"/>
                <w:b/>
                <w:sz w:val="22"/>
              </w:rPr>
              <w:t>Tiêu chí</w:t>
            </w:r>
          </w:p>
        </w:tc>
        <w:tc>
          <w:tcPr>
            <w:tcW w:w="2948" w:type="dxa"/>
            <w:shd w:val="clear" w:color="auto" w:fill="E8F3D6"/>
            <w:vAlign w:val="center"/>
          </w:tcPr>
          <w:p w14:paraId="4D0576CA" w14:textId="77777777" w:rsidR="001C1F24" w:rsidRDefault="00000000">
            <w:pPr>
              <w:jc w:val="center"/>
            </w:pPr>
            <w:r>
              <w:rPr>
                <w:rFonts w:eastAsia="Times New Roman" w:cs="Times New Roman"/>
                <w:b/>
                <w:sz w:val="22"/>
              </w:rPr>
              <w:t>Mô tả kiểm tra</w:t>
            </w:r>
          </w:p>
        </w:tc>
        <w:tc>
          <w:tcPr>
            <w:tcW w:w="1701" w:type="dxa"/>
            <w:shd w:val="clear" w:color="auto" w:fill="E8F3D6"/>
            <w:vAlign w:val="center"/>
          </w:tcPr>
          <w:p w14:paraId="65AB0D54" w14:textId="77777777" w:rsidR="001C1F24" w:rsidRDefault="00000000">
            <w:pPr>
              <w:jc w:val="center"/>
            </w:pPr>
            <w:r>
              <w:rPr>
                <w:rFonts w:eastAsia="Times New Roman" w:cs="Times New Roman"/>
                <w:b/>
                <w:sz w:val="22"/>
              </w:rPr>
              <w:t>Kết quả mong đợi</w:t>
            </w:r>
          </w:p>
        </w:tc>
      </w:tr>
      <w:tr w:rsidR="001C1F24" w14:paraId="604E7405" w14:textId="77777777">
        <w:trPr>
          <w:jc w:val="center"/>
        </w:trPr>
        <w:tc>
          <w:tcPr>
            <w:tcW w:w="2239" w:type="dxa"/>
            <w:vAlign w:val="center"/>
          </w:tcPr>
          <w:p w14:paraId="0DB26220" w14:textId="77777777" w:rsidR="001C1F24" w:rsidRDefault="00000000">
            <w:pPr>
              <w:jc w:val="center"/>
            </w:pPr>
            <w:r>
              <w:rPr>
                <w:rFonts w:eastAsia="Times New Roman" w:cs="Times New Roman"/>
                <w:sz w:val="22"/>
              </w:rPr>
              <w:t>A1</w:t>
            </w:r>
          </w:p>
        </w:tc>
        <w:tc>
          <w:tcPr>
            <w:tcW w:w="2239" w:type="dxa"/>
            <w:vAlign w:val="center"/>
          </w:tcPr>
          <w:p w14:paraId="0F6B1150" w14:textId="77777777" w:rsidR="001C1F24" w:rsidRDefault="00000000">
            <w:r>
              <w:rPr>
                <w:rFonts w:eastAsia="Times New Roman" w:cs="Times New Roman"/>
                <w:sz w:val="22"/>
              </w:rPr>
              <w:t>Đăng nhập và phân quyền</w:t>
            </w:r>
          </w:p>
        </w:tc>
        <w:tc>
          <w:tcPr>
            <w:tcW w:w="2239" w:type="dxa"/>
            <w:vAlign w:val="center"/>
          </w:tcPr>
          <w:p w14:paraId="1983D992" w14:textId="77777777" w:rsidR="001C1F24" w:rsidRDefault="00000000">
            <w:r>
              <w:rPr>
                <w:rFonts w:eastAsia="Times New Roman" w:cs="Times New Roman"/>
                <w:sz w:val="22"/>
              </w:rPr>
              <w:t>Người dùng chỉ nhìn thấy đúng menu, dữ liệu và thao tác theo vai trò được cấp.</w:t>
            </w:r>
          </w:p>
        </w:tc>
        <w:tc>
          <w:tcPr>
            <w:tcW w:w="2239" w:type="dxa"/>
            <w:vAlign w:val="center"/>
          </w:tcPr>
          <w:p w14:paraId="723E6FA8" w14:textId="77777777" w:rsidR="001C1F24" w:rsidRDefault="00000000">
            <w:pPr>
              <w:jc w:val="center"/>
            </w:pPr>
            <w:r>
              <w:rPr>
                <w:rFonts w:eastAsia="Times New Roman" w:cs="Times New Roman"/>
                <w:sz w:val="22"/>
              </w:rPr>
              <w:t>Đạt/Không đạt</w:t>
            </w:r>
          </w:p>
        </w:tc>
      </w:tr>
      <w:tr w:rsidR="001C1F24" w14:paraId="77E022CC" w14:textId="77777777">
        <w:trPr>
          <w:jc w:val="center"/>
        </w:trPr>
        <w:tc>
          <w:tcPr>
            <w:tcW w:w="2239" w:type="dxa"/>
            <w:vAlign w:val="center"/>
          </w:tcPr>
          <w:p w14:paraId="3CC5C48D" w14:textId="77777777" w:rsidR="001C1F24" w:rsidRDefault="00000000">
            <w:pPr>
              <w:jc w:val="center"/>
            </w:pPr>
            <w:r>
              <w:rPr>
                <w:rFonts w:eastAsia="Times New Roman" w:cs="Times New Roman"/>
                <w:sz w:val="22"/>
              </w:rPr>
              <w:t>A2</w:t>
            </w:r>
          </w:p>
        </w:tc>
        <w:tc>
          <w:tcPr>
            <w:tcW w:w="2239" w:type="dxa"/>
            <w:vAlign w:val="center"/>
          </w:tcPr>
          <w:p w14:paraId="0A121BCF" w14:textId="77777777" w:rsidR="001C1F24" w:rsidRDefault="00000000">
            <w:r>
              <w:rPr>
                <w:rFonts w:eastAsia="Times New Roman" w:cs="Times New Roman"/>
                <w:sz w:val="22"/>
              </w:rPr>
              <w:t>Đồng bộ đơn hàng</w:t>
            </w:r>
          </w:p>
        </w:tc>
        <w:tc>
          <w:tcPr>
            <w:tcW w:w="2239" w:type="dxa"/>
            <w:vAlign w:val="center"/>
          </w:tcPr>
          <w:p w14:paraId="73C18BB8" w14:textId="77777777" w:rsidR="001C1F24" w:rsidRDefault="00000000">
            <w:r>
              <w:t>Dữ liệu đơn hàng được đồng bộ trong vòng tối đa 03 phút đối với kịch bản vận hành bình thường.</w:t>
            </w:r>
          </w:p>
        </w:tc>
        <w:tc>
          <w:tcPr>
            <w:tcW w:w="2239" w:type="dxa"/>
            <w:vAlign w:val="center"/>
          </w:tcPr>
          <w:p w14:paraId="631A0289" w14:textId="77777777" w:rsidR="001C1F24" w:rsidRDefault="00000000">
            <w:pPr>
              <w:jc w:val="center"/>
            </w:pPr>
            <w:r>
              <w:rPr>
                <w:rFonts w:eastAsia="Times New Roman" w:cs="Times New Roman"/>
                <w:sz w:val="22"/>
              </w:rPr>
              <w:t>Đạt/Không đạt</w:t>
            </w:r>
          </w:p>
        </w:tc>
      </w:tr>
      <w:tr w:rsidR="001C1F24" w14:paraId="675C35BD" w14:textId="77777777">
        <w:trPr>
          <w:jc w:val="center"/>
        </w:trPr>
        <w:tc>
          <w:tcPr>
            <w:tcW w:w="2239" w:type="dxa"/>
            <w:vAlign w:val="center"/>
          </w:tcPr>
          <w:p w14:paraId="6CA3F4ED" w14:textId="77777777" w:rsidR="001C1F24" w:rsidRDefault="00000000">
            <w:pPr>
              <w:jc w:val="center"/>
            </w:pPr>
            <w:r>
              <w:rPr>
                <w:rFonts w:eastAsia="Times New Roman" w:cs="Times New Roman"/>
                <w:sz w:val="22"/>
              </w:rPr>
              <w:t>A3</w:t>
            </w:r>
          </w:p>
        </w:tc>
        <w:tc>
          <w:tcPr>
            <w:tcW w:w="2239" w:type="dxa"/>
            <w:vAlign w:val="center"/>
          </w:tcPr>
          <w:p w14:paraId="68F81C02" w14:textId="77777777" w:rsidR="001C1F24" w:rsidRDefault="00000000">
            <w:r>
              <w:rPr>
                <w:rFonts w:eastAsia="Times New Roman" w:cs="Times New Roman"/>
                <w:sz w:val="22"/>
              </w:rPr>
              <w:t>Báo cáo doanh thu</w:t>
            </w:r>
          </w:p>
        </w:tc>
        <w:tc>
          <w:tcPr>
            <w:tcW w:w="2239" w:type="dxa"/>
            <w:vAlign w:val="center"/>
          </w:tcPr>
          <w:p w14:paraId="115778EF" w14:textId="77777777" w:rsidR="001C1F24" w:rsidRDefault="00000000">
            <w:r>
              <w:rPr>
                <w:rFonts w:eastAsia="Times New Roman" w:cs="Times New Roman"/>
                <w:sz w:val="22"/>
              </w:rPr>
              <w:t>Số liệu báo cáo khớp với dữ liệu giao dịch mẫu đã kiểm đếm; chênh lệch cho phép không vượt quá 0,1%.</w:t>
            </w:r>
          </w:p>
        </w:tc>
        <w:tc>
          <w:tcPr>
            <w:tcW w:w="2239" w:type="dxa"/>
            <w:vAlign w:val="center"/>
          </w:tcPr>
          <w:p w14:paraId="63C71422" w14:textId="77777777" w:rsidR="001C1F24" w:rsidRDefault="00000000">
            <w:pPr>
              <w:jc w:val="center"/>
            </w:pPr>
            <w:r>
              <w:rPr>
                <w:rFonts w:eastAsia="Times New Roman" w:cs="Times New Roman"/>
                <w:sz w:val="22"/>
              </w:rPr>
              <w:t>Đạt/Không đạt</w:t>
            </w:r>
          </w:p>
        </w:tc>
      </w:tr>
      <w:tr w:rsidR="001C1F24" w14:paraId="596E8AEE" w14:textId="77777777">
        <w:trPr>
          <w:jc w:val="center"/>
        </w:trPr>
        <w:tc>
          <w:tcPr>
            <w:tcW w:w="2239" w:type="dxa"/>
            <w:vAlign w:val="center"/>
          </w:tcPr>
          <w:p w14:paraId="5786883F" w14:textId="77777777" w:rsidR="001C1F24" w:rsidRDefault="00000000">
            <w:pPr>
              <w:jc w:val="center"/>
            </w:pPr>
            <w:r>
              <w:rPr>
                <w:rFonts w:eastAsia="Times New Roman" w:cs="Times New Roman"/>
                <w:sz w:val="22"/>
              </w:rPr>
              <w:t>A4</w:t>
            </w:r>
          </w:p>
        </w:tc>
        <w:tc>
          <w:tcPr>
            <w:tcW w:w="2239" w:type="dxa"/>
            <w:vAlign w:val="center"/>
          </w:tcPr>
          <w:p w14:paraId="5F25CB00" w14:textId="77777777" w:rsidR="001C1F24" w:rsidRDefault="00000000">
            <w:r>
              <w:rPr>
                <w:rFonts w:eastAsia="Times New Roman" w:cs="Times New Roman"/>
                <w:sz w:val="22"/>
              </w:rPr>
              <w:t>Sao lưu và khôi phục</w:t>
            </w:r>
          </w:p>
        </w:tc>
        <w:tc>
          <w:tcPr>
            <w:tcW w:w="2239" w:type="dxa"/>
            <w:vAlign w:val="center"/>
          </w:tcPr>
          <w:p w14:paraId="47E9B157" w14:textId="77777777" w:rsidR="001C1F24" w:rsidRDefault="00000000">
            <w:r>
              <w:rPr>
                <w:rFonts w:eastAsia="Times New Roman" w:cs="Times New Roman"/>
                <w:sz w:val="22"/>
              </w:rPr>
              <w:t>Khả năng khôi phục dữ liệu từ bản sao lưu gần nhất phải hoàn tất trong thời gian không quá 02 giờ đối với bộ dữ liệu thử nghiệm.</w:t>
            </w:r>
          </w:p>
        </w:tc>
        <w:tc>
          <w:tcPr>
            <w:tcW w:w="2239" w:type="dxa"/>
            <w:vAlign w:val="center"/>
          </w:tcPr>
          <w:p w14:paraId="6B45377C" w14:textId="77777777" w:rsidR="001C1F24" w:rsidRDefault="00000000">
            <w:pPr>
              <w:jc w:val="center"/>
            </w:pPr>
            <w:r>
              <w:rPr>
                <w:rFonts w:eastAsia="Times New Roman" w:cs="Times New Roman"/>
                <w:sz w:val="22"/>
              </w:rPr>
              <w:t>Đạt/Không đạt</w:t>
            </w:r>
          </w:p>
        </w:tc>
      </w:tr>
      <w:tr w:rsidR="001C1F24" w14:paraId="13877DEE" w14:textId="77777777">
        <w:trPr>
          <w:jc w:val="center"/>
        </w:trPr>
        <w:tc>
          <w:tcPr>
            <w:tcW w:w="2239" w:type="dxa"/>
            <w:vAlign w:val="center"/>
          </w:tcPr>
          <w:p w14:paraId="00D4A21C" w14:textId="77777777" w:rsidR="001C1F24" w:rsidRDefault="00000000">
            <w:pPr>
              <w:jc w:val="center"/>
            </w:pPr>
            <w:r>
              <w:rPr>
                <w:rFonts w:eastAsia="Times New Roman" w:cs="Times New Roman"/>
                <w:sz w:val="22"/>
              </w:rPr>
              <w:t>A5</w:t>
            </w:r>
          </w:p>
        </w:tc>
        <w:tc>
          <w:tcPr>
            <w:tcW w:w="2239" w:type="dxa"/>
            <w:vAlign w:val="center"/>
          </w:tcPr>
          <w:p w14:paraId="785BB0E2" w14:textId="77777777" w:rsidR="001C1F24" w:rsidRDefault="00000000">
            <w:r>
              <w:rPr>
                <w:rFonts w:eastAsia="Times New Roman" w:cs="Times New Roman"/>
                <w:sz w:val="22"/>
              </w:rPr>
              <w:t>Nhật ký hoạt động</w:t>
            </w:r>
          </w:p>
        </w:tc>
        <w:tc>
          <w:tcPr>
            <w:tcW w:w="2239" w:type="dxa"/>
            <w:vAlign w:val="center"/>
          </w:tcPr>
          <w:p w14:paraId="709DCE74" w14:textId="77777777" w:rsidR="001C1F24" w:rsidRDefault="00000000">
            <w:r>
              <w:rPr>
                <w:rFonts w:eastAsia="Times New Roman" w:cs="Times New Roman"/>
                <w:sz w:val="22"/>
              </w:rPr>
              <w:t>Hệ thống ghi nhận tối thiểu các sự kiện đăng nhập, thay đổi phân quyền, xóa dữ liệu, sửa tham số cấu hình và lỗi tích hợp.</w:t>
            </w:r>
          </w:p>
        </w:tc>
        <w:tc>
          <w:tcPr>
            <w:tcW w:w="2239" w:type="dxa"/>
            <w:vAlign w:val="center"/>
          </w:tcPr>
          <w:p w14:paraId="7106235C" w14:textId="77777777" w:rsidR="001C1F24" w:rsidRDefault="00000000">
            <w:pPr>
              <w:jc w:val="center"/>
            </w:pPr>
            <w:r>
              <w:rPr>
                <w:rFonts w:eastAsia="Times New Roman" w:cs="Times New Roman"/>
                <w:sz w:val="22"/>
              </w:rPr>
              <w:t>Đạt/Không đạt</w:t>
            </w:r>
          </w:p>
        </w:tc>
      </w:tr>
      <w:tr w:rsidR="001C1F24" w14:paraId="5942F7DE" w14:textId="77777777">
        <w:trPr>
          <w:jc w:val="center"/>
        </w:trPr>
        <w:tc>
          <w:tcPr>
            <w:tcW w:w="2239" w:type="dxa"/>
          </w:tcPr>
          <w:p w14:paraId="4FF6D087" w14:textId="77777777" w:rsidR="001C1F24" w:rsidRDefault="00000000">
            <w:r>
              <w:t>A6</w:t>
            </w:r>
          </w:p>
        </w:tc>
        <w:tc>
          <w:tcPr>
            <w:tcW w:w="2239" w:type="dxa"/>
          </w:tcPr>
          <w:p w14:paraId="4AAAA64E" w14:textId="77777777" w:rsidR="001C1F24" w:rsidRDefault="00000000">
            <w:r>
              <w:t>Khôi phục sau sự cố</w:t>
            </w:r>
          </w:p>
        </w:tc>
        <w:tc>
          <w:tcPr>
            <w:tcW w:w="2239" w:type="dxa"/>
          </w:tcPr>
          <w:p w14:paraId="0FBAE152" w14:textId="77777777" w:rsidR="001C1F24" w:rsidRDefault="00000000">
            <w:r>
              <w:t>Khả năng khôi phục bản sao lưu và kiểm tra tính toàn vẹn dữ liệu sau diễn tập.</w:t>
            </w:r>
          </w:p>
        </w:tc>
        <w:tc>
          <w:tcPr>
            <w:tcW w:w="2239" w:type="dxa"/>
          </w:tcPr>
          <w:p w14:paraId="0F62B83F" w14:textId="77777777" w:rsidR="001C1F24" w:rsidRDefault="00000000">
            <w:r>
              <w:t>Đạt/Không đạt</w:t>
            </w:r>
          </w:p>
        </w:tc>
      </w:tr>
    </w:tbl>
    <w:p w14:paraId="792BD537" w14:textId="77777777" w:rsidR="000258B4" w:rsidRDefault="000258B4"/>
    <w:sectPr w:rsidR="000258B4" w:rsidSect="00034616">
      <w:footerReference w:type="default" r:id="rId8"/>
      <w:pgSz w:w="11906" w:h="16838"/>
      <w:pgMar w:top="1417" w:right="1247" w:bottom="124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86B98" w14:textId="77777777" w:rsidR="000258B4" w:rsidRDefault="000258B4">
      <w:pPr>
        <w:spacing w:after="0" w:line="240" w:lineRule="auto"/>
      </w:pPr>
      <w:r>
        <w:separator/>
      </w:r>
    </w:p>
  </w:endnote>
  <w:endnote w:type="continuationSeparator" w:id="0">
    <w:p w14:paraId="230B5B27" w14:textId="77777777" w:rsidR="000258B4" w:rsidRDefault="000258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96897" w14:textId="77777777" w:rsidR="001C1F24" w:rsidRDefault="00000000">
    <w:pPr>
      <w:pStyle w:val="Footer"/>
      <w:jc w:val="center"/>
    </w:pPr>
    <w:r>
      <w:rPr>
        <w:rFonts w:eastAsia="Times New Roman" w:cs="Times New Roman"/>
        <w:i/>
        <w:sz w:val="20"/>
      </w:rPr>
      <w:t>Hợp đồng mẫu phục vụ kiểm thử so sánh văn bản - Tài liệu giả lập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14A1" w14:textId="77777777" w:rsidR="000258B4" w:rsidRDefault="000258B4">
      <w:pPr>
        <w:spacing w:after="0" w:line="240" w:lineRule="auto"/>
      </w:pPr>
      <w:r>
        <w:separator/>
      </w:r>
    </w:p>
  </w:footnote>
  <w:footnote w:type="continuationSeparator" w:id="0">
    <w:p w14:paraId="5499F473" w14:textId="77777777" w:rsidR="000258B4" w:rsidRDefault="000258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76604">
    <w:abstractNumId w:val="8"/>
  </w:num>
  <w:num w:numId="2" w16cid:durableId="1766609751">
    <w:abstractNumId w:val="6"/>
  </w:num>
  <w:num w:numId="3" w16cid:durableId="1870947531">
    <w:abstractNumId w:val="5"/>
  </w:num>
  <w:num w:numId="4" w16cid:durableId="1715999237">
    <w:abstractNumId w:val="4"/>
  </w:num>
  <w:num w:numId="5" w16cid:durableId="405104197">
    <w:abstractNumId w:val="7"/>
  </w:num>
  <w:num w:numId="6" w16cid:durableId="535387061">
    <w:abstractNumId w:val="3"/>
  </w:num>
  <w:num w:numId="7" w16cid:durableId="500852262">
    <w:abstractNumId w:val="2"/>
  </w:num>
  <w:num w:numId="8" w16cid:durableId="1833180370">
    <w:abstractNumId w:val="1"/>
  </w:num>
  <w:num w:numId="9" w16cid:durableId="24943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B4"/>
    <w:rsid w:val="00034616"/>
    <w:rsid w:val="0006063C"/>
    <w:rsid w:val="0015074B"/>
    <w:rsid w:val="001C1F24"/>
    <w:rsid w:val="0029639D"/>
    <w:rsid w:val="00326F90"/>
    <w:rsid w:val="006B46BA"/>
    <w:rsid w:val="006C4362"/>
    <w:rsid w:val="00745F08"/>
    <w:rsid w:val="00782487"/>
    <w:rsid w:val="00A47FE9"/>
    <w:rsid w:val="00A725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608E4"/>
  <w14:defaultImageDpi w14:val="300"/>
  <w15:docId w15:val="{09B8E1E4-7818-4825-BAFF-2BFC09EBA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18</Pages>
  <Words>5662</Words>
  <Characters>32275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Trường Phạm</cp:lastModifiedBy>
  <cp:revision>6</cp:revision>
  <dcterms:created xsi:type="dcterms:W3CDTF">2013-12-23T23:15:00Z</dcterms:created>
  <dcterms:modified xsi:type="dcterms:W3CDTF">2026-04-02T15:26:00Z</dcterms:modified>
  <cp:category/>
</cp:coreProperties>
</file>