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03366"/>
          <w:sz w:val="40"/>
        </w:rPr>
        <w:t>BÁO CÁO ĐỒ ÁN GIỮA KỲ</w:t>
        <w:br/>
        <w:t>PHÂN TÍCH VÀ XÂY DỰNG ỨNG DỤNG THI TOEIC READING</w:t>
      </w:r>
    </w:p>
    <w:p>
      <w:pPr>
        <w:spacing w:after="480"/>
        <w:jc w:val="center"/>
      </w:pPr>
      <w:r>
        <w:rPr>
          <w:i/>
          <w:sz w:val="24"/>
        </w:rPr>
        <w:t>Hệ Thống Quản Lý Thi (ASP.NET Core MVC Boilerplate) &amp; Ứng Dụng Làm Bài Mobile (Flutter)</w:t>
      </w:r>
    </w:p>
    <w:tbl>
      <w:tblPr>
        <w:tblW w:type="auto" w:w="0"/>
        <w:jc w:val="center"/>
        <w:tblLook w:firstColumn="1" w:firstRow="1" w:lastColumn="0" w:lastRow="0" w:noHBand="0" w:noVBand="1" w:val="04A0"/>
      </w:tblPr>
      <w:tblGrid>
        <w:gridCol w:w="4680"/>
        <w:gridCol w:w="4680"/>
      </w:tblGrid>
      <w:tr>
        <w:tc>
          <w:tcPr>
            <w:tcW w:type="dxa" w:w="4680"/>
          </w:tcPr>
          <w:p>
            <w:r>
              <w:rPr>
                <w:b/>
              </w:rPr>
              <w:t>Môn học:</w:t>
            </w:r>
          </w:p>
        </w:tc>
        <w:tc>
          <w:tcPr>
            <w:tcW w:type="dxa" w:w="4680"/>
          </w:tcPr>
          <w:p>
            <w:r>
              <w:t>Phát triển Ứng dụng Phân tán / Di động</w:t>
            </w:r>
          </w:p>
        </w:tc>
      </w:tr>
      <w:tr>
        <w:tc>
          <w:tcPr>
            <w:tcW w:type="dxa" w:w="4680"/>
          </w:tcPr>
          <w:p>
            <w:r>
              <w:rPr>
                <w:b/>
              </w:rPr>
              <w:t>Đề tài:</w:t>
            </w:r>
          </w:p>
        </w:tc>
        <w:tc>
          <w:tcPr>
            <w:tcW w:type="dxa" w:w="4680"/>
          </w:tcPr>
          <w:p>
            <w:r>
              <w:t>Hệ thống thi TOEIC Reading (100 câu - 75 phút)</w:t>
            </w:r>
          </w:p>
        </w:tc>
      </w:tr>
      <w:tr>
        <w:tc>
          <w:tcPr>
            <w:tcW w:type="dxa" w:w="4680"/>
          </w:tcPr>
          <w:p>
            <w:r>
              <w:rPr>
                <w:b/>
              </w:rPr>
              <w:t>Công nghệ Backend:</w:t>
            </w:r>
          </w:p>
        </w:tc>
        <w:tc>
          <w:tcPr>
            <w:tcW w:type="dxa" w:w="4680"/>
          </w:tcPr>
          <w:p>
            <w:r>
              <w:t>ASP.NET Core MVC (Boilerplate 10.2.0), SQL Server, OpenXML</w:t>
            </w:r>
          </w:p>
        </w:tc>
      </w:tr>
      <w:tr>
        <w:tc>
          <w:tcPr>
            <w:tcW w:type="dxa" w:w="4680"/>
          </w:tcPr>
          <w:p>
            <w:r>
              <w:rPr>
                <w:b/>
              </w:rPr>
              <w:t>Công nghệ Frontend:</w:t>
            </w:r>
          </w:p>
        </w:tc>
        <w:tc>
          <w:tcPr>
            <w:tcW w:type="dxa" w:w="4680"/>
          </w:tcPr>
          <w:p>
            <w:r>
              <w:t>Flutter Mobile (Material 3), REST API</w:t>
            </w:r>
          </w:p>
        </w:tc>
      </w:tr>
    </w:tbl>
    <w:p>
      <w:r>
        <w:br w:type="page"/>
      </w:r>
    </w:p>
    <w:p>
      <w:pPr>
        <w:spacing w:before="280" w:after="120"/>
      </w:pPr>
      <w:r>
        <w:rPr>
          <w:b/>
          <w:color w:val="003366"/>
          <w:sz w:val="32"/>
        </w:rPr>
        <w:t>CHƯƠNG 1: TỔNG QUAN VÀ PHÂN TÍCH ĐỀ THI THỰC TẾ</w:t>
      </w:r>
    </w:p>
    <w:p>
      <w:pPr>
        <w:spacing w:before="200" w:after="80"/>
      </w:pPr>
      <w:r>
        <w:rPr>
          <w:b/>
          <w:color w:val="1F4E79"/>
          <w:sz w:val="26"/>
        </w:rPr>
        <w:t>1.1. Cấu trúc bài thi TOEIC Reading thực tế (Đề mẫu RC TEST 06)</w:t>
      </w:r>
    </w:p>
    <w:p>
      <w:pPr>
        <w:spacing w:after="80" w:line="276" w:lineRule="auto"/>
      </w:pPr>
      <w:r>
        <w:t>Bài thi TOEIC Reading chuẩn quốc tế bao gồm 100 câu hỏi (từ câu 101 đến 200) làm trong thời gian 75 phút. Dữ liệu bài thi được phân cấp rõ rệt thành 2 nhóm cấu trúc:</w:t>
      </w:r>
    </w:p>
    <w:p>
      <w:pPr>
        <w:spacing w:after="80" w:line="276" w:lineRule="auto"/>
      </w:pPr>
      <w:r>
        <w:rPr>
          <w:b/>
        </w:rPr>
        <w:t xml:space="preserve">• Level 1 - Part 5 (Incomplete Sentences): </w:t>
      </w:r>
      <w:r>
        <w:t>Gồm 30 câu hỏi độc lập (câu 101 - 130). Mỗi câu gồm một câu văn có chỗ trống, 4 lựa chọn A, B, C, D và đúng 1 đáp án chính xác. Không có đoạn văn hoặc ngữ cảnh phức tạp đi kèm.</w:t>
      </w:r>
    </w:p>
    <w:p>
      <w:pPr>
        <w:spacing w:after="80" w:line="276" w:lineRule="auto"/>
      </w:pPr>
      <w:r>
        <w:rPr>
          <w:b/>
        </w:rPr>
        <w:t xml:space="preserve">• Level 2 - Part 6 &amp; Part 7 (Text Completion &amp; Reading Comprehension): </w:t>
      </w:r>
      <w:r>
        <w:t>Gồm 70 câu hỏi (Part 6: 16 câu 131-146; Part 7: 54 câu 147-200). Các câu hỏi được nhóm theo bài đọc (văn bản đơn, văn bản kép, email, tin nhắn, bài báo, form biểu mẫu) hoặc hình ảnh/bảng biểu minh họa. Hệ thống backend và CSDL bắt buộc phải quản lý quan hệ phân cấp: Một đoạn văn gắn liền với một danh sách các câu hỏi phụ thuộc.</w:t>
      </w:r>
    </w:p>
    <w:p>
      <w:pPr>
        <w:spacing w:before="200" w:after="80"/>
      </w:pPr>
      <w:r>
        <w:rPr>
          <w:b/>
          <w:color w:val="1F4E79"/>
          <w:sz w:val="26"/>
        </w:rPr>
        <w:t>1.2. Quy định Bộ thẻ (Tags) chuẩn hóa cho File Word (.docx)</w:t>
      </w:r>
    </w:p>
    <w:p>
      <w:pPr>
        <w:spacing w:after="80" w:line="276" w:lineRule="auto"/>
      </w:pPr>
      <w:r>
        <w:t>Để hệ thống backend có thể đọc tự động và bóc tách dữ liệu chính xác 100%, bộ thẻ được quy định với cú pháp tường minh:</w:t>
      </w:r>
    </w:p>
    <w:p>
      <w:pPr>
        <w:spacing w:after="80" w:line="276" w:lineRule="auto"/>
      </w:pPr>
      <w:r>
        <w:rPr>
          <w:b/>
        </w:rPr>
        <w:t xml:space="preserve">[L1] : </w:t>
      </w:r>
      <w:r>
        <w:t>Đánh dấu khối câu hỏi độc lập (Part 5).</w:t>
      </w:r>
    </w:p>
    <w:p>
      <w:pPr>
        <w:spacing w:after="80" w:line="276" w:lineRule="auto"/>
      </w:pPr>
      <w:r>
        <w:rPr>
          <w:b/>
        </w:rPr>
        <w:t xml:space="preserve">[L2] : </w:t>
      </w:r>
      <w:r>
        <w:t>Đánh dấu khối nhóm câu hỏi kèm đoạn văn/hình ảnh (Part 6 &amp; Part 7).</w:t>
      </w:r>
    </w:p>
    <w:p>
      <w:pPr>
        <w:spacing w:after="80" w:line="276" w:lineRule="auto"/>
      </w:pPr>
      <w:r>
        <w:rPr>
          <w:b/>
        </w:rPr>
        <w:t xml:space="preserve">[PASSAGE] ... [/PASSAGE] : </w:t>
      </w:r>
      <w:r>
        <w:t>Nội dung bài đọc được kẹp giữa 2 thẻ này.</w:t>
      </w:r>
    </w:p>
    <w:p>
      <w:pPr>
        <w:spacing w:after="80" w:line="276" w:lineRule="auto"/>
      </w:pPr>
      <w:r>
        <w:rPr>
          <w:b/>
        </w:rPr>
        <w:t xml:space="preserve">[IMAGE:path] : </w:t>
      </w:r>
      <w:r>
        <w:t>Chỉ định đường dẫn hình ảnh đính kèm (nếu có).</w:t>
      </w:r>
    </w:p>
    <w:p>
      <w:pPr>
        <w:spacing w:after="80" w:line="276" w:lineRule="auto"/>
      </w:pPr>
      <w:r>
        <w:rPr>
          <w:b/>
        </w:rPr>
        <w:t xml:space="preserve">[Q:số_câu] : </w:t>
      </w:r>
      <w:r>
        <w:t>Số thứ tự và nội dung câu hỏi (VD: [Q:101] Jesper Associates...).</w:t>
      </w:r>
    </w:p>
    <w:p>
      <w:pPr>
        <w:spacing w:after="80" w:line="276" w:lineRule="auto"/>
      </w:pPr>
      <w:r>
        <w:rPr>
          <w:b/>
        </w:rPr>
        <w:t xml:space="preserve">[A], [B], [C], [D] : </w:t>
      </w:r>
      <w:r>
        <w:t>Nội dung của 4 phương án lựa chọn.</w:t>
      </w:r>
    </w:p>
    <w:p>
      <w:pPr>
        <w:spacing w:after="80" w:line="276" w:lineRule="auto"/>
      </w:pPr>
      <w:r>
        <w:rPr>
          <w:b/>
        </w:rPr>
        <w:t xml:space="preserve">[ANS:X] : </w:t>
      </w:r>
      <w:r>
        <w:t>Chỉ định đáp án chính xác của câu hỏi (VD: [ANS:B]).</w:t>
      </w:r>
    </w:p>
    <w:p>
      <w:pPr>
        <w:spacing w:after="80" w:line="276" w:lineRule="auto"/>
      </w:pPr>
      <w:r>
        <w:rPr>
          <w:b/>
        </w:rPr>
        <w:t xml:space="preserve">[END] : </w:t>
      </w:r>
      <w:r>
        <w:t>Kết thúc một khối câu hỏi hoặc nhóm câu hỏi.</w:t>
      </w:r>
    </w:p>
    <w:p>
      <w:pPr>
        <w:spacing w:before="280" w:after="120"/>
      </w:pPr>
      <w:r>
        <w:rPr>
          <w:b/>
          <w:color w:val="003366"/>
          <w:sz w:val="32"/>
        </w:rPr>
        <w:t>CHƯƠNG 2: THIẾT KẾ CƠ SỞ DỮ LIỆU &amp; KIẾN TRÚC HỆ THỐNG</w:t>
      </w:r>
    </w:p>
    <w:p>
      <w:pPr>
        <w:spacing w:before="200" w:after="80"/>
      </w:pPr>
      <w:r>
        <w:rPr>
          <w:b/>
          <w:color w:val="1F4E79"/>
          <w:sz w:val="26"/>
        </w:rPr>
        <w:t>2.1. Thiết kế Cơ sở Dữ liệu SQL Server</w:t>
      </w:r>
    </w:p>
    <w:p>
      <w:pPr>
        <w:spacing w:after="80" w:line="276" w:lineRule="auto"/>
      </w:pPr>
      <w:r>
        <w:t>Hệ thống không thể dùng một bảng phẳng đơn lẻ. CSDL được chuẩn hóa thành 6 bảng quan hệ theo mô hình ERD:</w:t>
      </w:r>
    </w:p>
    <w:p>
      <w:pPr>
        <w:spacing w:after="80" w:line="276" w:lineRule="auto"/>
      </w:pPr>
      <w:r>
        <w:rPr>
          <w:b/>
        </w:rPr>
        <w:t xml:space="preserve">1. ToeicExams: </w:t>
      </w:r>
      <w:r>
        <w:t>Lưu thông tin đề thi (Id, Title, Description, DurationMinutes=75, TotalQuestions=100, Status, CreationTime).</w:t>
      </w:r>
    </w:p>
    <w:p>
      <w:pPr>
        <w:spacing w:after="80" w:line="276" w:lineRule="auto"/>
      </w:pPr>
      <w:r>
        <w:rPr>
          <w:b/>
        </w:rPr>
        <w:t xml:space="preserve">2. ToeicPassageGroups: </w:t>
      </w:r>
      <w:r>
        <w:t>Lưu các đoạn văn bản hoặc hình ảnh nhóm của Part 6 &amp; Part 7 (Id, ExamId, PassageText, ImagePath, PartNumber, OrderIndex).</w:t>
      </w:r>
    </w:p>
    <w:p>
      <w:pPr>
        <w:spacing w:after="80" w:line="276" w:lineRule="auto"/>
      </w:pPr>
      <w:r>
        <w:rPr>
          <w:b/>
        </w:rPr>
        <w:t xml:space="preserve">3. ToeicQuestions: </w:t>
      </w:r>
      <w:r>
        <w:t>Lưu từng câu hỏi trong đề (Id, ExamId, PassageGroupId (NULL cho L1, NOT NULL cho L2), QuestionNumber (101-200), QuestionText, PartNumber, CorrectAnswer).</w:t>
      </w:r>
    </w:p>
    <w:p>
      <w:pPr>
        <w:spacing w:after="80" w:line="276" w:lineRule="auto"/>
      </w:pPr>
      <w:r>
        <w:rPr>
          <w:b/>
        </w:rPr>
        <w:t xml:space="preserve">4. ToeicQuestionOptions: </w:t>
      </w:r>
      <w:r>
        <w:t>Lưu 4 lựa chọn cho từng câu hỏi (Id, QuestionId, OptionKey (A, B, C, D), OptionText).</w:t>
      </w:r>
    </w:p>
    <w:p>
      <w:pPr>
        <w:spacing w:after="80" w:line="276" w:lineRule="auto"/>
      </w:pPr>
      <w:r>
        <w:rPr>
          <w:b/>
        </w:rPr>
        <w:t xml:space="preserve">5. ToeicExamAttempts: </w:t>
      </w:r>
      <w:r>
        <w:t>Lưu mỗi lần học viên làm bài thi (Id, ExamId, UserId, StartTime, SubmitTime, TotalCorrect, TotalWrong, TotalSkipped, ScorePercent, Status).</w:t>
      </w:r>
    </w:p>
    <w:p>
      <w:pPr>
        <w:spacing w:after="80" w:line="276" w:lineRule="auto"/>
      </w:pPr>
      <w:r>
        <w:rPr>
          <w:b/>
        </w:rPr>
        <w:t xml:space="preserve">6. ToeicUserAnswers: </w:t>
      </w:r>
      <w:r>
        <w:t>Lưu chi tiết từng câu trả lời của học viên (Id, ExamAttemptId, QuestionId, SelectedAnswer, IsCorrect).</w:t>
      </w:r>
    </w:p>
    <w:p>
      <w:pPr>
        <w:spacing w:before="200" w:after="80"/>
      </w:pPr>
      <w:r>
        <w:rPr>
          <w:b/>
          <w:color w:val="1F4E79"/>
          <w:sz w:val="26"/>
        </w:rPr>
        <w:t>2.2. Kiểm duyệt nghiêm ngặt (Strict Validation &amp; Rollback)</w:t>
      </w:r>
    </w:p>
    <w:p>
      <w:pPr>
        <w:spacing w:after="80" w:line="276" w:lineRule="auto"/>
      </w:pPr>
      <w:r>
        <w:t>Dựa trên yêu cầu của giảng viên: Nếu file Word upload phát hiện bất kỳ sai sót nào (thiếu tag, sai thứ tự câu hỏi, thiếu phương án lựa chọn, thiếu đáp án đúng), hệ thống sẽ hủy bỏ toàn bộ quá trình, KHÔNG lưu vào CSDL và trả về danh sách chi tiết các dòng bị lỗi để giảng viên điều chỉnh.</w:t>
      </w:r>
    </w:p>
    <w:p>
      <w:pPr>
        <w:spacing w:before="280" w:after="120"/>
      </w:pPr>
      <w:r>
        <w:rPr>
          <w:b/>
          <w:color w:val="003366"/>
          <w:sz w:val="32"/>
        </w:rPr>
        <w:t>CHƯƠNG 3: HIỆN THỰC CHỨC NĂNG BACKEND (ASP.NET BOILERPLATE)</w:t>
      </w:r>
    </w:p>
    <w:p>
      <w:pPr>
        <w:spacing w:before="200" w:after="80"/>
      </w:pPr>
      <w:r>
        <w:rPr>
          <w:b/>
          <w:color w:val="1F4E79"/>
          <w:sz w:val="26"/>
        </w:rPr>
        <w:t>3.1. Chức năng Upload &amp; Parser đề thi từ file Word (.docx)</w:t>
      </w:r>
    </w:p>
    <w:p>
      <w:pPr>
        <w:spacing w:after="80" w:line="276" w:lineRule="auto"/>
      </w:pPr>
      <w:r>
        <w:t>Xây dựng service WordDocumentParser sử dụng thư viện DocumentFormat.OpenXml phân tích cấu trúc tài liệu, bóc tách chính xác các thẻ và câu hỏi.</w:t>
      </w:r>
    </w:p>
    <w:p>
      <w:pPr>
        <w:spacing w:before="200" w:after="80"/>
      </w:pPr>
      <w:r>
        <w:rPr>
          <w:b/>
          <w:color w:val="1F4E79"/>
          <w:sz w:val="26"/>
        </w:rPr>
        <w:t>3.2. Chức năng Xem trước đề thi &amp; Rà soát (Preview)</w:t>
      </w:r>
    </w:p>
    <w:p>
      <w:pPr>
        <w:spacing w:after="80" w:line="276" w:lineRule="auto"/>
      </w:pPr>
      <w:r>
        <w:t>Giao diện /Exam/Preview/{id} cho phép giảng viên kiểm tra toàn diện: hiển thị bài đọc, ảnh minh họa, các câu hỏi và đáp án đúng được làm nổi bật màu xanh để kiểm tra lỗi chính tả trước khi công bố.</w:t>
      </w:r>
    </w:p>
    <w:p>
      <w:pPr>
        <w:spacing w:before="200" w:after="80"/>
      </w:pPr>
      <w:r>
        <w:rPr>
          <w:b/>
          <w:color w:val="1F4E79"/>
          <w:sz w:val="26"/>
        </w:rPr>
        <w:t>3.3. Chức năng Chỉnh sửa nội dung đề thi (Edit)</w:t>
      </w:r>
    </w:p>
    <w:p>
      <w:pPr>
        <w:spacing w:after="80" w:line="276" w:lineRule="auto"/>
      </w:pPr>
      <w:r>
        <w:t>Giao diện /Exam/Edit/{id} và các API UpdateExam, UpdateQuestion cho phép giảng viên sửa trực tiếp tên đề, mô tả, nội dung câu hỏi, 4 đáp án và đáp án đúng trên nền tảng Web MVC.</w:t>
      </w:r>
    </w:p>
    <w:p>
      <w:pPr>
        <w:spacing w:before="280" w:after="120"/>
      </w:pPr>
      <w:r>
        <w:rPr>
          <w:b/>
          <w:color w:val="003366"/>
          <w:sz w:val="32"/>
        </w:rPr>
        <w:t>CHƯƠNG 4: HIỆN THỰC ỨNG DỤNG MOBILE (FLUTTER)</w:t>
      </w:r>
    </w:p>
    <w:p>
      <w:pPr>
        <w:spacing w:before="200" w:after="80"/>
      </w:pPr>
      <w:r>
        <w:rPr>
          <w:b/>
          <w:color w:val="1F4E79"/>
          <w:sz w:val="26"/>
        </w:rPr>
        <w:t>4.1. Giao diện Danh sách đề thi</w:t>
      </w:r>
    </w:p>
    <w:p>
      <w:pPr>
        <w:spacing w:after="80" w:line="276" w:lineRule="auto"/>
      </w:pPr>
      <w:r>
        <w:t>Màn hình ExamListScreen hiển thị danh sách các đề thi đã công bố, thời lượng 75 phút, số lượng 100 câu hỏi và trạng thái bài thi.</w:t>
      </w:r>
    </w:p>
    <w:p>
      <w:pPr>
        <w:spacing w:before="200" w:after="80"/>
      </w:pPr>
      <w:r>
        <w:rPr>
          <w:b/>
          <w:color w:val="1F4E79"/>
          <w:sz w:val="26"/>
        </w:rPr>
        <w:t>4.2. Giao diện Làm bài thi (ExamTakingScreen)</w:t>
      </w:r>
    </w:p>
    <w:p>
      <w:pPr>
        <w:spacing w:after="80" w:line="276" w:lineRule="auto"/>
      </w:pPr>
      <w:r>
        <w:t>• Quản lý thời gian thực: Đồng hồ đếm ngược 75 phút (4500s). Khi còn dưới 5 phút sẽ đổi màu và hiển thị cảnh báo.</w:t>
      </w:r>
    </w:p>
    <w:p>
      <w:pPr>
        <w:spacing w:after="80" w:line="276" w:lineRule="auto"/>
      </w:pPr>
      <w:r>
        <w:t>• Tự động thu bài &amp; Khóa quyền chọn: Khi hết giờ (00:00), giao diện tự động khóa toàn bộ thao tác chọn đáp án và kích hoạt nộp bài tự động.</w:t>
      </w:r>
    </w:p>
    <w:p>
      <w:pPr>
        <w:spacing w:after="80" w:line="276" w:lineRule="auto"/>
      </w:pPr>
      <w:r>
        <w:t>• Ghi nhận trạng thái: Cho phép chọn, thay đổi hoặc hủy chọn (bằng cách chạm lại vào đáp án đã chọn).</w:t>
      </w:r>
    </w:p>
    <w:p>
      <w:pPr>
        <w:spacing w:after="80" w:line="276" w:lineRule="auto"/>
      </w:pPr>
      <w:r>
        <w:t>• Xác thực nộp bài: Khi nhấn Nộp bài, hệ thống đếm số câu chưa làm và hiển thị hộp thoại cảnh báo trước khi gửi.</w:t>
      </w:r>
    </w:p>
    <w:p>
      <w:pPr>
        <w:spacing w:after="80" w:line="276" w:lineRule="auto"/>
      </w:pPr>
      <w:r>
        <w:t>• Lưới câu hỏi tổng quan (Overview): Bottom sheet trực quan 100 ô vuông tương ứng 100 câu với màu sắc phân biệt Đã làm (Xanh lá), Chưa làm (Xám), Đang xem (Xanh dương).</w:t>
      </w:r>
    </w:p>
    <w:p>
      <w:pPr>
        <w:spacing w:before="200" w:after="80"/>
      </w:pPr>
      <w:r>
        <w:rPr>
          <w:b/>
          <w:color w:val="1F4E79"/>
          <w:sz w:val="26"/>
        </w:rPr>
        <w:t>4.3. Giao diện Hiển thị kết quả (ResultScreen)</w:t>
      </w:r>
    </w:p>
    <w:p>
      <w:pPr>
        <w:spacing w:after="80" w:line="276" w:lineRule="auto"/>
      </w:pPr>
      <w:r>
        <w:t>Tự động chấm điểm và hiển thị tổng số câu Đúng, câu Sai, câu Bỏ qua cùng tỉ lệ phần trăm và điểm quy đổi TOEIC.</w:t>
      </w:r>
    </w:p>
    <w:p>
      <w:pPr>
        <w:spacing w:before="280" w:after="120"/>
      </w:pPr>
      <w:r>
        <w:rPr>
          <w:b/>
          <w:color w:val="003366"/>
          <w:sz w:val="32"/>
        </w:rPr>
        <w:t>CHƯƠNG 5: BẢNG ĐỐI CHIẾU TIÊU CHÍ ĐÁNH GIÁ (10/10 ĐIỂM)</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No</w:t>
            </w:r>
          </w:p>
        </w:tc>
        <w:tc>
          <w:tcPr>
            <w:tcW w:type="dxa" w:w="2340"/>
          </w:tcPr>
          <w:p>
            <w:r>
              <w:rPr>
                <w:b/>
              </w:rPr>
              <w:t>Yêu cầu / Chức năng thực hiện</w:t>
            </w:r>
          </w:p>
        </w:tc>
        <w:tc>
          <w:tcPr>
            <w:tcW w:type="dxa" w:w="2340"/>
          </w:tcPr>
          <w:p>
            <w:r>
              <w:rPr>
                <w:b/>
              </w:rPr>
              <w:t>Điểm</w:t>
            </w:r>
          </w:p>
        </w:tc>
        <w:tc>
          <w:tcPr>
            <w:tcW w:type="dxa" w:w="2340"/>
          </w:tcPr>
          <w:p>
            <w:r>
              <w:rPr>
                <w:b/>
              </w:rPr>
              <w:t>Mức độ hoàn thành</w:t>
            </w:r>
          </w:p>
        </w:tc>
      </w:tr>
      <w:tr>
        <w:tc>
          <w:tcPr>
            <w:tcW w:type="dxa" w:w="2340"/>
          </w:tcPr>
          <w:p>
            <w:r>
              <w:t>1</w:t>
            </w:r>
          </w:p>
        </w:tc>
        <w:tc>
          <w:tcPr>
            <w:tcW w:type="dxa" w:w="2340"/>
          </w:tcPr>
          <w:p>
            <w:r>
              <w:t>File WORD TOEIC (Đầy đủ tags theo đề RC TEST 06)</w:t>
            </w:r>
          </w:p>
        </w:tc>
        <w:tc>
          <w:tcPr>
            <w:tcW w:type="dxa" w:w="2340"/>
          </w:tcPr>
          <w:p>
            <w:r>
              <w:t>1</w:t>
            </w:r>
          </w:p>
        </w:tc>
        <w:tc>
          <w:tcPr>
            <w:tcW w:type="dxa" w:w="2340"/>
          </w:tcPr>
          <w:p>
            <w:r>
              <w:t>100% (Đã tạo TOEIC_Reading_Test_06.docx)</w:t>
            </w:r>
          </w:p>
        </w:tc>
      </w:tr>
      <w:tr>
        <w:tc>
          <w:tcPr>
            <w:tcW w:type="dxa" w:w="2340"/>
          </w:tcPr>
          <w:p>
            <w:r>
              <w:t>2</w:t>
            </w:r>
          </w:p>
        </w:tc>
        <w:tc>
          <w:tcPr>
            <w:tcW w:type="dxa" w:w="2340"/>
          </w:tcPr>
          <w:p>
            <w:r>
              <w:t>Phân tích và thiết kế Cơ sở dữ liệu phù hợp</w:t>
            </w:r>
          </w:p>
        </w:tc>
        <w:tc>
          <w:tcPr>
            <w:tcW w:type="dxa" w:w="2340"/>
          </w:tcPr>
          <w:p>
            <w:r>
              <w:t>1</w:t>
            </w:r>
          </w:p>
        </w:tc>
        <w:tc>
          <w:tcPr>
            <w:tcW w:type="dxa" w:w="2340"/>
          </w:tcPr>
          <w:p>
            <w:r>
              <w:t>100% (Mô hình 6 bảng phân cấp SQL Server)</w:t>
            </w:r>
          </w:p>
        </w:tc>
      </w:tr>
      <w:tr>
        <w:tc>
          <w:tcPr>
            <w:tcW w:type="dxa" w:w="2340"/>
          </w:tcPr>
          <w:p>
            <w:r>
              <w:t>3</w:t>
            </w:r>
          </w:p>
        </w:tc>
        <w:tc>
          <w:tcPr>
            <w:tcW w:type="dxa" w:w="2340"/>
          </w:tcPr>
          <w:p>
            <w:r>
              <w:t>Chức năng Upload file, tạo đề thi từ file word</w:t>
            </w:r>
          </w:p>
        </w:tc>
        <w:tc>
          <w:tcPr>
            <w:tcW w:type="dxa" w:w="2340"/>
          </w:tcPr>
          <w:p>
            <w:r>
              <w:t>1</w:t>
            </w:r>
          </w:p>
        </w:tc>
        <w:tc>
          <w:tcPr>
            <w:tcW w:type="dxa" w:w="2340"/>
          </w:tcPr>
          <w:p>
            <w:r>
              <w:t>100% (Giao diện + Parser OpenXml + Rollback lỗi)</w:t>
            </w:r>
          </w:p>
        </w:tc>
      </w:tr>
      <w:tr>
        <w:tc>
          <w:tcPr>
            <w:tcW w:type="dxa" w:w="2340"/>
          </w:tcPr>
          <w:p>
            <w:r>
              <w:t>4</w:t>
            </w:r>
          </w:p>
        </w:tc>
        <w:tc>
          <w:tcPr>
            <w:tcW w:type="dxa" w:w="2340"/>
          </w:tcPr>
          <w:p>
            <w:r>
              <w:t>Chức năng cập nhật, chỉnh sửa nội dung đề thi</w:t>
            </w:r>
          </w:p>
        </w:tc>
        <w:tc>
          <w:tcPr>
            <w:tcW w:type="dxa" w:w="2340"/>
          </w:tcPr>
          <w:p>
            <w:r>
              <w:t>1</w:t>
            </w:r>
          </w:p>
        </w:tc>
        <w:tc>
          <w:tcPr>
            <w:tcW w:type="dxa" w:w="2340"/>
          </w:tcPr>
          <w:p>
            <w:r>
              <w:t>100% (Giao diện Preview &amp; Edit hoàn chỉnh)</w:t>
            </w:r>
          </w:p>
        </w:tc>
      </w:tr>
      <w:tr>
        <w:tc>
          <w:tcPr>
            <w:tcW w:type="dxa" w:w="2340"/>
          </w:tcPr>
          <w:p>
            <w:r>
              <w:t>5</w:t>
            </w:r>
          </w:p>
        </w:tc>
        <w:tc>
          <w:tcPr>
            <w:tcW w:type="dxa" w:w="2340"/>
          </w:tcPr>
          <w:p>
            <w:r>
              <w:t>Chức năng hiển thị danh sách đề thi để users chọn</w:t>
            </w:r>
          </w:p>
        </w:tc>
        <w:tc>
          <w:tcPr>
            <w:tcW w:type="dxa" w:w="2340"/>
          </w:tcPr>
          <w:p>
            <w:r>
              <w:t>1</w:t>
            </w:r>
          </w:p>
        </w:tc>
        <w:tc>
          <w:tcPr>
            <w:tcW w:type="dxa" w:w="2340"/>
          </w:tcPr>
          <w:p>
            <w:r>
              <w:t>100% (Màn hình ExamListScreen Flutter)</w:t>
            </w:r>
          </w:p>
        </w:tc>
      </w:tr>
      <w:tr>
        <w:tc>
          <w:tcPr>
            <w:tcW w:type="dxa" w:w="2340"/>
          </w:tcPr>
          <w:p>
            <w:r>
              <w:t>6</w:t>
            </w:r>
          </w:p>
        </w:tc>
        <w:tc>
          <w:tcPr>
            <w:tcW w:type="dxa" w:w="2340"/>
          </w:tcPr>
          <w:p>
            <w:r>
              <w:t>Chức năng thi + Link thiết kế giao diện</w:t>
            </w:r>
          </w:p>
        </w:tc>
        <w:tc>
          <w:tcPr>
            <w:tcW w:type="dxa" w:w="2340"/>
          </w:tcPr>
          <w:p>
            <w:r>
              <w:t>3</w:t>
            </w:r>
          </w:p>
        </w:tc>
        <w:tc>
          <w:tcPr>
            <w:tcW w:type="dxa" w:w="2340"/>
          </w:tcPr>
          <w:p>
            <w:r>
              <w:t>100% (Đếm ngược 75p, cảnh báo 5p, auto submit, hủy chọn)</w:t>
            </w:r>
          </w:p>
        </w:tc>
      </w:tr>
      <w:tr>
        <w:tc>
          <w:tcPr>
            <w:tcW w:type="dxa" w:w="2340"/>
          </w:tcPr>
          <w:p>
            <w:r>
              <w:t>7</w:t>
            </w:r>
          </w:p>
        </w:tc>
        <w:tc>
          <w:tcPr>
            <w:tcW w:type="dxa" w:w="2340"/>
          </w:tcPr>
          <w:p>
            <w:r>
              <w:t>Chức năng hiển thị kết quả thi</w:t>
            </w:r>
          </w:p>
        </w:tc>
        <w:tc>
          <w:tcPr>
            <w:tcW w:type="dxa" w:w="2340"/>
          </w:tcPr>
          <w:p>
            <w:r>
              <w:t>1</w:t>
            </w:r>
          </w:p>
        </w:tc>
        <w:tc>
          <w:tcPr>
            <w:tcW w:type="dxa" w:w="2340"/>
          </w:tcPr>
          <w:p>
            <w:r>
              <w:t>100% (ResultScreen: Đúng, Sai, Bỏ qua, Điểm số)</w:t>
            </w:r>
          </w:p>
        </w:tc>
      </w:tr>
      <w:tr>
        <w:tc>
          <w:tcPr>
            <w:tcW w:type="dxa" w:w="2340"/>
          </w:tcPr>
          <w:p>
            <w:r>
              <w:t>8</w:t>
            </w:r>
          </w:p>
        </w:tc>
        <w:tc>
          <w:tcPr>
            <w:tcW w:type="dxa" w:w="2340"/>
          </w:tcPr>
          <w:p>
            <w:r>
              <w:t>Giao diện đẹp, thân thiện người sử dụng</w:t>
            </w:r>
          </w:p>
        </w:tc>
        <w:tc>
          <w:tcPr>
            <w:tcW w:type="dxa" w:w="2340"/>
          </w:tcPr>
          <w:p>
            <w:r>
              <w:t>1</w:t>
            </w:r>
          </w:p>
        </w:tc>
        <w:tc>
          <w:tcPr>
            <w:tcW w:type="dxa" w:w="2340"/>
          </w:tcPr>
          <w:p>
            <w:r>
              <w:t>100% (Material 3, giao diện trực quan hiện đại)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