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60A7" w14:textId="77777777" w:rsidR="002A5776" w:rsidRPr="002A5776" w:rsidRDefault="002A5776" w:rsidP="002A5776">
      <w:r w:rsidRPr="002A5776">
        <w:rPr>
          <w:b/>
          <w:bCs/>
        </w:rPr>
        <w:t>Phần 1: Bảng đối soát các lỗi vi phạm chuẩn IEEE 830-1998</w:t>
      </w:r>
    </w:p>
    <w:p w14:paraId="644BA2AF" w14:textId="77777777" w:rsidR="002A5776" w:rsidRPr="002A5776" w:rsidRDefault="002A5776" w:rsidP="002A5776">
      <w:r w:rsidRPr="002A5776">
        <w:t xml:space="preserve">Dưới đây là phân tích các lỗi trong bản thảo SRS dựa trên quy tắc nghiệp vụ và cấu trúc chuẩn: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28"/>
        <w:gridCol w:w="2515"/>
        <w:gridCol w:w="4401"/>
      </w:tblGrid>
      <w:tr w:rsidR="002A5776" w:rsidRPr="002A5776" w14:paraId="2FD1F1F9" w14:textId="77777777" w:rsidTr="002A5776">
        <w:trPr>
          <w:tblHeader/>
          <w:tblCellSpacing w:w="15" w:type="dxa"/>
        </w:trPr>
        <w:tc>
          <w:tcPr>
            <w:tcW w:w="127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D005F" w14:textId="77777777" w:rsidR="002A5776" w:rsidRPr="002A5776" w:rsidRDefault="002A5776" w:rsidP="002A5776">
            <w:r w:rsidRPr="002A5776">
              <w:rPr>
                <w:b/>
                <w:bCs/>
              </w:rPr>
              <w:t>Đoạn trích bị lỗi</w:t>
            </w:r>
          </w:p>
        </w:tc>
        <w:tc>
          <w:tcPr>
            <w:tcW w:w="13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40C76" w14:textId="77777777" w:rsidR="002A5776" w:rsidRPr="002A5776" w:rsidRDefault="002A5776" w:rsidP="002A5776">
            <w:r w:rsidRPr="002A5776">
              <w:rPr>
                <w:b/>
                <w:bCs/>
              </w:rPr>
              <w:t>Loại vi phạm</w:t>
            </w:r>
          </w:p>
        </w:tc>
        <w:tc>
          <w:tcPr>
            <w:tcW w:w="233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EDD71" w14:textId="77777777" w:rsidR="002A5776" w:rsidRPr="002A5776" w:rsidRDefault="002A5776" w:rsidP="002A5776">
            <w:r w:rsidRPr="002A5776">
              <w:rPr>
                <w:b/>
                <w:bCs/>
              </w:rPr>
              <w:t>Giải thích chi tiết</w:t>
            </w:r>
          </w:p>
        </w:tc>
      </w:tr>
      <w:tr w:rsidR="002A5776" w:rsidRPr="002A5776" w14:paraId="36E142A6" w14:textId="77777777" w:rsidTr="002A5776">
        <w:trPr>
          <w:tblCellSpacing w:w="15" w:type="dxa"/>
        </w:trPr>
        <w:tc>
          <w:tcPr>
            <w:tcW w:w="127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CA098" w14:textId="77777777" w:rsidR="002A5776" w:rsidRPr="002A5776" w:rsidRDefault="002A5776" w:rsidP="002A5776">
            <w:r w:rsidRPr="002A5776">
              <w:rPr>
                <w:b/>
                <w:bCs/>
              </w:rPr>
              <w:t>2.4 Ràng buộc thiết kế:</w:t>
            </w:r>
            <w:r w:rsidRPr="002A5776">
              <w:t xml:space="preserve"> Chứa định nghĩa COD và Bưu kiện hỏa tốc.</w:t>
            </w:r>
          </w:p>
        </w:tc>
        <w:tc>
          <w:tcPr>
            <w:tcW w:w="13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9B778" w14:textId="77777777" w:rsidR="002A5776" w:rsidRPr="002A5776" w:rsidRDefault="002A5776" w:rsidP="002A5776">
            <w:r w:rsidRPr="002A5776">
              <w:t>Sai cấu trúc IEEE 830</w:t>
            </w:r>
          </w:p>
        </w:tc>
        <w:tc>
          <w:tcPr>
            <w:tcW w:w="233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03EAC" w14:textId="77777777" w:rsidR="002A5776" w:rsidRPr="002A5776" w:rsidRDefault="002A5776" w:rsidP="002A5776">
            <w:r w:rsidRPr="002A5776">
              <w:t xml:space="preserve">Theo chuẩn cấu trúc, các định nghĩa và thuật ngữ bắt buộc phải nằm ở mục </w:t>
            </w:r>
            <w:r w:rsidRPr="002A5776">
              <w:rPr>
                <w:b/>
                <w:bCs/>
              </w:rPr>
              <w:t>1.3 Definitions</w:t>
            </w:r>
            <w:r w:rsidRPr="002A5776">
              <w:t xml:space="preserve"> (Chương 1), không được đặt ở phần Ràng buộc (Chương 2). </w:t>
            </w:r>
          </w:p>
        </w:tc>
      </w:tr>
      <w:tr w:rsidR="002A5776" w:rsidRPr="002A5776" w14:paraId="09F0DED0" w14:textId="77777777" w:rsidTr="002A5776">
        <w:trPr>
          <w:tblCellSpacing w:w="15" w:type="dxa"/>
        </w:trPr>
        <w:tc>
          <w:tcPr>
            <w:tcW w:w="127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69EF0" w14:textId="77777777" w:rsidR="002A5776" w:rsidRPr="002A5776" w:rsidRDefault="002A5776" w:rsidP="002A5776">
            <w:r w:rsidRPr="002A5776">
              <w:rPr>
                <w:b/>
                <w:bCs/>
              </w:rPr>
              <w:t>REQ-01:</w:t>
            </w:r>
            <w:r w:rsidRPr="002A5776">
              <w:t xml:space="preserve"> "Giao diện... cực kỳ đẹp mắt, hài hòa, dễ dùng."</w:t>
            </w:r>
          </w:p>
        </w:tc>
        <w:tc>
          <w:tcPr>
            <w:tcW w:w="13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C45B7" w14:textId="77777777" w:rsidR="002A5776" w:rsidRPr="002A5776" w:rsidRDefault="002A5776" w:rsidP="002A5776">
            <w:r w:rsidRPr="002A5776">
              <w:t xml:space="preserve">Vi phạm </w:t>
            </w:r>
            <w:r w:rsidRPr="002A5776">
              <w:rPr>
                <w:b/>
                <w:bCs/>
              </w:rPr>
              <w:t>Unambiguous</w:t>
            </w:r>
            <w:r w:rsidRPr="002A5776">
              <w:t xml:space="preserve">, </w:t>
            </w:r>
            <w:r w:rsidRPr="002A5776">
              <w:rPr>
                <w:b/>
                <w:bCs/>
              </w:rPr>
              <w:t>Verifiable</w:t>
            </w:r>
          </w:p>
        </w:tc>
        <w:tc>
          <w:tcPr>
            <w:tcW w:w="233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B3FF2" w14:textId="77777777" w:rsidR="002A5776" w:rsidRPr="002A5776" w:rsidRDefault="002A5776" w:rsidP="002A5776">
            <w:r w:rsidRPr="002A5776">
              <w:t xml:space="preserve">Chứa các tính từ cảm tính, mơ hồ không thể đo lường (như thế nào là "đẹp mắt", "dễ dùng"?), dẫn đến việc không thể nghiệm thu chính xác. </w:t>
            </w:r>
          </w:p>
        </w:tc>
      </w:tr>
      <w:tr w:rsidR="002A5776" w:rsidRPr="002A5776" w14:paraId="0B66791D" w14:textId="77777777" w:rsidTr="002A5776">
        <w:trPr>
          <w:tblCellSpacing w:w="15" w:type="dxa"/>
        </w:trPr>
        <w:tc>
          <w:tcPr>
            <w:tcW w:w="127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0985E" w14:textId="77777777" w:rsidR="002A5776" w:rsidRPr="002A5776" w:rsidRDefault="002A5776" w:rsidP="002A5776">
            <w:r w:rsidRPr="002A5776">
              <w:rPr>
                <w:b/>
                <w:bCs/>
              </w:rPr>
              <w:t>REQ-02:</w:t>
            </w:r>
            <w:r w:rsidRPr="002A5776">
              <w:t xml:space="preserve"> "Tra cứu... phản hồi siêu nhanh, làm khách hài lòng."</w:t>
            </w:r>
          </w:p>
        </w:tc>
        <w:tc>
          <w:tcPr>
            <w:tcW w:w="13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240F0" w14:textId="77777777" w:rsidR="002A5776" w:rsidRPr="002A5776" w:rsidRDefault="002A5776" w:rsidP="002A5776">
            <w:r w:rsidRPr="002A5776">
              <w:t xml:space="preserve">Vi phạm </w:t>
            </w:r>
            <w:r w:rsidRPr="002A5776">
              <w:rPr>
                <w:b/>
                <w:bCs/>
              </w:rPr>
              <w:t>Unambiguous</w:t>
            </w:r>
            <w:r w:rsidRPr="002A5776">
              <w:t xml:space="preserve">, </w:t>
            </w:r>
            <w:r w:rsidRPr="002A5776">
              <w:rPr>
                <w:b/>
                <w:bCs/>
              </w:rPr>
              <w:t>Verifiable</w:t>
            </w:r>
          </w:p>
        </w:tc>
        <w:tc>
          <w:tcPr>
            <w:tcW w:w="233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21B85" w14:textId="77777777" w:rsidR="002A5776" w:rsidRPr="002A5776" w:rsidRDefault="002A5776" w:rsidP="002A5776">
            <w:r w:rsidRPr="002A5776">
              <w:t xml:space="preserve">Thiếu chỉ số định lượng về hiệu năng hệ thống. Cụm từ "siêu nhanh" không có giá trị đo lường kỹ thuật. </w:t>
            </w:r>
          </w:p>
        </w:tc>
      </w:tr>
      <w:tr w:rsidR="002A5776" w:rsidRPr="002A5776" w14:paraId="0CF57364" w14:textId="77777777" w:rsidTr="002A5776">
        <w:trPr>
          <w:tblCellSpacing w:w="15" w:type="dxa"/>
        </w:trPr>
        <w:tc>
          <w:tcPr>
            <w:tcW w:w="127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0FF0F" w14:textId="77777777" w:rsidR="002A5776" w:rsidRPr="002A5776" w:rsidRDefault="002A5776" w:rsidP="002A5776">
            <w:r w:rsidRPr="002A5776">
              <w:rPr>
                <w:b/>
                <w:bCs/>
              </w:rPr>
              <w:t>REQ-03:</w:t>
            </w:r>
            <w:r w:rsidRPr="002A5776">
              <w:t xml:space="preserve"> "Nhập thông tin, ấn 'Tạo đơn' là bưu kiện chuyển ngay..."</w:t>
            </w:r>
          </w:p>
        </w:tc>
        <w:tc>
          <w:tcPr>
            <w:tcW w:w="13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5E51F" w14:textId="77777777" w:rsidR="002A5776" w:rsidRPr="002A5776" w:rsidRDefault="002A5776" w:rsidP="002A5776">
            <w:r w:rsidRPr="002A5776">
              <w:t xml:space="preserve">Vi phạm </w:t>
            </w:r>
            <w:r w:rsidRPr="002A5776">
              <w:rPr>
                <w:b/>
                <w:bCs/>
              </w:rPr>
              <w:t>Complete</w:t>
            </w:r>
          </w:p>
        </w:tc>
        <w:tc>
          <w:tcPr>
            <w:tcW w:w="233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3CE14" w14:textId="77777777" w:rsidR="002A5776" w:rsidRPr="002A5776" w:rsidRDefault="002A5776" w:rsidP="002A5776">
            <w:r w:rsidRPr="002A5776">
              <w:t>Yêu cầu bị thiếu hụt nghiêm trọng các luồng rẽ nhánh và ràng buộc xử lý ngoại lệ (validate cân nặng/kích thước, chống trùng lặp dữ liệu khi rớt mạng).</w:t>
            </w:r>
          </w:p>
        </w:tc>
      </w:tr>
      <w:tr w:rsidR="002A5776" w:rsidRPr="002A5776" w14:paraId="03B4ADF0" w14:textId="77777777" w:rsidTr="002A5776">
        <w:trPr>
          <w:tblCellSpacing w:w="15" w:type="dxa"/>
        </w:trPr>
        <w:tc>
          <w:tcPr>
            <w:tcW w:w="127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8778E" w14:textId="77777777" w:rsidR="002A5776" w:rsidRPr="002A5776" w:rsidRDefault="002A5776" w:rsidP="002A5776">
            <w:r w:rsidRPr="002A5776">
              <w:rPr>
                <w:b/>
                <w:bCs/>
              </w:rPr>
              <w:t>REQ-04:</w:t>
            </w:r>
            <w:r w:rsidRPr="002A5776">
              <w:t xml:space="preserve"> "Hệ thống ghi nhật ký... nếu thấy cần thiết."</w:t>
            </w:r>
          </w:p>
        </w:tc>
        <w:tc>
          <w:tcPr>
            <w:tcW w:w="13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F58B7" w14:textId="77777777" w:rsidR="002A5776" w:rsidRPr="002A5776" w:rsidRDefault="002A5776" w:rsidP="002A5776">
            <w:r w:rsidRPr="002A5776">
              <w:t xml:space="preserve">Vi phạm </w:t>
            </w:r>
            <w:r w:rsidRPr="002A5776">
              <w:rPr>
                <w:b/>
                <w:bCs/>
              </w:rPr>
              <w:t>Unambiguous</w:t>
            </w:r>
          </w:p>
        </w:tc>
        <w:tc>
          <w:tcPr>
            <w:tcW w:w="233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B49A2" w14:textId="77777777" w:rsidR="002A5776" w:rsidRPr="002A5776" w:rsidRDefault="002A5776" w:rsidP="002A5776">
            <w:r w:rsidRPr="002A5776">
              <w:t>Cụm từ "nếu thấy cần thiết" hoàn toàn mơ hồ, hệ thống và lập trình viên sẽ không xác định được điều kiện cụ thể nào kích hoạt việc ghi log.</w:t>
            </w:r>
          </w:p>
        </w:tc>
      </w:tr>
    </w:tbl>
    <w:p w14:paraId="45817ABF" w14:textId="77777777" w:rsidR="002A5776" w:rsidRPr="002A5776" w:rsidRDefault="002A5776" w:rsidP="002A5776">
      <w:r w:rsidRPr="002A5776">
        <w:rPr>
          <w:b/>
          <w:bCs/>
        </w:rPr>
        <w:t>Phần 2: Biên tập đặc tả định lượng &amp; Tiêu chí kiểm chứng</w:t>
      </w:r>
    </w:p>
    <w:p w14:paraId="134ED1D3" w14:textId="77777777" w:rsidR="002A5776" w:rsidRPr="002A5776" w:rsidRDefault="002A5776" w:rsidP="002A5776">
      <w:r w:rsidRPr="002A5776">
        <w:t>Các yêu cầu được viết lại nhằm đảm bảo tính Unambiguous, Verifiable, Complete và bao gồm các ràng buộc xử lý ngoại lệ.</w:t>
      </w:r>
    </w:p>
    <w:p w14:paraId="51D4365C" w14:textId="77777777" w:rsidR="002A5776" w:rsidRPr="002A5776" w:rsidRDefault="002A5776" w:rsidP="002A5776">
      <w:r w:rsidRPr="002A5776">
        <w:rPr>
          <w:b/>
          <w:bCs/>
        </w:rPr>
        <w:lastRenderedPageBreak/>
        <w:t>1. Khả năng sử dụng (Thay thế REQ-01)</w:t>
      </w:r>
    </w:p>
    <w:p w14:paraId="553655CA" w14:textId="77777777" w:rsidR="002A5776" w:rsidRPr="002A5776" w:rsidRDefault="002A5776" w:rsidP="002A5776">
      <w:pPr>
        <w:numPr>
          <w:ilvl w:val="0"/>
          <w:numId w:val="1"/>
        </w:numPr>
      </w:pPr>
      <w:r w:rsidRPr="002A5776">
        <w:rPr>
          <w:b/>
          <w:bCs/>
        </w:rPr>
        <w:t>USA-01:</w:t>
      </w:r>
      <w:r w:rsidRPr="002A5776">
        <w:t xml:space="preserve"> Giao diện tiếp nhận đơn hàng phải hiển thị đầy đủ, không bị che khuất hay tràn viền (overflow) trên các thiết bị có độ phân giải màn hình tối thiểu từ 1024x768 pixels trở lên.</w:t>
      </w:r>
    </w:p>
    <w:p w14:paraId="20861594" w14:textId="77777777" w:rsidR="002A5776" w:rsidRPr="002A5776" w:rsidRDefault="002A5776" w:rsidP="002A5776">
      <w:pPr>
        <w:numPr>
          <w:ilvl w:val="0"/>
          <w:numId w:val="1"/>
        </w:numPr>
      </w:pPr>
      <w:r w:rsidRPr="002A5776">
        <w:rPr>
          <w:b/>
          <w:bCs/>
        </w:rPr>
        <w:t>Tiêu chí kiểm chứng:</w:t>
      </w:r>
      <w:r w:rsidRPr="002A5776">
        <w:t xml:space="preserve"> Truy cập màn hình tạo đơn hàng trên thiết bị có độ phân giải 1024x768, xác nhận tất cả các trường nhập liệu và nút bấm đều hiển thị rõ ràng, thao tác bình thường.</w:t>
      </w:r>
    </w:p>
    <w:p w14:paraId="52F69785" w14:textId="77777777" w:rsidR="002A5776" w:rsidRPr="002A5776" w:rsidRDefault="002A5776" w:rsidP="002A5776">
      <w:r w:rsidRPr="002A5776">
        <w:rPr>
          <w:b/>
          <w:bCs/>
        </w:rPr>
        <w:t>2. Hiệu năng hệ thống (Thay thế REQ-02)</w:t>
      </w:r>
    </w:p>
    <w:p w14:paraId="591FB177" w14:textId="77777777" w:rsidR="002A5776" w:rsidRPr="002A5776" w:rsidRDefault="002A5776" w:rsidP="002A5776">
      <w:pPr>
        <w:numPr>
          <w:ilvl w:val="0"/>
          <w:numId w:val="2"/>
        </w:numPr>
      </w:pPr>
      <w:r w:rsidRPr="002A5776">
        <w:rPr>
          <w:b/>
          <w:bCs/>
        </w:rPr>
        <w:t>PER-01:</w:t>
      </w:r>
      <w:r w:rsidRPr="002A5776">
        <w:t xml:space="preserve"> Chức năng tra cứu trạng thái bưu kiện phải trả về kết quả truy vấn với thời gian phản hồi (Response Time) ≤ 500ms cho 95% lượng request, dưới điều kiện tải lên tới 1000 lượt truy cập đồng thời (CCU).</w:t>
      </w:r>
    </w:p>
    <w:p w14:paraId="2FE80E81" w14:textId="77777777" w:rsidR="002A5776" w:rsidRPr="002A5776" w:rsidRDefault="002A5776" w:rsidP="002A5776">
      <w:pPr>
        <w:numPr>
          <w:ilvl w:val="0"/>
          <w:numId w:val="2"/>
        </w:numPr>
      </w:pPr>
      <w:r w:rsidRPr="002A5776">
        <w:rPr>
          <w:b/>
          <w:bCs/>
        </w:rPr>
        <w:t>Tiêu chí kiểm chứng:</w:t>
      </w:r>
      <w:r w:rsidRPr="002A5776">
        <w:t xml:space="preserve"> Dùng công cụ JMeter giả lập 1000 CCU gửi yêu cầu tra cứu cùng lúc, đo lường để đảm bảo p95 của thời gian phản hồi không vượt quá 500ms.</w:t>
      </w:r>
    </w:p>
    <w:p w14:paraId="74813065" w14:textId="77777777" w:rsidR="002A5776" w:rsidRPr="002A5776" w:rsidRDefault="002A5776" w:rsidP="002A5776">
      <w:r w:rsidRPr="002A5776">
        <w:rPr>
          <w:b/>
          <w:bCs/>
        </w:rPr>
        <w:t>3. Nghiệp vụ xử lý đơn hàng (Thay thế REQ-03)</w:t>
      </w:r>
    </w:p>
    <w:p w14:paraId="1B2A821D" w14:textId="77777777" w:rsidR="002A5776" w:rsidRPr="002A5776" w:rsidRDefault="002A5776" w:rsidP="002A5776">
      <w:pPr>
        <w:numPr>
          <w:ilvl w:val="0"/>
          <w:numId w:val="3"/>
        </w:numPr>
      </w:pPr>
      <w:r w:rsidRPr="002A5776">
        <w:rPr>
          <w:b/>
          <w:bCs/>
        </w:rPr>
        <w:t>REQ-INTAKE-01:</w:t>
      </w:r>
      <w:r w:rsidRPr="002A5776">
        <w:t xml:space="preserve"> Khi người dùng chọn "Tạo đơn", hệ thống phải thực hiện 2 cơ chế kiểm soát trước khi lưu dữ liệu:</w:t>
      </w:r>
    </w:p>
    <w:p w14:paraId="48CE49E8" w14:textId="77777777" w:rsidR="002A5776" w:rsidRPr="002A5776" w:rsidRDefault="002A5776" w:rsidP="002A5776">
      <w:pPr>
        <w:numPr>
          <w:ilvl w:val="1"/>
          <w:numId w:val="3"/>
        </w:numPr>
      </w:pPr>
      <w:r w:rsidRPr="002A5776">
        <w:t>(1) Xác thực đầu vào: Báo lỗi "Dữ liệu không hợp lệ" nếu cân nặng/kích thước nhập vào ≤ 0, hoặc vượt quá 50kg (với phương thức giao bằng xe máy), hoặc vượt quá 500kg (với phương thức xe tải).</w:t>
      </w:r>
    </w:p>
    <w:p w14:paraId="2CF62C0A" w14:textId="77777777" w:rsidR="002A5776" w:rsidRPr="002A5776" w:rsidRDefault="002A5776" w:rsidP="002A5776">
      <w:pPr>
        <w:numPr>
          <w:ilvl w:val="1"/>
          <w:numId w:val="3"/>
        </w:numPr>
      </w:pPr>
      <w:r w:rsidRPr="002A5776">
        <w:t>(2) Chống trùng lặp (Idempotency): Phải đính kèm một Idempotency Key duy nhất trên mỗi phiên tạo đơn để đảm bảo không tạo ra mã vận đơn trùng lặp nếu có nhiều request gửi đi do độ trễ mạng.</w:t>
      </w:r>
    </w:p>
    <w:p w14:paraId="7B043E8A" w14:textId="77777777" w:rsidR="002A5776" w:rsidRPr="002A5776" w:rsidRDefault="002A5776" w:rsidP="002A5776">
      <w:pPr>
        <w:numPr>
          <w:ilvl w:val="0"/>
          <w:numId w:val="3"/>
        </w:numPr>
      </w:pPr>
      <w:r w:rsidRPr="002A5776">
        <w:rPr>
          <w:b/>
          <w:bCs/>
        </w:rPr>
        <w:t>Tiêu chí kiểm chứng:</w:t>
      </w:r>
    </w:p>
    <w:p w14:paraId="6CE03C33" w14:textId="77777777" w:rsidR="002A5776" w:rsidRPr="002A5776" w:rsidRDefault="002A5776" w:rsidP="002A5776">
      <w:pPr>
        <w:numPr>
          <w:ilvl w:val="1"/>
          <w:numId w:val="3"/>
        </w:numPr>
      </w:pPr>
      <w:r w:rsidRPr="002A5776">
        <w:t>Nhập thử cân nặng 0kg hoặc -5kg, xác nhận hệ thống chặn tạo đơn và hiển thị popup cảnh báo.</w:t>
      </w:r>
    </w:p>
    <w:p w14:paraId="71726B55" w14:textId="77777777" w:rsidR="002A5776" w:rsidRPr="002A5776" w:rsidRDefault="002A5776" w:rsidP="002A5776">
      <w:pPr>
        <w:numPr>
          <w:ilvl w:val="1"/>
          <w:numId w:val="3"/>
        </w:numPr>
      </w:pPr>
      <w:r w:rsidRPr="002A5776">
        <w:t>Chặn băng thông mạng và bấm nút "Tạo đơn" 3 lần liên tiếp, xác nhận hệ thống chỉ ghi nhận và tạo duy nhất 1 mã vận đơn.</w:t>
      </w:r>
    </w:p>
    <w:p w14:paraId="4D8C90FE" w14:textId="77777777" w:rsidR="002A5776" w:rsidRPr="002A5776" w:rsidRDefault="002A5776" w:rsidP="002A5776">
      <w:r w:rsidRPr="002A5776">
        <w:rPr>
          <w:b/>
          <w:bCs/>
        </w:rPr>
        <w:t>4. Bảo mật &amp; Kiểm toán (Thay thế REQ-04)</w:t>
      </w:r>
    </w:p>
    <w:p w14:paraId="24A33685" w14:textId="77777777" w:rsidR="002A5776" w:rsidRPr="002A5776" w:rsidRDefault="002A5776" w:rsidP="002A5776">
      <w:pPr>
        <w:numPr>
          <w:ilvl w:val="0"/>
          <w:numId w:val="4"/>
        </w:numPr>
      </w:pPr>
      <w:r w:rsidRPr="002A5776">
        <w:rPr>
          <w:b/>
          <w:bCs/>
        </w:rPr>
        <w:t>SEC-01:</w:t>
      </w:r>
      <w:r w:rsidRPr="002A5776">
        <w:t xml:space="preserve"> Hệ thống phải tự động ghi lại nhật ký hoạt động (audit log) đối với 100% các thao tác: Tạo mới, Cập nhật trạng thái và Hủy đơn hàng. Mỗi bản ghi bắt buộc chứa: UserID, Timestamp, Hành động, IP thiết bị.</w:t>
      </w:r>
    </w:p>
    <w:p w14:paraId="246F426B" w14:textId="77777777" w:rsidR="002A5776" w:rsidRPr="002A5776" w:rsidRDefault="002A5776" w:rsidP="002A5776">
      <w:pPr>
        <w:numPr>
          <w:ilvl w:val="0"/>
          <w:numId w:val="4"/>
        </w:numPr>
      </w:pPr>
      <w:r w:rsidRPr="002A5776">
        <w:rPr>
          <w:b/>
          <w:bCs/>
        </w:rPr>
        <w:lastRenderedPageBreak/>
        <w:t>Tiêu chí kiểm chứng:</w:t>
      </w:r>
      <w:r w:rsidRPr="002A5776">
        <w:t xml:space="preserve"> Thực hiện tạo 1 bưu kiện thành công, truy cập vào bảng cơ sở dữ liệu hệ thống (System Logs) và xác nhận bản ghi lưu đúng thông tin UserID, thời gian thực thi, hành động "Create" và địa chỉ IP gốc.</w:t>
      </w:r>
    </w:p>
    <w:p w14:paraId="56DE0F45" w14:textId="77777777" w:rsidR="002A5776" w:rsidRDefault="002A5776"/>
    <w:sectPr w:rsidR="002A57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30B5D"/>
    <w:multiLevelType w:val="multilevel"/>
    <w:tmpl w:val="26AA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C87919"/>
    <w:multiLevelType w:val="multilevel"/>
    <w:tmpl w:val="23DE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DB2088"/>
    <w:multiLevelType w:val="multilevel"/>
    <w:tmpl w:val="540A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374A3"/>
    <w:multiLevelType w:val="multilevel"/>
    <w:tmpl w:val="D78A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186898">
    <w:abstractNumId w:val="2"/>
  </w:num>
  <w:num w:numId="2" w16cid:durableId="518742949">
    <w:abstractNumId w:val="0"/>
  </w:num>
  <w:num w:numId="3" w16cid:durableId="1979917392">
    <w:abstractNumId w:val="3"/>
  </w:num>
  <w:num w:numId="4" w16cid:durableId="430856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776"/>
    <w:rsid w:val="002A5776"/>
    <w:rsid w:val="00397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9E19"/>
  <w15:chartTrackingRefBased/>
  <w15:docId w15:val="{91D80130-5411-4859-9B2B-C9F46D5B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776"/>
    <w:rPr>
      <w:rFonts w:eastAsiaTheme="majorEastAsia" w:cstheme="majorBidi"/>
      <w:color w:val="272727" w:themeColor="text1" w:themeTint="D8"/>
    </w:rPr>
  </w:style>
  <w:style w:type="paragraph" w:styleId="Title">
    <w:name w:val="Title"/>
    <w:basedOn w:val="Normal"/>
    <w:next w:val="Normal"/>
    <w:link w:val="TitleChar"/>
    <w:uiPriority w:val="10"/>
    <w:qFormat/>
    <w:rsid w:val="002A5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776"/>
    <w:pPr>
      <w:spacing w:before="160"/>
      <w:jc w:val="center"/>
    </w:pPr>
    <w:rPr>
      <w:i/>
      <w:iCs/>
      <w:color w:val="404040" w:themeColor="text1" w:themeTint="BF"/>
    </w:rPr>
  </w:style>
  <w:style w:type="character" w:customStyle="1" w:styleId="QuoteChar">
    <w:name w:val="Quote Char"/>
    <w:basedOn w:val="DefaultParagraphFont"/>
    <w:link w:val="Quote"/>
    <w:uiPriority w:val="29"/>
    <w:rsid w:val="002A5776"/>
    <w:rPr>
      <w:i/>
      <w:iCs/>
      <w:color w:val="404040" w:themeColor="text1" w:themeTint="BF"/>
    </w:rPr>
  </w:style>
  <w:style w:type="paragraph" w:styleId="ListParagraph">
    <w:name w:val="List Paragraph"/>
    <w:basedOn w:val="Normal"/>
    <w:uiPriority w:val="34"/>
    <w:qFormat/>
    <w:rsid w:val="002A5776"/>
    <w:pPr>
      <w:ind w:left="720"/>
      <w:contextualSpacing/>
    </w:pPr>
  </w:style>
  <w:style w:type="character" w:styleId="IntenseEmphasis">
    <w:name w:val="Intense Emphasis"/>
    <w:basedOn w:val="DefaultParagraphFont"/>
    <w:uiPriority w:val="21"/>
    <w:qFormat/>
    <w:rsid w:val="002A5776"/>
    <w:rPr>
      <w:i/>
      <w:iCs/>
      <w:color w:val="0F4761" w:themeColor="accent1" w:themeShade="BF"/>
    </w:rPr>
  </w:style>
  <w:style w:type="paragraph" w:styleId="IntenseQuote">
    <w:name w:val="Intense Quote"/>
    <w:basedOn w:val="Normal"/>
    <w:next w:val="Normal"/>
    <w:link w:val="IntenseQuoteChar"/>
    <w:uiPriority w:val="30"/>
    <w:qFormat/>
    <w:rsid w:val="002A5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776"/>
    <w:rPr>
      <w:i/>
      <w:iCs/>
      <w:color w:val="0F4761" w:themeColor="accent1" w:themeShade="BF"/>
    </w:rPr>
  </w:style>
  <w:style w:type="character" w:styleId="IntenseReference">
    <w:name w:val="Intense Reference"/>
    <w:basedOn w:val="DefaultParagraphFont"/>
    <w:uiPriority w:val="32"/>
    <w:qFormat/>
    <w:rsid w:val="002A57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2026-10-01T12:36:00Z</dcterms:created>
  <dcterms:modified xsi:type="dcterms:W3CDTF">2026-10-01T12:43:00Z</dcterms:modified>
</cp:coreProperties>
</file>