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A333BF" w14:textId="77777777" w:rsidR="000456D5" w:rsidRPr="000456D5" w:rsidRDefault="000456D5" w:rsidP="000456D5">
      <w:pPr>
        <w:shd w:val="clear" w:color="auto" w:fill="FFFFFF"/>
        <w:rPr>
          <w:rFonts w:ascii="SFProDisplay" w:hAnsi="SFProDisplay"/>
          <w:color w:val="000000"/>
        </w:rPr>
      </w:pPr>
      <w:r w:rsidRPr="000456D5">
        <w:rPr>
          <w:rFonts w:ascii="SFProDisplay" w:hAnsi="SFProDisplay"/>
          <w:b/>
          <w:bCs/>
          <w:color w:val="000000"/>
        </w:rPr>
        <w:t>Bước 1 — Xác định Entity, Attribute, Khóa chính:</w:t>
      </w:r>
      <w:r w:rsidRPr="000456D5">
        <w:rPr>
          <w:rFonts w:ascii="SFProDisplay" w:hAnsi="SFProDisplay"/>
          <w:color w:val="000000"/>
        </w:rPr>
        <w:t xml:space="preserve"> Dựa trên 2 nhóm dữ liệu ở mục 3, lập bảng Entity/Attribute/Khóa chính theo mẫu dưới đây (đã có 1 dòng mẫu):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0"/>
        <w:gridCol w:w="3107"/>
        <w:gridCol w:w="2483"/>
      </w:tblGrid>
      <w:tr w:rsidR="000456D5" w:rsidRPr="000456D5" w14:paraId="3821C135" w14:textId="77777777" w:rsidTr="000456D5">
        <w:trPr>
          <w:tblHeader/>
          <w:jc w:val="center"/>
        </w:trPr>
        <w:tc>
          <w:tcPr>
            <w:tcW w:w="377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050FF5" w14:textId="77777777" w:rsidR="000456D5" w:rsidRPr="000456D5" w:rsidRDefault="000456D5" w:rsidP="000456D5">
            <w:pPr>
              <w:jc w:val="center"/>
              <w:rPr>
                <w:b/>
                <w:bCs/>
                <w:color w:val="000000"/>
              </w:rPr>
            </w:pPr>
            <w:r w:rsidRPr="000456D5">
              <w:rPr>
                <w:b/>
                <w:bCs/>
                <w:color w:val="FFFFFF"/>
                <w:sz w:val="21"/>
                <w:szCs w:val="21"/>
              </w:rPr>
              <w:t>Entity</w:t>
            </w:r>
          </w:p>
        </w:tc>
        <w:tc>
          <w:tcPr>
            <w:tcW w:w="31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4227A8" w14:textId="77777777" w:rsidR="000456D5" w:rsidRPr="000456D5" w:rsidRDefault="000456D5" w:rsidP="000456D5">
            <w:pPr>
              <w:jc w:val="center"/>
              <w:rPr>
                <w:b/>
                <w:bCs/>
                <w:color w:val="000000"/>
              </w:rPr>
            </w:pPr>
            <w:r w:rsidRPr="000456D5">
              <w:rPr>
                <w:b/>
                <w:bCs/>
                <w:color w:val="FFFFFF"/>
                <w:sz w:val="21"/>
                <w:szCs w:val="21"/>
              </w:rPr>
              <w:t>Attribute cần lưu</w:t>
            </w:r>
          </w:p>
        </w:tc>
        <w:tc>
          <w:tcPr>
            <w:tcW w:w="248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F84954" w14:textId="77777777" w:rsidR="000456D5" w:rsidRPr="000456D5" w:rsidRDefault="000456D5" w:rsidP="000456D5">
            <w:pPr>
              <w:jc w:val="center"/>
              <w:rPr>
                <w:b/>
                <w:bCs/>
                <w:color w:val="000000"/>
              </w:rPr>
            </w:pPr>
            <w:r w:rsidRPr="000456D5">
              <w:rPr>
                <w:b/>
                <w:bCs/>
                <w:color w:val="FFFFFF"/>
                <w:sz w:val="21"/>
                <w:szCs w:val="21"/>
              </w:rPr>
              <w:t>Khóa chính (PK) đề xuất</w:t>
            </w:r>
          </w:p>
        </w:tc>
      </w:tr>
      <w:tr w:rsidR="000456D5" w:rsidRPr="000456D5" w14:paraId="795BC92A" w14:textId="77777777" w:rsidTr="000456D5">
        <w:trPr>
          <w:jc w:val="center"/>
        </w:trPr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FDCFBF" w14:textId="77777777" w:rsidR="000456D5" w:rsidRPr="000456D5" w:rsidRDefault="000456D5" w:rsidP="000456D5">
            <w:pPr>
              <w:rPr>
                <w:color w:val="000000"/>
              </w:rPr>
            </w:pPr>
            <w:r w:rsidRPr="000456D5">
              <w:rPr>
                <w:color w:val="000000"/>
                <w:sz w:val="21"/>
                <w:szCs w:val="21"/>
              </w:rPr>
              <w:t>HOI_VIEN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177C6D" w14:textId="77777777" w:rsidR="000456D5" w:rsidRPr="000456D5" w:rsidRDefault="000456D5" w:rsidP="000456D5">
            <w:pPr>
              <w:rPr>
                <w:color w:val="000000"/>
              </w:rPr>
            </w:pPr>
            <w:r w:rsidRPr="000456D5">
              <w:rPr>
                <w:color w:val="000000"/>
                <w:sz w:val="21"/>
                <w:szCs w:val="21"/>
              </w:rPr>
              <w:t>MaHV, HoTen, SoDienThoai, NgayDangKy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0D1140" w14:textId="77777777" w:rsidR="000456D5" w:rsidRPr="000456D5" w:rsidRDefault="000456D5" w:rsidP="000456D5">
            <w:pPr>
              <w:rPr>
                <w:color w:val="000000"/>
              </w:rPr>
            </w:pPr>
            <w:r w:rsidRPr="000456D5">
              <w:rPr>
                <w:color w:val="000000"/>
                <w:sz w:val="21"/>
                <w:szCs w:val="21"/>
              </w:rPr>
              <w:t>MaHV</w:t>
            </w:r>
          </w:p>
        </w:tc>
      </w:tr>
      <w:tr w:rsidR="000456D5" w:rsidRPr="000456D5" w14:paraId="7A4DCC37" w14:textId="77777777" w:rsidTr="000456D5">
        <w:trPr>
          <w:jc w:val="center"/>
        </w:trPr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414645" w14:textId="4BF12C37" w:rsidR="000456D5" w:rsidRPr="000456D5" w:rsidRDefault="000456D5" w:rsidP="000456D5">
            <w:pPr>
              <w:rPr>
                <w:color w:val="000000"/>
              </w:rPr>
            </w:pPr>
            <w:r>
              <w:rPr>
                <w:color w:val="000000"/>
              </w:rPr>
              <w:t>BUOI_TAP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31A234" w14:textId="1E768DB4" w:rsidR="000456D5" w:rsidRPr="000456D5" w:rsidRDefault="000456D5" w:rsidP="000456D5">
            <w:pPr>
              <w:rPr>
                <w:color w:val="000000"/>
              </w:rPr>
            </w:pPr>
            <w:r>
              <w:rPr>
                <w:color w:val="000000"/>
                <w:sz w:val="21"/>
                <w:szCs w:val="21"/>
              </w:rPr>
              <w:t xml:space="preserve">MaBT, </w:t>
            </w:r>
            <w:r w:rsidR="005729EB">
              <w:rPr>
                <w:color w:val="000000"/>
                <w:sz w:val="21"/>
                <w:szCs w:val="21"/>
              </w:rPr>
              <w:t>NgayTap</w:t>
            </w:r>
            <w:r>
              <w:rPr>
                <w:color w:val="000000"/>
                <w:sz w:val="21"/>
                <w:szCs w:val="21"/>
              </w:rPr>
              <w:t>, CoachName, IsDone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287644" w14:textId="38D243A2" w:rsidR="000456D5" w:rsidRPr="000456D5" w:rsidRDefault="000456D5" w:rsidP="000456D5">
            <w:pPr>
              <w:rPr>
                <w:color w:val="000000"/>
              </w:rPr>
            </w:pPr>
            <w:r>
              <w:rPr>
                <w:color w:val="000000"/>
                <w:sz w:val="21"/>
                <w:szCs w:val="21"/>
              </w:rPr>
              <w:t>MaBT</w:t>
            </w:r>
          </w:p>
        </w:tc>
      </w:tr>
    </w:tbl>
    <w:p w14:paraId="7C173500" w14:textId="15A05F0E" w:rsidR="00EB6820" w:rsidRDefault="00EB6820"/>
    <w:p w14:paraId="0FA1F9F9" w14:textId="77777777" w:rsidR="005729EB" w:rsidRDefault="005729EB" w:rsidP="005729EB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>
        <w:rPr>
          <w:rStyle w:val="Strong"/>
          <w:rFonts w:ascii="SFProDisplay" w:hAnsi="SFProDisplay"/>
          <w:color w:val="000000"/>
        </w:rPr>
        <w:t>Bước 2 — Vẽ quan hệ bằng ký hiệu Chân quạ:</w:t>
      </w:r>
      <w:r>
        <w:rPr>
          <w:rFonts w:ascii="SFProDisplay" w:hAnsi="SFProDisplay"/>
          <w:color w:val="000000"/>
        </w:rPr>
        <w:t xml:space="preserve"> Dùng draw.io để vẽ quan hệ giữa HOI_VIEN và Entity còn lại ở Bước 1, thể hiện đúng: (a) phía "Nhiều" (Cardinality) đặt đúng bên Entity còn lại, (b) 1 hội viên có thể có 0 hoặc nhiều buổi tập, (c) 1 buổi tập thuộc đúng 1 hội viên (Optionality 2 chiều), (d) thêm khóa ngoại (Foreign Key - FK) MaHV_FK vào bảng phía "Nhiều".</w:t>
      </w:r>
    </w:p>
    <w:p w14:paraId="53FF88F7" w14:textId="77777777" w:rsidR="005729EB" w:rsidRDefault="005729EB" w:rsidP="005729EB"/>
    <w:p w14:paraId="0B01F72C" w14:textId="7E178570" w:rsidR="005729EB" w:rsidRDefault="00C247C6" w:rsidP="000456D5">
      <w:pPr>
        <w:shd w:val="clear" w:color="auto" w:fill="FFFFFF"/>
        <w:rPr>
          <w:rFonts w:ascii="SFProDisplay" w:hAnsi="SFProDisplay"/>
          <w:b/>
          <w:bCs/>
          <w:color w:val="000000"/>
        </w:rPr>
      </w:pPr>
      <w:r w:rsidRPr="00C247C6">
        <w:rPr>
          <w:rFonts w:ascii="SFProDisplay" w:hAnsi="SFProDisplay"/>
          <w:b/>
          <w:bCs/>
          <w:color w:val="000000"/>
        </w:rPr>
        <w:drawing>
          <wp:inline distT="0" distB="0" distL="0" distR="0" wp14:anchorId="67670881" wp14:editId="16FA1041">
            <wp:extent cx="5943600" cy="2559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1ABA" w14:textId="157029D8" w:rsidR="000456D5" w:rsidRPr="000456D5" w:rsidRDefault="000456D5" w:rsidP="000456D5">
      <w:pPr>
        <w:shd w:val="clear" w:color="auto" w:fill="FFFFFF"/>
        <w:rPr>
          <w:rFonts w:ascii="SFProDisplay" w:hAnsi="SFProDisplay"/>
          <w:color w:val="000000"/>
        </w:rPr>
      </w:pPr>
      <w:r w:rsidRPr="000456D5">
        <w:rPr>
          <w:rFonts w:ascii="SFProDisplay" w:hAnsi="SFProDisplay"/>
          <w:b/>
          <w:bCs/>
          <w:color w:val="000000"/>
        </w:rPr>
        <w:t>Bước 3 — Chuẩn hóa dữ liệu:</w:t>
      </w:r>
      <w:r w:rsidRPr="000456D5">
        <w:rPr>
          <w:rFonts w:ascii="SFProDisplay" w:hAnsi="SFProDisplay"/>
          <w:color w:val="000000"/>
        </w:rPr>
        <w:t xml:space="preserve"> Rà soát bảng nháp dưới đây theo nguyên tắc chuẩn hóa dữ liệu: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"/>
        <w:gridCol w:w="3592"/>
        <w:gridCol w:w="4869"/>
      </w:tblGrid>
      <w:tr w:rsidR="000456D5" w:rsidRPr="000456D5" w14:paraId="3F2728E0" w14:textId="77777777" w:rsidTr="000456D5">
        <w:trPr>
          <w:tblHeader/>
          <w:jc w:val="center"/>
        </w:trPr>
        <w:tc>
          <w:tcPr>
            <w:tcW w:w="71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AD124F" w14:textId="77777777" w:rsidR="000456D5" w:rsidRPr="000456D5" w:rsidRDefault="000456D5" w:rsidP="000456D5">
            <w:pPr>
              <w:jc w:val="center"/>
              <w:rPr>
                <w:b/>
                <w:bCs/>
                <w:color w:val="000000"/>
              </w:rPr>
            </w:pPr>
            <w:r w:rsidRPr="000456D5">
              <w:rPr>
                <w:b/>
                <w:bCs/>
                <w:color w:val="FFFFFF"/>
                <w:sz w:val="21"/>
                <w:szCs w:val="21"/>
              </w:rPr>
              <w:t>MaHV</w:t>
            </w:r>
          </w:p>
        </w:tc>
        <w:tc>
          <w:tcPr>
            <w:tcW w:w="367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A43823" w14:textId="77777777" w:rsidR="000456D5" w:rsidRPr="000456D5" w:rsidRDefault="000456D5" w:rsidP="000456D5">
            <w:pPr>
              <w:jc w:val="center"/>
              <w:rPr>
                <w:b/>
                <w:bCs/>
                <w:color w:val="000000"/>
              </w:rPr>
            </w:pPr>
            <w:r w:rsidRPr="000456D5">
              <w:rPr>
                <w:b/>
                <w:bCs/>
                <w:color w:val="FFFFFF"/>
                <w:sz w:val="21"/>
                <w:szCs w:val="21"/>
              </w:rPr>
              <w:t>HoTen</w:t>
            </w:r>
          </w:p>
        </w:tc>
        <w:tc>
          <w:tcPr>
            <w:tcW w:w="497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0A95F1" w14:textId="77777777" w:rsidR="000456D5" w:rsidRPr="000456D5" w:rsidRDefault="000456D5" w:rsidP="000456D5">
            <w:pPr>
              <w:jc w:val="center"/>
              <w:rPr>
                <w:b/>
                <w:bCs/>
                <w:color w:val="000000"/>
              </w:rPr>
            </w:pPr>
            <w:r w:rsidRPr="000456D5">
              <w:rPr>
                <w:b/>
                <w:bCs/>
                <w:color w:val="FFFFFF"/>
                <w:sz w:val="21"/>
                <w:szCs w:val="21"/>
              </w:rPr>
              <w:t>SoDienThoai</w:t>
            </w:r>
          </w:p>
        </w:tc>
      </w:tr>
      <w:tr w:rsidR="000456D5" w:rsidRPr="000456D5" w14:paraId="3AC88985" w14:textId="77777777" w:rsidTr="000456D5">
        <w:trPr>
          <w:jc w:val="center"/>
        </w:trPr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57E98C" w14:textId="77777777" w:rsidR="000456D5" w:rsidRPr="000456D5" w:rsidRDefault="000456D5" w:rsidP="000456D5">
            <w:pPr>
              <w:rPr>
                <w:color w:val="000000"/>
              </w:rPr>
            </w:pPr>
            <w:r w:rsidRPr="000456D5">
              <w:rPr>
                <w:color w:val="000000"/>
                <w:sz w:val="21"/>
                <w:szCs w:val="21"/>
              </w:rPr>
              <w:t>HV01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A78756" w14:textId="77777777" w:rsidR="000456D5" w:rsidRPr="000456D5" w:rsidRDefault="000456D5" w:rsidP="000456D5">
            <w:pPr>
              <w:rPr>
                <w:color w:val="000000"/>
              </w:rPr>
            </w:pPr>
            <w:r w:rsidRPr="000456D5">
              <w:rPr>
                <w:color w:val="000000"/>
                <w:sz w:val="21"/>
                <w:szCs w:val="21"/>
              </w:rPr>
              <w:t>Nguyễn Văn A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FFC22A" w14:textId="77777777" w:rsidR="000456D5" w:rsidRPr="000456D5" w:rsidRDefault="000456D5" w:rsidP="000456D5">
            <w:pPr>
              <w:rPr>
                <w:color w:val="000000"/>
              </w:rPr>
            </w:pPr>
            <w:r w:rsidRPr="000456D5">
              <w:rPr>
                <w:color w:val="000000"/>
                <w:sz w:val="21"/>
                <w:szCs w:val="21"/>
              </w:rPr>
              <w:t>0901111111, 0902222222</w:t>
            </w:r>
          </w:p>
        </w:tc>
      </w:tr>
      <w:tr w:rsidR="000456D5" w:rsidRPr="000456D5" w14:paraId="28CEF6D7" w14:textId="77777777" w:rsidTr="000456D5">
        <w:trPr>
          <w:jc w:val="center"/>
        </w:trPr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507900" w14:textId="77777777" w:rsidR="000456D5" w:rsidRPr="000456D5" w:rsidRDefault="000456D5" w:rsidP="000456D5">
            <w:pPr>
              <w:rPr>
                <w:color w:val="000000"/>
              </w:rPr>
            </w:pPr>
            <w:r w:rsidRPr="000456D5">
              <w:rPr>
                <w:color w:val="000000"/>
                <w:sz w:val="21"/>
                <w:szCs w:val="21"/>
              </w:rPr>
              <w:t>HV02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3ECBFE" w14:textId="77777777" w:rsidR="000456D5" w:rsidRPr="000456D5" w:rsidRDefault="000456D5" w:rsidP="000456D5">
            <w:pPr>
              <w:rPr>
                <w:color w:val="000000"/>
              </w:rPr>
            </w:pPr>
            <w:r w:rsidRPr="000456D5">
              <w:rPr>
                <w:color w:val="000000"/>
                <w:sz w:val="21"/>
                <w:szCs w:val="21"/>
              </w:rPr>
              <w:t>Trần Thị B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24A4B1" w14:textId="77777777" w:rsidR="000456D5" w:rsidRPr="000456D5" w:rsidRDefault="000456D5" w:rsidP="000456D5">
            <w:pPr>
              <w:rPr>
                <w:color w:val="000000"/>
              </w:rPr>
            </w:pPr>
            <w:r w:rsidRPr="000456D5">
              <w:rPr>
                <w:color w:val="000000"/>
                <w:sz w:val="21"/>
                <w:szCs w:val="21"/>
              </w:rPr>
              <w:t>0903333333</w:t>
            </w:r>
          </w:p>
        </w:tc>
      </w:tr>
    </w:tbl>
    <w:p w14:paraId="446B6657" w14:textId="7579645B" w:rsidR="000456D5" w:rsidRDefault="000456D5" w:rsidP="000456D5">
      <w:pPr>
        <w:shd w:val="clear" w:color="auto" w:fill="FFFFFF"/>
        <w:spacing w:after="360"/>
        <w:rPr>
          <w:rFonts w:ascii="SFProDisplay" w:hAnsi="SFProDisplay"/>
          <w:color w:val="000000"/>
        </w:rPr>
      </w:pPr>
    </w:p>
    <w:p w14:paraId="6F94E9EA" w14:textId="3EDEAC9F" w:rsidR="000456D5" w:rsidRPr="000456D5" w:rsidRDefault="000456D5" w:rsidP="000456D5">
      <w:pPr>
        <w:shd w:val="clear" w:color="auto" w:fill="FFFFFF"/>
        <w:spacing w:after="360"/>
        <w:rPr>
          <w:rFonts w:ascii="SFProDisplay" w:hAnsi="SFProDisplay"/>
          <w:color w:val="000000"/>
        </w:rPr>
      </w:pPr>
      <w:r>
        <w:rPr>
          <w:rFonts w:ascii="SFProDisplay" w:hAnsi="SFProDisplay"/>
          <w:color w:val="000000"/>
        </w:rPr>
        <w:t>-Cột SoDienThoai đang vi phạm 1NF vì đang có nhiều hơn 1 dữ liệu trong 1 ô.</w:t>
      </w:r>
    </w:p>
    <w:sectPr w:rsidR="000456D5" w:rsidRPr="00045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ProDisplay">
    <w:altName w:val="Cambria"/>
    <w:panose1 w:val="020B0604020202020204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D5"/>
    <w:rsid w:val="000456D5"/>
    <w:rsid w:val="005729EB"/>
    <w:rsid w:val="00C247C6"/>
    <w:rsid w:val="00EB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081D96"/>
  <w15:chartTrackingRefBased/>
  <w15:docId w15:val="{37B457B3-E6BE-3B4B-8491-37018E2E9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9EB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56D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456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1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525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1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71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2026-09-30T06:03:00Z</dcterms:created>
  <dcterms:modified xsi:type="dcterms:W3CDTF">2026-09-30T06:27:00Z</dcterms:modified>
</cp:coreProperties>
</file>