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96BE6">
      <w:pPr>
        <w:pStyle w:val="14"/>
        <w:widowControl w:val="0"/>
        <w:spacing w:before="0" w:beforeAutospacing="0" w:after="0" w:afterAutospacing="0"/>
        <w:jc w:val="both"/>
        <w:textAlignment w:val="baseline"/>
        <w:rPr>
          <w:rStyle w:val="15"/>
          <w:rFonts w:ascii="Times New Roman" w:hAnsi="Times New Roman"/>
          <w:b/>
          <w:sz w:val="24"/>
          <w:lang w:val="ru-RU"/>
        </w:rPr>
      </w:pPr>
      <w:r>
        <w:rPr>
          <w:rStyle w:val="15"/>
          <w:rFonts w:ascii="Times New Roman" w:hAnsi="Times New Roman"/>
          <w:b/>
          <w:sz w:val="24"/>
        </w:rPr>
        <w:t>УДК 004.9</w:t>
      </w:r>
      <w:r>
        <w:rPr>
          <w:rStyle w:val="15"/>
          <w:rFonts w:ascii="Times New Roman" w:hAnsi="Times New Roman"/>
          <w:b/>
          <w:sz w:val="24"/>
          <w:lang w:val="ru-RU"/>
        </w:rPr>
        <w:t>3</w:t>
      </w:r>
      <w:r>
        <w:rPr>
          <w:rStyle w:val="15"/>
          <w:rFonts w:ascii="Times New Roman" w:hAnsi="Times New Roman"/>
          <w:b/>
          <w:sz w:val="24"/>
        </w:rPr>
        <w:t>2:004.</w:t>
      </w:r>
      <w:r>
        <w:rPr>
          <w:rStyle w:val="15"/>
          <w:rFonts w:ascii="Times New Roman" w:hAnsi="Times New Roman"/>
          <w:b/>
          <w:sz w:val="24"/>
          <w:lang w:val="ru-RU"/>
        </w:rPr>
        <w:t>62</w:t>
      </w:r>
    </w:p>
    <w:p w14:paraId="3BCCA219">
      <w:pPr>
        <w:pStyle w:val="14"/>
        <w:widowControl w:val="0"/>
        <w:spacing w:before="0" w:beforeAutospacing="0" w:after="0" w:afterAutospacing="0"/>
        <w:textAlignment w:val="baseline"/>
        <w:rPr>
          <w:rStyle w:val="15"/>
          <w:rFonts w:ascii="Times New Roman" w:hAnsi="Times New Roman"/>
          <w:b/>
          <w:bCs/>
          <w:sz w:val="24"/>
        </w:rPr>
      </w:pPr>
    </w:p>
    <w:p w14:paraId="732E256A">
      <w:pPr>
        <w:pStyle w:val="14"/>
        <w:widowControl w:val="0"/>
        <w:spacing w:before="0" w:beforeAutospacing="0" w:after="0" w:afterAutospacing="0"/>
        <w:textAlignment w:val="baseline"/>
        <w:rPr>
          <w:rStyle w:val="15"/>
          <w:rFonts w:ascii="Times New Roman" w:hAnsi="Times New Roman"/>
          <w:b/>
          <w:bCs/>
          <w:sz w:val="24"/>
          <w:lang w:val="ru-RU"/>
        </w:rPr>
      </w:pPr>
      <w:r>
        <w:rPr>
          <w:rStyle w:val="15"/>
          <w:rFonts w:ascii="Times New Roman" w:hAnsi="Times New Roman"/>
          <w:b/>
          <w:bCs/>
          <w:sz w:val="24"/>
          <w:lang w:val="ru-RU"/>
        </w:rPr>
        <w:t>Нгуен Минь Хоанг, А.А. Жихарева</w:t>
      </w:r>
    </w:p>
    <w:p w14:paraId="2E1D6A14">
      <w:pPr>
        <w:pStyle w:val="14"/>
        <w:widowControl w:val="0"/>
        <w:spacing w:before="0" w:beforeAutospacing="0" w:after="0" w:afterAutospacing="0"/>
        <w:textAlignment w:val="baseline"/>
        <w:rPr>
          <w:rFonts w:ascii="Times New Roman" w:hAnsi="Times New Roman"/>
          <w:sz w:val="24"/>
        </w:rPr>
      </w:pPr>
    </w:p>
    <w:p w14:paraId="18689919">
      <w:pPr>
        <w:pStyle w:val="14"/>
        <w:widowControl w:val="0"/>
        <w:spacing w:before="0" w:beforeAutospacing="0" w:after="0" w:afterAutospacing="0"/>
        <w:textAlignment w:val="baseline"/>
        <w:rPr>
          <w:rFonts w:ascii="Times New Roman" w:hAnsi="Times New Roman"/>
          <w:sz w:val="24"/>
        </w:rPr>
      </w:pPr>
      <w:r>
        <w:rPr>
          <w:rStyle w:val="15"/>
          <w:rFonts w:ascii="Times New Roman" w:hAnsi="Times New Roman"/>
          <w:sz w:val="24"/>
        </w:rPr>
        <w:t>Санкт-Петербургский государственный университет промышленных технологий и дизайна</w:t>
      </w:r>
    </w:p>
    <w:p w14:paraId="12A53075">
      <w:pPr>
        <w:pStyle w:val="14"/>
        <w:widowControl w:val="0"/>
        <w:spacing w:before="0" w:beforeAutospacing="0" w:after="0" w:afterAutospacing="0"/>
        <w:textAlignment w:val="baseline"/>
        <w:rPr>
          <w:rFonts w:ascii="Times New Roman" w:hAnsi="Times New Roman"/>
          <w:sz w:val="24"/>
        </w:rPr>
      </w:pPr>
      <w:r>
        <w:rPr>
          <w:rStyle w:val="15"/>
          <w:rFonts w:ascii="Times New Roman" w:hAnsi="Times New Roman"/>
          <w:sz w:val="24"/>
        </w:rPr>
        <w:t>191186, Санкт-Петербург, Большая Морская, 18</w:t>
      </w:r>
    </w:p>
    <w:p w14:paraId="06099F33">
      <w:pPr>
        <w:pStyle w:val="14"/>
        <w:widowControl w:val="0"/>
        <w:spacing w:before="0" w:beforeAutospacing="0" w:after="0" w:afterAutospacing="0"/>
        <w:textAlignment w:val="baseline"/>
        <w:rPr>
          <w:rStyle w:val="15"/>
          <w:rFonts w:ascii="Times New Roman" w:hAnsi="Times New Roman"/>
          <w:b/>
          <w:bCs/>
          <w:color w:val="0070C0"/>
          <w:sz w:val="24"/>
          <w:lang w:val="ru-RU"/>
        </w:rPr>
      </w:pPr>
    </w:p>
    <w:p w14:paraId="2142D659">
      <w:pPr>
        <w:pStyle w:val="14"/>
        <w:widowControl w:val="0"/>
        <w:spacing w:before="0" w:beforeAutospacing="0" w:after="0" w:afterAutospacing="0"/>
        <w:textAlignment w:val="baseline"/>
        <w:rPr>
          <w:rStyle w:val="15"/>
          <w:rFonts w:ascii="Times New Roman" w:hAnsi="Times New Roman"/>
          <w:b/>
          <w:bCs/>
          <w:color w:val="auto"/>
          <w:sz w:val="24"/>
          <w:lang w:val="ru-RU"/>
        </w:rPr>
      </w:pPr>
      <w:r>
        <w:rPr>
          <w:rStyle w:val="15"/>
          <w:rFonts w:ascii="Times New Roman" w:hAnsi="Times New Roman"/>
          <w:b/>
          <w:bCs/>
          <w:color w:val="auto"/>
          <w:sz w:val="24"/>
          <w:lang w:val="ru-RU"/>
        </w:rPr>
        <w:t>МЕТОД СЖАТИЯ ОБЛАКОВ ТОЧЕК В ФОРМАТЕ .</w:t>
      </w:r>
      <w:r>
        <w:rPr>
          <w:rStyle w:val="15"/>
          <w:rFonts w:ascii="Times New Roman" w:hAnsi="Times New Roman"/>
          <w:b/>
          <w:bCs/>
          <w:color w:val="auto"/>
          <w:sz w:val="24"/>
          <w:lang w:val="en-US"/>
        </w:rPr>
        <w:t>PTS</w:t>
      </w:r>
      <w:r>
        <w:rPr>
          <w:rStyle w:val="15"/>
          <w:rFonts w:ascii="Times New Roman" w:hAnsi="Times New Roman"/>
          <w:b/>
          <w:bCs/>
          <w:color w:val="auto"/>
          <w:sz w:val="24"/>
          <w:lang w:val="ru-RU"/>
        </w:rPr>
        <w:t xml:space="preserve"> С УСТРОЙСТВ </w:t>
      </w:r>
      <w:r>
        <w:rPr>
          <w:rStyle w:val="15"/>
          <w:rFonts w:ascii="Times New Roman" w:hAnsi="Times New Roman"/>
          <w:b/>
          <w:bCs/>
          <w:color w:val="auto"/>
          <w:sz w:val="24"/>
          <w:lang w:val="en-US"/>
        </w:rPr>
        <w:t>LIDAR</w:t>
      </w:r>
      <w:r>
        <w:rPr>
          <w:rStyle w:val="15"/>
          <w:rFonts w:ascii="Times New Roman" w:hAnsi="Times New Roman"/>
          <w:b/>
          <w:bCs/>
          <w:color w:val="auto"/>
          <w:sz w:val="24"/>
          <w:lang w:val="ru-RU"/>
        </w:rPr>
        <w:t xml:space="preserve"> </w:t>
      </w:r>
      <w:r>
        <w:rPr>
          <w:rStyle w:val="15"/>
          <w:rFonts w:ascii="Times New Roman" w:hAnsi="Times New Roman"/>
          <w:b/>
          <w:bCs/>
          <w:color w:val="auto"/>
          <w:sz w:val="24"/>
          <w:lang w:val="en-US"/>
        </w:rPr>
        <w:t>IPHONE</w:t>
      </w:r>
      <w:r>
        <w:rPr>
          <w:rStyle w:val="15"/>
          <w:rFonts w:ascii="Times New Roman" w:hAnsi="Times New Roman"/>
          <w:b/>
          <w:bCs/>
          <w:color w:val="auto"/>
          <w:sz w:val="24"/>
          <w:lang w:val="ru-RU"/>
        </w:rPr>
        <w:t xml:space="preserve"> С ИСПОЛЬЗОВАНИЕМ ДЕЛЬТА-КОДИРОВАНИЯ С КВАНТОВАНИЕМ</w:t>
      </w:r>
    </w:p>
    <w:p w14:paraId="6D5D6B9C">
      <w:pPr>
        <w:pStyle w:val="14"/>
        <w:widowControl w:val="0"/>
        <w:spacing w:before="0" w:beforeAutospacing="0" w:after="0" w:afterAutospacing="0"/>
        <w:textAlignment w:val="baseline"/>
        <w:rPr>
          <w:rFonts w:ascii="Times New Roman" w:hAnsi="Times New Roman"/>
          <w:sz w:val="24"/>
        </w:rPr>
      </w:pPr>
    </w:p>
    <w:p w14:paraId="66C39539">
      <w:pPr>
        <w:pStyle w:val="14"/>
        <w:widowControl w:val="0"/>
        <w:spacing w:before="0" w:beforeAutospacing="0" w:after="0" w:afterAutospacing="0"/>
        <w:textAlignment w:val="baseline"/>
        <w:rPr>
          <w:rFonts w:ascii="Times New Roman" w:hAnsi="Times New Roman"/>
          <w:sz w:val="24"/>
        </w:rPr>
      </w:pPr>
      <w:r>
        <w:rPr>
          <w:rStyle w:val="15"/>
          <w:rFonts w:ascii="Times New Roman" w:hAnsi="Times New Roman"/>
          <w:sz w:val="24"/>
        </w:rPr>
        <w:t xml:space="preserve">@ </w:t>
      </w:r>
      <w:r>
        <w:rPr>
          <w:rStyle w:val="15"/>
          <w:rFonts w:ascii="Times New Roman" w:hAnsi="Times New Roman"/>
          <w:sz w:val="24"/>
          <w:lang w:val="ru-RU"/>
        </w:rPr>
        <w:t>Нгуен Минь Хоанг,</w:t>
      </w:r>
      <w:r>
        <w:rPr>
          <w:rStyle w:val="15"/>
          <w:rFonts w:ascii="Times New Roman" w:hAnsi="Times New Roman"/>
          <w:sz w:val="24"/>
        </w:rPr>
        <w:t xml:space="preserve"> А.А. Жихарева</w:t>
      </w:r>
      <w:r>
        <w:rPr>
          <w:rStyle w:val="15"/>
          <w:rFonts w:ascii="Times New Roman" w:hAnsi="Times New Roman"/>
          <w:sz w:val="24"/>
          <w:lang w:val="ru-RU"/>
        </w:rPr>
        <w:t xml:space="preserve"> </w:t>
      </w:r>
      <w:r>
        <w:rPr>
          <w:rStyle w:val="15"/>
          <w:rFonts w:ascii="Times New Roman" w:hAnsi="Times New Roman"/>
          <w:sz w:val="24"/>
        </w:rPr>
        <w:t>202</w:t>
      </w:r>
      <w:r>
        <w:rPr>
          <w:rStyle w:val="15"/>
          <w:rFonts w:ascii="Times New Roman" w:hAnsi="Times New Roman"/>
          <w:sz w:val="24"/>
          <w:lang w:val="ru-RU"/>
        </w:rPr>
        <w:t>6</w:t>
      </w:r>
    </w:p>
    <w:p w14:paraId="0F734E78">
      <w:pPr>
        <w:pStyle w:val="14"/>
        <w:widowControl w:val="0"/>
        <w:spacing w:before="0" w:beforeAutospacing="0" w:after="0" w:afterAutospacing="0"/>
        <w:textAlignment w:val="baseline"/>
        <w:rPr>
          <w:rFonts w:ascii="Times New Roman" w:hAnsi="Times New Roman"/>
          <w:sz w:val="24"/>
        </w:rPr>
      </w:pPr>
    </w:p>
    <w:p w14:paraId="61D16546">
      <w:pPr>
        <w:pStyle w:val="14"/>
        <w:widowControl w:val="0"/>
        <w:spacing w:before="0" w:beforeAutospacing="0" w:after="0" w:afterAutospacing="0"/>
        <w:jc w:val="both"/>
        <w:textAlignment w:val="baseline"/>
        <w:rPr>
          <w:rStyle w:val="15"/>
          <w:rFonts w:ascii="Times New Roman" w:hAnsi="Times New Roman"/>
          <w:i/>
          <w:iCs/>
          <w:sz w:val="24"/>
          <w:lang w:val="ru-RU"/>
        </w:rPr>
      </w:pPr>
      <w:r>
        <w:rPr>
          <w:rFonts w:ascii="Times New Roman" w:hAnsi="Times New Roman"/>
          <w:i/>
          <w:iCs/>
          <w:color w:val="000000"/>
          <w:sz w:val="24"/>
        </w:rPr>
        <w:t>Аннотация</w:t>
      </w:r>
      <w:r>
        <w:rPr>
          <w:rFonts w:ascii="Times New Roman" w:hAnsi="Times New Roman"/>
          <w:i/>
          <w:iCs/>
          <w:color w:val="000000"/>
          <w:sz w:val="24"/>
          <w:lang w:val="ru-RU"/>
        </w:rPr>
        <w:t>.</w:t>
      </w:r>
      <w:r>
        <w:rPr>
          <w:rStyle w:val="15"/>
          <w:rFonts w:ascii="Times New Roman" w:hAnsi="Times New Roman"/>
          <w:i/>
          <w:iCs/>
          <w:sz w:val="24"/>
          <w:lang w:val="ru-RU"/>
        </w:rPr>
        <w:t xml:space="preserve"> В работе обсуждается проблема большого размера файлов облаков точек формата .PTS, полученных с помощью лидарных устройств iPhone. Предложен метод сжатия данных этих данных, на основе комбинации управляемого квантования, дельта-кодирования и энтропийного кодирования, а также формат .PT</w:t>
      </w:r>
      <w:r>
        <w:rPr>
          <w:rStyle w:val="15"/>
          <w:rFonts w:ascii="Times New Roman" w:hAnsi="Times New Roman"/>
          <w:i/>
          <w:iCs/>
          <w:sz w:val="24"/>
          <w:lang w:val="en-US"/>
        </w:rPr>
        <w:t>C</w:t>
      </w:r>
      <w:r>
        <w:rPr>
          <w:rStyle w:val="15"/>
          <w:rFonts w:ascii="Times New Roman" w:hAnsi="Times New Roman"/>
          <w:i/>
          <w:iCs/>
          <w:sz w:val="24"/>
          <w:lang w:val="ru-RU"/>
        </w:rPr>
        <w:t xml:space="preserve"> с целью хранения преобразованных данных и передачи их по каналам связи. Проведен сравнительный анализ полученных результатов с точки зрения совокупности факторов – коэффициента сжатия данных, среднеквадратичной ошибки и скорости кодирования.</w:t>
      </w:r>
    </w:p>
    <w:p w14:paraId="0EB027AA">
      <w:pPr>
        <w:pStyle w:val="14"/>
        <w:widowControl w:val="0"/>
        <w:spacing w:before="0" w:beforeAutospacing="0" w:after="0" w:afterAutospacing="0"/>
        <w:jc w:val="both"/>
        <w:textAlignment w:val="baseline"/>
        <w:rPr>
          <w:rStyle w:val="15"/>
          <w:rFonts w:ascii="Times New Roman" w:hAnsi="Times New Roman"/>
          <w:bCs/>
          <w:sz w:val="24"/>
          <w:lang w:val="ru-RU"/>
        </w:rPr>
      </w:pPr>
      <w:r>
        <w:rPr>
          <w:rStyle w:val="12"/>
          <w:rFonts w:ascii="Times New Roman" w:hAnsi="Times New Roman" w:eastAsia="Segoe UI"/>
          <w:sz w:val="24"/>
          <w:shd w:val="clear" w:color="auto" w:fill="FFFFFF"/>
        </w:rPr>
        <w:t>Ключевые слова</w:t>
      </w:r>
      <w:r>
        <w:rPr>
          <w:rStyle w:val="15"/>
          <w:rFonts w:ascii="Times New Roman" w:hAnsi="Times New Roman"/>
          <w:b/>
          <w:bCs/>
          <w:sz w:val="24"/>
        </w:rPr>
        <w:t xml:space="preserve">: </w:t>
      </w:r>
      <w:r>
        <w:rPr>
          <w:rStyle w:val="15"/>
          <w:rFonts w:ascii="Times New Roman" w:hAnsi="Times New Roman"/>
          <w:bCs/>
          <w:sz w:val="24"/>
          <w:lang w:val="ru-RU"/>
        </w:rPr>
        <w:t xml:space="preserve">облако точек, </w:t>
      </w:r>
      <w:r>
        <w:rPr>
          <w:rStyle w:val="15"/>
          <w:rFonts w:ascii="Times New Roman" w:hAnsi="Times New Roman"/>
          <w:bCs/>
          <w:sz w:val="24"/>
          <w:lang w:val="en-US"/>
        </w:rPr>
        <w:t>LiDAR</w:t>
      </w:r>
      <w:r>
        <w:rPr>
          <w:rStyle w:val="15"/>
          <w:rFonts w:ascii="Times New Roman" w:hAnsi="Times New Roman"/>
          <w:bCs/>
          <w:sz w:val="24"/>
          <w:lang w:val="ru-RU"/>
        </w:rPr>
        <w:t xml:space="preserve"> </w:t>
      </w:r>
      <w:r>
        <w:rPr>
          <w:rStyle w:val="15"/>
          <w:rFonts w:ascii="Times New Roman" w:hAnsi="Times New Roman"/>
          <w:bCs/>
          <w:sz w:val="24"/>
          <w:lang w:val="en-US"/>
        </w:rPr>
        <w:t>iPhone</w:t>
      </w:r>
      <w:r>
        <w:rPr>
          <w:rStyle w:val="15"/>
          <w:rFonts w:ascii="Times New Roman" w:hAnsi="Times New Roman"/>
          <w:bCs/>
          <w:sz w:val="24"/>
          <w:lang w:val="ru-RU"/>
        </w:rPr>
        <w:t>, формат .</w:t>
      </w:r>
      <w:r>
        <w:rPr>
          <w:rStyle w:val="15"/>
          <w:rFonts w:ascii="Times New Roman" w:hAnsi="Times New Roman"/>
          <w:bCs/>
          <w:sz w:val="24"/>
          <w:lang w:val="en-US"/>
        </w:rPr>
        <w:t>PTS</w:t>
      </w:r>
      <w:r>
        <w:rPr>
          <w:rStyle w:val="15"/>
          <w:rFonts w:ascii="Times New Roman" w:hAnsi="Times New Roman"/>
          <w:bCs/>
          <w:sz w:val="24"/>
          <w:lang w:val="ru-RU"/>
        </w:rPr>
        <w:t>, дельта-кодирование, квантование, сжатие 3</w:t>
      </w:r>
      <w:r>
        <w:rPr>
          <w:rStyle w:val="15"/>
          <w:rFonts w:ascii="Times New Roman" w:hAnsi="Times New Roman"/>
          <w:bCs/>
          <w:sz w:val="24"/>
          <w:lang w:val="en-US"/>
        </w:rPr>
        <w:t>D</w:t>
      </w:r>
      <w:r>
        <w:rPr>
          <w:rStyle w:val="15"/>
          <w:rFonts w:ascii="Times New Roman" w:hAnsi="Times New Roman"/>
          <w:bCs/>
          <w:sz w:val="24"/>
          <w:lang w:val="ru-RU"/>
        </w:rPr>
        <w:t>-данных.</w:t>
      </w:r>
    </w:p>
    <w:p w14:paraId="15827459">
      <w:pPr>
        <w:pStyle w:val="14"/>
        <w:widowControl w:val="0"/>
        <w:spacing w:before="0" w:beforeAutospacing="0" w:after="0" w:afterAutospacing="0"/>
        <w:textAlignment w:val="baseline"/>
        <w:rPr>
          <w:rFonts w:ascii="Times New Roman" w:hAnsi="Times New Roman"/>
          <w:sz w:val="24"/>
        </w:rPr>
      </w:pPr>
    </w:p>
    <w:p w14:paraId="46D4900D">
      <w:pPr>
        <w:pStyle w:val="14"/>
        <w:widowControl w:val="0"/>
        <w:spacing w:before="0" w:beforeAutospacing="0" w:after="0" w:afterAutospacing="0"/>
        <w:textAlignment w:val="baseline"/>
        <w:rPr>
          <w:rFonts w:ascii="Times New Roman" w:hAnsi="Times New Roman"/>
          <w:sz w:val="24"/>
          <w:lang w:val="en-US"/>
        </w:rPr>
      </w:pPr>
      <w:r>
        <w:rPr>
          <w:rStyle w:val="15"/>
          <w:rFonts w:ascii="Times New Roman" w:hAnsi="Times New Roman"/>
          <w:b/>
          <w:bCs/>
          <w:sz w:val="24"/>
          <w:lang w:val="en-US"/>
        </w:rPr>
        <w:t>Nguyen Minh Hoang, А.А. Zhihareva</w:t>
      </w:r>
    </w:p>
    <w:p w14:paraId="04CAC95B">
      <w:pPr>
        <w:pStyle w:val="14"/>
        <w:widowControl w:val="0"/>
        <w:spacing w:before="0" w:beforeAutospacing="0" w:after="0" w:afterAutospacing="0"/>
        <w:textAlignment w:val="baseline"/>
        <w:rPr>
          <w:rStyle w:val="15"/>
          <w:rFonts w:ascii="Times New Roman" w:hAnsi="Times New Roman"/>
          <w:sz w:val="24"/>
          <w:lang w:val="en-US"/>
        </w:rPr>
      </w:pPr>
    </w:p>
    <w:p w14:paraId="051B97BE">
      <w:pPr>
        <w:pStyle w:val="14"/>
        <w:widowControl w:val="0"/>
        <w:spacing w:before="0" w:beforeAutospacing="0" w:after="0" w:afterAutospacing="0"/>
        <w:textAlignment w:val="baseline"/>
        <w:rPr>
          <w:rFonts w:ascii="Times New Roman" w:hAnsi="Times New Roman"/>
          <w:sz w:val="24"/>
          <w:lang w:val="en-US"/>
        </w:rPr>
      </w:pPr>
      <w:r>
        <w:rPr>
          <w:rStyle w:val="15"/>
          <w:rFonts w:ascii="Times New Roman" w:hAnsi="Times New Roman"/>
          <w:sz w:val="24"/>
          <w:lang w:val="en-US"/>
        </w:rPr>
        <w:t>Saint Petersburg State University of Industrial Technologies and Design</w:t>
      </w:r>
    </w:p>
    <w:p w14:paraId="286DA328">
      <w:pPr>
        <w:pStyle w:val="14"/>
        <w:widowControl w:val="0"/>
        <w:spacing w:before="0" w:beforeAutospacing="0" w:after="0" w:afterAutospacing="0"/>
        <w:textAlignment w:val="baseline"/>
        <w:rPr>
          <w:rFonts w:ascii="Times New Roman" w:hAnsi="Times New Roman"/>
          <w:sz w:val="24"/>
          <w:lang w:val="en-US"/>
        </w:rPr>
      </w:pPr>
      <w:r>
        <w:rPr>
          <w:rStyle w:val="15"/>
          <w:rFonts w:ascii="Times New Roman" w:hAnsi="Times New Roman"/>
          <w:sz w:val="24"/>
          <w:lang w:val="en-US"/>
        </w:rPr>
        <w:t>191186, St. Petersburg, Bolshaya Morskaya, 18</w:t>
      </w:r>
    </w:p>
    <w:p w14:paraId="36C1AEE1">
      <w:pPr>
        <w:pStyle w:val="14"/>
        <w:widowControl w:val="0"/>
        <w:spacing w:before="0" w:beforeAutospacing="0" w:after="0" w:afterAutospacing="0"/>
        <w:textAlignment w:val="baseline"/>
        <w:rPr>
          <w:rFonts w:ascii="Times New Roman" w:hAnsi="Times New Roman"/>
          <w:sz w:val="24"/>
          <w:lang w:val="en-US"/>
        </w:rPr>
      </w:pPr>
    </w:p>
    <w:p w14:paraId="4FA88A78">
      <w:pPr>
        <w:pStyle w:val="11"/>
        <w:widowControl w:val="0"/>
        <w:rPr>
          <w:rStyle w:val="12"/>
          <w:rFonts w:ascii="Times New Roman" w:hAnsi="Times New Roman" w:eastAsia="Segoe UI" w:cs="Times New Roman"/>
          <w:color w:val="FF0000"/>
        </w:rPr>
      </w:pPr>
      <w:r>
        <w:rPr>
          <w:rStyle w:val="12"/>
          <w:rFonts w:ascii="Times New Roman" w:hAnsi="Times New Roman" w:eastAsia="Segoe UI" w:cs="Times New Roman"/>
          <w:color w:val="FF0000"/>
        </w:rPr>
        <w:t>METHOD FOR COMPRESSING .PTS FORMAT POINT CLOUD DATA FROM IPHONE LIDAR DEVICES USING DELTA ENCODING WITH QUANTIZATION</w:t>
      </w:r>
    </w:p>
    <w:p w14:paraId="38C492DF">
      <w:pPr>
        <w:pStyle w:val="14"/>
        <w:widowControl w:val="0"/>
        <w:spacing w:before="0" w:beforeAutospacing="0" w:after="0" w:afterAutospacing="0"/>
        <w:jc w:val="both"/>
        <w:textAlignment w:val="baseline"/>
        <w:rPr>
          <w:rFonts w:ascii="Times New Roman" w:hAnsi="Times New Roman"/>
          <w:i/>
          <w:iCs/>
          <w:color w:val="FF0000"/>
          <w:sz w:val="24"/>
          <w:lang w:val="ru-RU"/>
        </w:rPr>
      </w:pPr>
    </w:p>
    <w:p w14:paraId="6437E1B9">
      <w:pPr>
        <w:pStyle w:val="14"/>
        <w:widowControl w:val="0"/>
        <w:spacing w:before="0" w:beforeAutospacing="0" w:after="0" w:afterAutospacing="0"/>
        <w:jc w:val="both"/>
        <w:textAlignment w:val="baseline"/>
        <w:rPr>
          <w:rFonts w:ascii="Times New Roman" w:hAnsi="Times New Roman"/>
          <w:i/>
          <w:iCs/>
          <w:color w:val="FF0000"/>
          <w:sz w:val="24"/>
        </w:rPr>
      </w:pPr>
      <w:r>
        <w:rPr>
          <w:rFonts w:ascii="Times New Roman" w:hAnsi="Times New Roman"/>
          <w:i/>
          <w:iCs/>
          <w:color w:val="FF0000"/>
          <w:sz w:val="24"/>
          <w:lang w:val="en-US"/>
        </w:rPr>
        <w:t xml:space="preserve">Abstract. </w:t>
      </w:r>
      <w:r>
        <w:rPr>
          <w:rFonts w:hint="default" w:ascii="Times New Roman" w:hAnsi="Times New Roman"/>
          <w:i/>
          <w:iCs/>
          <w:color w:val="FF0000"/>
          <w:sz w:val="24"/>
        </w:rPr>
        <w:t>This paper proposes a method for compressing point cloud data in .PTS format acquired by iPhone lidar devices using a combination of controlled quantization and delta encoding followed by entropy coding. This method addresses the large file sizes inherent in the ASCII .PTS format while maintaining data quality consistent with the accuracy of the iPhone lidar sensor. Experimental results demonstrate an average compression ratio of 9.62:1 with a root-mean-square error of 0.50 mm, making it suitable for practical applications in architecture, construction, and cultural heritage conservation</w:t>
      </w:r>
      <w:bookmarkStart w:id="0" w:name="_GoBack"/>
      <w:bookmarkEnd w:id="0"/>
      <w:r>
        <w:rPr>
          <w:rFonts w:ascii="Times New Roman" w:hAnsi="Times New Roman"/>
          <w:i/>
          <w:iCs/>
          <w:color w:val="FF0000"/>
          <w:sz w:val="24"/>
        </w:rPr>
        <w:t>.</w:t>
      </w:r>
    </w:p>
    <w:p w14:paraId="78967AE6">
      <w:pPr>
        <w:pStyle w:val="11"/>
        <w:widowControl w:val="0"/>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Point cloud, iPhone LiDAR, .PTS format, delta encoding, quantization, 3D data compression.</w:t>
      </w:r>
    </w:p>
    <w:p w14:paraId="3E5DBA2D">
      <w:pPr>
        <w:widowControl w:val="0"/>
        <w:rPr>
          <w:rFonts w:ascii="Times New Roman" w:hAnsi="Times New Roman" w:cs="Times New Roman"/>
          <w:sz w:val="24"/>
          <w:szCs w:val="24"/>
          <w:lang w:val="ru-RU"/>
        </w:rPr>
      </w:pPr>
    </w:p>
    <w:p w14:paraId="00ADB6FE">
      <w:pPr>
        <w:widowControl w:val="0"/>
        <w:tabs>
          <w:tab w:val="left" w:pos="425"/>
        </w:tabs>
        <w:rPr>
          <w:rFonts w:ascii="Times New Roman" w:hAnsi="Times New Roman" w:cs="Times New Roman"/>
          <w:b/>
          <w:sz w:val="24"/>
          <w:szCs w:val="24"/>
          <w:lang w:val="ru-RU"/>
        </w:rPr>
      </w:pPr>
      <w:r>
        <w:rPr>
          <w:rFonts w:ascii="Times New Roman" w:hAnsi="Times New Roman" w:cs="Times New Roman"/>
          <w:b/>
          <w:sz w:val="24"/>
          <w:szCs w:val="24"/>
          <w:lang w:val="ru-RU"/>
        </w:rPr>
        <w:t>Введение</w:t>
      </w:r>
    </w:p>
    <w:p w14:paraId="7763566A">
      <w:pPr>
        <w:pStyle w:val="11"/>
        <w:widowControl w:val="0"/>
        <w:ind w:firstLine="709"/>
        <w:jc w:val="both"/>
        <w:rPr>
          <w:rFonts w:ascii="Times New Roman" w:hAnsi="Times New Roman" w:cs="Times New Roman"/>
          <w:bCs/>
          <w:lang w:val="ru-RU"/>
        </w:rPr>
      </w:pPr>
      <w:r>
        <w:rPr>
          <w:rFonts w:ascii="Times New Roman" w:hAnsi="Times New Roman" w:cs="Times New Roman"/>
          <w:bCs/>
          <w:lang w:val="ru-RU"/>
        </w:rPr>
        <w:t>Технология LiDAR</w:t>
      </w:r>
      <w:r>
        <w:rPr>
          <w:rFonts w:ascii="Times New Roman" w:hAnsi="Times New Roman" w:cs="Times New Roman"/>
          <w:bCs/>
        </w:rPr>
        <w:t> </w:t>
      </w:r>
      <w:r>
        <w:rPr>
          <w:rFonts w:ascii="Times New Roman" w:hAnsi="Times New Roman" w:cs="Times New Roman"/>
          <w:bCs/>
          <w:lang w:val="ru-RU"/>
        </w:rPr>
        <w:t>(Light Detection and Ranging), представляющая собой метод</w:t>
      </w:r>
      <w:r>
        <w:rPr>
          <w:rFonts w:ascii="Times New Roman" w:hAnsi="Times New Roman" w:cs="Times New Roman"/>
          <w:bCs/>
          <w:color w:val="0070C0"/>
          <w:lang w:val="ru-RU"/>
        </w:rPr>
        <w:t xml:space="preserve"> </w:t>
      </w:r>
      <w:r>
        <w:rPr>
          <w:rFonts w:ascii="Times New Roman" w:hAnsi="Times New Roman" w:cs="Times New Roman"/>
          <w:bCs/>
          <w:lang w:val="ru-RU"/>
        </w:rPr>
        <w:t>измерения расстояний путем излучения лазерных импульсов и регистрации времени их возврата после отражения от объекта, находит широкое применение во многих сферах [</w:t>
      </w:r>
      <w:r>
        <w:rPr>
          <w:rFonts w:ascii="Times New Roman" w:hAnsi="Times New Roman" w:cs="Times New Roman"/>
          <w:bCs/>
          <w:color w:val="FF0000"/>
          <w:lang w:val="ru-RU"/>
        </w:rPr>
        <w:t>вставить ссылки</w:t>
      </w:r>
      <w:r>
        <w:rPr>
          <w:rFonts w:ascii="Times New Roman" w:hAnsi="Times New Roman" w:cs="Times New Roman"/>
          <w:bCs/>
          <w:lang w:val="ru-RU"/>
        </w:rPr>
        <w:t>]. Развитие этой технологии и широкое распространение встроенных датчиков на мобильных устройствах (</w:t>
      </w:r>
      <w:r>
        <w:rPr>
          <w:rFonts w:ascii="Times New Roman" w:hAnsi="Times New Roman" w:cs="Times New Roman"/>
          <w:bCs/>
        </w:rPr>
        <w:t>iPhone</w:t>
      </w:r>
      <w:r>
        <w:rPr>
          <w:rFonts w:ascii="Times New Roman" w:hAnsi="Times New Roman" w:cs="Times New Roman"/>
          <w:bCs/>
          <w:lang w:val="ru-RU"/>
        </w:rPr>
        <w:t xml:space="preserve">, </w:t>
      </w:r>
      <w:r>
        <w:rPr>
          <w:rFonts w:ascii="Times New Roman" w:hAnsi="Times New Roman" w:cs="Times New Roman"/>
          <w:bCs/>
        </w:rPr>
        <w:t>iPad</w:t>
      </w:r>
      <w:r>
        <w:rPr>
          <w:rFonts w:ascii="Times New Roman" w:hAnsi="Times New Roman" w:cs="Times New Roman"/>
          <w:bCs/>
          <w:lang w:val="ru-RU"/>
        </w:rPr>
        <w:t xml:space="preserve">) сделало сбор трехмерных данных общедоступным, породив огромные массивы детализированных облаков точек, в том числе от непрофессиональных пользователей. Для хранения этих данных на текущий момент времени существуют различные форматы. Надежными промышленными стандартами являются </w:t>
      </w:r>
      <w:r>
        <w:rPr>
          <w:rFonts w:ascii="Times New Roman" w:hAnsi="Times New Roman" w:cs="Times New Roman"/>
          <w:bCs/>
        </w:rPr>
        <w:t>LAS</w:t>
      </w:r>
      <w:r>
        <w:rPr>
          <w:rFonts w:ascii="Times New Roman" w:hAnsi="Times New Roman" w:cs="Times New Roman"/>
          <w:bCs/>
          <w:lang w:val="ru-RU"/>
        </w:rPr>
        <w:t>/</w:t>
      </w:r>
      <w:r>
        <w:rPr>
          <w:rFonts w:ascii="Times New Roman" w:hAnsi="Times New Roman" w:cs="Times New Roman"/>
          <w:bCs/>
        </w:rPr>
        <w:t>LAZ</w:t>
      </w:r>
      <w:r>
        <w:rPr>
          <w:rFonts w:ascii="Times New Roman" w:hAnsi="Times New Roman" w:cs="Times New Roman"/>
          <w:bCs/>
          <w:lang w:val="ru-RU"/>
        </w:rPr>
        <w:t xml:space="preserve"> и </w:t>
      </w:r>
      <w:r>
        <w:rPr>
          <w:rFonts w:ascii="Times New Roman" w:hAnsi="Times New Roman" w:cs="Times New Roman"/>
          <w:bCs/>
        </w:rPr>
        <w:t>MPEG</w:t>
      </w:r>
      <w:r>
        <w:rPr>
          <w:rFonts w:ascii="Times New Roman" w:hAnsi="Times New Roman" w:cs="Times New Roman"/>
          <w:bCs/>
          <w:lang w:val="ru-RU"/>
        </w:rPr>
        <w:t xml:space="preserve"> </w:t>
      </w:r>
      <w:r>
        <w:rPr>
          <w:rFonts w:ascii="Times New Roman" w:hAnsi="Times New Roman" w:cs="Times New Roman"/>
          <w:bCs/>
        </w:rPr>
        <w:t>G</w:t>
      </w:r>
      <w:r>
        <w:rPr>
          <w:rFonts w:ascii="Times New Roman" w:hAnsi="Times New Roman" w:cs="Times New Roman"/>
          <w:bCs/>
          <w:lang w:val="ru-RU"/>
        </w:rPr>
        <w:t>-</w:t>
      </w:r>
      <w:r>
        <w:rPr>
          <w:rFonts w:ascii="Times New Roman" w:hAnsi="Times New Roman" w:cs="Times New Roman"/>
          <w:bCs/>
        </w:rPr>
        <w:t>PCC</w:t>
      </w:r>
      <w:r>
        <w:rPr>
          <w:rFonts w:ascii="Times New Roman" w:hAnsi="Times New Roman" w:cs="Times New Roman"/>
          <w:bCs/>
          <w:lang w:val="ru-RU"/>
        </w:rPr>
        <w:t xml:space="preserve"> [5] – форматы, разработанные специально для профессионального </w:t>
      </w:r>
      <w:r>
        <w:rPr>
          <w:rFonts w:ascii="Times New Roman" w:hAnsi="Times New Roman" w:cs="Times New Roman"/>
          <w:bCs/>
        </w:rPr>
        <w:t>LiDAR</w:t>
      </w:r>
      <w:r>
        <w:rPr>
          <w:rFonts w:ascii="Times New Roman" w:hAnsi="Times New Roman" w:cs="Times New Roman"/>
          <w:bCs/>
          <w:lang w:val="ru-RU"/>
        </w:rPr>
        <w:t xml:space="preserve"> и требующие специализированных библиотек для работы с данными. Они обеспечивают высокую эффективность, но не адаптированы под специфику мобильных датчиков </w:t>
      </w:r>
      <w:r>
        <w:rPr>
          <w:rFonts w:ascii="Times New Roman" w:hAnsi="Times New Roman" w:cs="Times New Roman"/>
          <w:bCs/>
        </w:rPr>
        <w:t>iPhone</w:t>
      </w:r>
      <w:r>
        <w:rPr>
          <w:rFonts w:ascii="Times New Roman" w:hAnsi="Times New Roman" w:cs="Times New Roman"/>
          <w:bCs/>
          <w:lang w:val="ru-RU"/>
        </w:rPr>
        <w:t xml:space="preserve"> и сложны для интеграции в массовые приложения [</w:t>
      </w:r>
      <w:r>
        <w:rPr>
          <w:rFonts w:ascii="Times New Roman" w:hAnsi="Times New Roman" w:cs="Times New Roman"/>
          <w:bCs/>
          <w:color w:val="FF0000"/>
          <w:lang w:val="ru-RU"/>
        </w:rPr>
        <w:t>вставить ссылки</w:t>
      </w:r>
      <w:r>
        <w:rPr>
          <w:rFonts w:ascii="Times New Roman" w:hAnsi="Times New Roman" w:cs="Times New Roman"/>
          <w:bCs/>
          <w:lang w:val="ru-RU"/>
        </w:rPr>
        <w:t>].</w:t>
      </w:r>
    </w:p>
    <w:p w14:paraId="3FE0DBAE">
      <w:pPr>
        <w:pStyle w:val="11"/>
        <w:widowControl w:val="0"/>
        <w:ind w:firstLine="709"/>
        <w:jc w:val="both"/>
        <w:rPr>
          <w:rFonts w:ascii="Times New Roman" w:hAnsi="Times New Roman" w:cs="Times New Roman"/>
          <w:bCs/>
          <w:lang w:val="ru-RU"/>
        </w:rPr>
      </w:pPr>
      <w:r>
        <w:rPr>
          <w:rFonts w:ascii="Times New Roman" w:hAnsi="Times New Roman" w:cs="Times New Roman"/>
          <w:bCs/>
          <w:lang w:val="ru-RU"/>
        </w:rPr>
        <w:t xml:space="preserve">Наиболее распространенным форматом для обмена данными с любительских </w:t>
      </w:r>
      <w:r>
        <w:rPr>
          <w:rFonts w:ascii="Times New Roman" w:hAnsi="Times New Roman" w:cs="Times New Roman"/>
          <w:bCs/>
        </w:rPr>
        <w:t>LiDAR</w:t>
      </w:r>
      <w:r>
        <w:rPr>
          <w:rFonts w:ascii="Times New Roman" w:hAnsi="Times New Roman" w:cs="Times New Roman"/>
          <w:bCs/>
          <w:lang w:val="ru-RU"/>
        </w:rPr>
        <w:t xml:space="preserve">-устройств, в том числе </w:t>
      </w:r>
      <w:r>
        <w:rPr>
          <w:rFonts w:ascii="Times New Roman" w:hAnsi="Times New Roman" w:cs="Times New Roman"/>
          <w:bCs/>
        </w:rPr>
        <w:t>iPhone</w:t>
      </w:r>
      <w:r>
        <w:rPr>
          <w:rFonts w:ascii="Times New Roman" w:hAnsi="Times New Roman" w:cs="Times New Roman"/>
          <w:bCs/>
          <w:lang w:val="ru-RU"/>
        </w:rPr>
        <w:t>, является текстовый формат .</w:t>
      </w:r>
      <w:r>
        <w:rPr>
          <w:rFonts w:ascii="Times New Roman" w:hAnsi="Times New Roman" w:cs="Times New Roman"/>
          <w:bCs/>
        </w:rPr>
        <w:t>PTS</w:t>
      </w:r>
      <w:r>
        <w:rPr>
          <w:rFonts w:ascii="Times New Roman" w:hAnsi="Times New Roman" w:cs="Times New Roman"/>
          <w:bCs/>
          <w:lang w:val="ru-RU"/>
        </w:rPr>
        <w:t xml:space="preserve"> (</w:t>
      </w:r>
      <w:r>
        <w:rPr>
          <w:rFonts w:ascii="Times New Roman" w:hAnsi="Times New Roman" w:cs="Times New Roman"/>
          <w:bCs/>
        </w:rPr>
        <w:t>Point</w:t>
      </w:r>
      <w:r>
        <w:rPr>
          <w:rFonts w:ascii="Times New Roman" w:hAnsi="Times New Roman" w:cs="Times New Roman"/>
          <w:bCs/>
          <w:lang w:val="ru-RU"/>
        </w:rPr>
        <w:t xml:space="preserve"> </w:t>
      </w:r>
      <w:r>
        <w:rPr>
          <w:rFonts w:ascii="Times New Roman" w:hAnsi="Times New Roman" w:cs="Times New Roman"/>
          <w:bCs/>
        </w:rPr>
        <w:t>Cloud</w:t>
      </w:r>
      <w:r>
        <w:rPr>
          <w:rFonts w:ascii="Times New Roman" w:hAnsi="Times New Roman" w:cs="Times New Roman"/>
          <w:bCs/>
          <w:lang w:val="ru-RU"/>
        </w:rPr>
        <w:t xml:space="preserve"> </w:t>
      </w:r>
      <w:r>
        <w:rPr>
          <w:rFonts w:ascii="Times New Roman" w:hAnsi="Times New Roman" w:cs="Times New Roman"/>
          <w:bCs/>
        </w:rPr>
        <w:t>Data</w:t>
      </w:r>
      <w:r>
        <w:rPr>
          <w:rFonts w:ascii="Times New Roman" w:hAnsi="Times New Roman" w:cs="Times New Roman"/>
          <w:bCs/>
          <w:lang w:val="ru-RU"/>
        </w:rPr>
        <w:t xml:space="preserve">). Он не имеет стандартизованной структуры и содержит меньше метаданных по сравнению с </w:t>
      </w:r>
      <w:r>
        <w:rPr>
          <w:rFonts w:ascii="Times New Roman" w:hAnsi="Times New Roman" w:cs="Times New Roman"/>
          <w:bCs/>
        </w:rPr>
        <w:t>LAS</w:t>
      </w:r>
      <w:r>
        <w:rPr>
          <w:rFonts w:ascii="Times New Roman" w:hAnsi="Times New Roman" w:cs="Times New Roman"/>
          <w:bCs/>
          <w:lang w:val="ru-RU"/>
        </w:rPr>
        <w:t>/</w:t>
      </w:r>
      <w:r>
        <w:rPr>
          <w:rFonts w:ascii="Times New Roman" w:hAnsi="Times New Roman" w:cs="Times New Roman"/>
          <w:bCs/>
        </w:rPr>
        <w:t>LAZ</w:t>
      </w:r>
      <w:r>
        <w:rPr>
          <w:rFonts w:ascii="Times New Roman" w:hAnsi="Times New Roman" w:cs="Times New Roman"/>
          <w:bCs/>
          <w:lang w:val="ru-RU"/>
        </w:rPr>
        <w:t>, однако его универсальность обеспечивает совместимость практически со всеми программными платформами [</w:t>
      </w:r>
      <w:r>
        <w:rPr>
          <w:rFonts w:ascii="Times New Roman" w:hAnsi="Times New Roman" w:cs="Times New Roman"/>
          <w:bCs/>
          <w:color w:val="FF0000"/>
          <w:lang w:val="ru-RU"/>
        </w:rPr>
        <w:t>вставить ссылки</w:t>
      </w:r>
      <w:r>
        <w:rPr>
          <w:rFonts w:ascii="Times New Roman" w:hAnsi="Times New Roman" w:cs="Times New Roman"/>
          <w:bCs/>
          <w:lang w:val="ru-RU"/>
        </w:rPr>
        <w:t xml:space="preserve">]. Однако именно эта простота порождает проблему неэффективности формата: </w:t>
      </w:r>
      <w:r>
        <w:rPr>
          <w:rFonts w:ascii="Times New Roman" w:hAnsi="Times New Roman" w:cs="Times New Roman"/>
          <w:bCs/>
        </w:rPr>
        <w:t>ASCII</w:t>
      </w:r>
      <w:r>
        <w:rPr>
          <w:rFonts w:ascii="Times New Roman" w:hAnsi="Times New Roman" w:cs="Times New Roman"/>
          <w:bCs/>
          <w:lang w:val="ru-RU"/>
        </w:rPr>
        <w:t>-кодирование приводит к огромным размерам файлов, что существенно затрудняет обработку, хранение и передачу данных. С целью уменьшения размера .</w:t>
      </w:r>
      <w:r>
        <w:rPr>
          <w:rFonts w:ascii="Times New Roman" w:hAnsi="Times New Roman" w:cs="Times New Roman"/>
          <w:bCs/>
        </w:rPr>
        <w:t>PTS</w:t>
      </w:r>
      <w:r>
        <w:rPr>
          <w:rFonts w:ascii="Times New Roman" w:hAnsi="Times New Roman" w:cs="Times New Roman"/>
          <w:bCs/>
          <w:lang w:val="ru-RU"/>
        </w:rPr>
        <w:t xml:space="preserve">-файлы конвертируют в </w:t>
      </w:r>
      <w:r>
        <w:rPr>
          <w:rFonts w:ascii="Times New Roman" w:hAnsi="Times New Roman" w:cs="Times New Roman"/>
          <w:bCs/>
        </w:rPr>
        <w:t>LAZ</w:t>
      </w:r>
      <w:r>
        <w:rPr>
          <w:rFonts w:ascii="Times New Roman" w:hAnsi="Times New Roman" w:cs="Times New Roman"/>
          <w:bCs/>
          <w:lang w:val="ru-RU"/>
        </w:rPr>
        <w:t>, полигональные сетки (</w:t>
      </w:r>
      <w:r>
        <w:rPr>
          <w:rFonts w:ascii="Times New Roman" w:hAnsi="Times New Roman" w:cs="Times New Roman"/>
          <w:bCs/>
        </w:rPr>
        <w:t>FBX</w:t>
      </w:r>
      <w:r>
        <w:rPr>
          <w:rFonts w:ascii="Times New Roman" w:hAnsi="Times New Roman" w:cs="Times New Roman"/>
          <w:bCs/>
          <w:lang w:val="ru-RU"/>
        </w:rPr>
        <w:t xml:space="preserve">, </w:t>
      </w:r>
      <w:r>
        <w:rPr>
          <w:rFonts w:ascii="Times New Roman" w:hAnsi="Times New Roman" w:cs="Times New Roman"/>
          <w:bCs/>
        </w:rPr>
        <w:t>OBJ</w:t>
      </w:r>
      <w:r>
        <w:rPr>
          <w:rFonts w:ascii="Times New Roman" w:hAnsi="Times New Roman" w:cs="Times New Roman"/>
          <w:bCs/>
          <w:lang w:val="ru-RU"/>
        </w:rPr>
        <w:t xml:space="preserve"> с текстурами) или прибегают к </w:t>
      </w:r>
      <w:r>
        <w:rPr>
          <w:rFonts w:ascii="Times New Roman" w:hAnsi="Times New Roman" w:cs="Times New Roman"/>
          <w:bCs/>
        </w:rPr>
        <w:t>ZIP</w:t>
      </w:r>
      <w:r>
        <w:rPr>
          <w:rFonts w:ascii="Times New Roman" w:hAnsi="Times New Roman" w:cs="Times New Roman"/>
          <w:bCs/>
          <w:lang w:val="ru-RU"/>
        </w:rPr>
        <w:t>-архивации. Однако эти подходы либо вносят значительные потери данных (что приводит к критичным искажениям 3</w:t>
      </w:r>
      <w:r>
        <w:rPr>
          <w:rFonts w:ascii="Times New Roman" w:hAnsi="Times New Roman" w:cs="Times New Roman"/>
          <w:bCs/>
        </w:rPr>
        <w:t>D</w:t>
      </w:r>
      <w:r>
        <w:rPr>
          <w:rFonts w:ascii="Times New Roman" w:hAnsi="Times New Roman" w:cs="Times New Roman"/>
          <w:bCs/>
          <w:lang w:val="ru-RU"/>
        </w:rPr>
        <w:t>-изображений), либо дают низкую степень сжатия при медленной скорости обработки [5, 6, 7]. Это создает узкое место в конвейере 3</w:t>
      </w:r>
      <w:r>
        <w:rPr>
          <w:rFonts w:ascii="Times New Roman" w:hAnsi="Times New Roman" w:cs="Times New Roman"/>
          <w:bCs/>
        </w:rPr>
        <w:t>D</w:t>
      </w:r>
      <w:r>
        <w:rPr>
          <w:rFonts w:ascii="Times New Roman" w:hAnsi="Times New Roman" w:cs="Times New Roman"/>
          <w:bCs/>
          <w:lang w:val="ru-RU"/>
        </w:rPr>
        <w:t>-оцифровки, нивелируя потенциал доступной сенсорной технологии.</w:t>
      </w:r>
    </w:p>
    <w:p w14:paraId="7F556130">
      <w:pPr>
        <w:pStyle w:val="11"/>
        <w:widowControl w:val="0"/>
        <w:ind w:firstLine="709"/>
        <w:jc w:val="both"/>
        <w:rPr>
          <w:rFonts w:ascii="Times New Roman" w:hAnsi="Times New Roman" w:cs="Times New Roman"/>
          <w:bCs/>
          <w:lang w:val="ru-RU"/>
        </w:rPr>
      </w:pPr>
      <w:r>
        <w:rPr>
          <w:rFonts w:ascii="Times New Roman" w:hAnsi="Times New Roman" w:cs="Times New Roman"/>
          <w:bCs/>
          <w:lang w:val="ru-RU"/>
        </w:rPr>
        <w:t>Настоящая работа предлагает метод сжатия облаков точек на основе управляемого квантования, дельта-кодирования и энтропийного кодирования, сохраняющий качество, достаточное для дальнейшего профессионального применения, простой в реализации и пригодный для массовых данных, а также компактный бинарный формат .</w:t>
      </w:r>
      <w:r>
        <w:rPr>
          <w:rFonts w:ascii="Times New Roman" w:hAnsi="Times New Roman" w:cs="Times New Roman"/>
          <w:bCs/>
        </w:rPr>
        <w:t>PTC</w:t>
      </w:r>
      <w:r>
        <w:rPr>
          <w:rFonts w:ascii="Times New Roman" w:hAnsi="Times New Roman" w:cs="Times New Roman"/>
          <w:bCs/>
          <w:lang w:val="ru-RU"/>
        </w:rPr>
        <w:t> </w:t>
      </w:r>
      <w:r>
        <w:rPr>
          <w:rFonts w:ascii="Times New Roman" w:hAnsi="Times New Roman" w:cs="Times New Roman"/>
          <w:lang w:val="ru-RU"/>
        </w:rPr>
        <w:t>(</w:t>
      </w:r>
      <w:r>
        <w:rPr>
          <w:rFonts w:ascii="Times New Roman" w:hAnsi="Times New Roman" w:cs="Times New Roman"/>
        </w:rPr>
        <w:t>Point</w:t>
      </w:r>
      <w:r>
        <w:rPr>
          <w:rFonts w:ascii="Times New Roman" w:hAnsi="Times New Roman" w:cs="Times New Roman"/>
          <w:lang w:val="ru-RU"/>
        </w:rPr>
        <w:t xml:space="preserve"> </w:t>
      </w:r>
      <w:r>
        <w:rPr>
          <w:rFonts w:ascii="Times New Roman" w:hAnsi="Times New Roman" w:cs="Times New Roman"/>
        </w:rPr>
        <w:t>Cloud</w:t>
      </w:r>
      <w:r>
        <w:rPr>
          <w:rFonts w:ascii="Times New Roman" w:hAnsi="Times New Roman" w:cs="Times New Roman"/>
          <w:lang w:val="ru-RU"/>
        </w:rPr>
        <w:t xml:space="preserve"> </w:t>
      </w:r>
      <w:r>
        <w:rPr>
          <w:rFonts w:ascii="Times New Roman" w:hAnsi="Times New Roman" w:cs="Times New Roman"/>
        </w:rPr>
        <w:t>Compressed</w:t>
      </w:r>
      <w:r>
        <w:rPr>
          <w:rFonts w:ascii="Times New Roman" w:hAnsi="Times New Roman" w:cs="Times New Roman"/>
          <w:lang w:val="ru-RU"/>
        </w:rPr>
        <w:t>)</w:t>
      </w:r>
      <w:r>
        <w:rPr>
          <w:rFonts w:ascii="Times New Roman" w:hAnsi="Times New Roman" w:cs="Times New Roman"/>
          <w:bCs/>
          <w:lang w:val="ru-RU"/>
        </w:rPr>
        <w:t xml:space="preserve"> для хранения сжатых данных.</w:t>
      </w:r>
    </w:p>
    <w:p w14:paraId="16DEDA90">
      <w:pPr>
        <w:widowControl w:val="0"/>
        <w:tabs>
          <w:tab w:val="left" w:pos="425"/>
        </w:tabs>
        <w:rPr>
          <w:rFonts w:ascii="Times New Roman" w:hAnsi="Times New Roman" w:cs="Times New Roman"/>
          <w:b/>
          <w:sz w:val="24"/>
          <w:szCs w:val="24"/>
          <w:lang w:val="ru-RU"/>
        </w:rPr>
      </w:pPr>
    </w:p>
    <w:p w14:paraId="4F8F59E1">
      <w:pPr>
        <w:widowControl w:val="0"/>
        <w:tabs>
          <w:tab w:val="left" w:pos="425"/>
        </w:tabs>
        <w:rPr>
          <w:rFonts w:ascii="Times New Roman" w:hAnsi="Times New Roman" w:cs="Times New Roman"/>
          <w:b/>
          <w:sz w:val="24"/>
          <w:szCs w:val="24"/>
          <w:lang w:val="ru-RU"/>
        </w:rPr>
      </w:pPr>
      <w:r>
        <w:rPr>
          <w:rFonts w:ascii="Times New Roman" w:hAnsi="Times New Roman" w:cs="Times New Roman"/>
          <w:b/>
          <w:sz w:val="24"/>
          <w:szCs w:val="24"/>
          <w:lang w:val="ru-RU"/>
        </w:rPr>
        <w:t>Структура данных формата .</w:t>
      </w:r>
      <w:r>
        <w:rPr>
          <w:rFonts w:ascii="Times New Roman" w:hAnsi="Times New Roman" w:cs="Times New Roman"/>
          <w:b/>
          <w:sz w:val="24"/>
          <w:szCs w:val="24"/>
        </w:rPr>
        <w:t>PTS</w:t>
      </w:r>
    </w:p>
    <w:p w14:paraId="236EC379">
      <w:pPr>
        <w:pStyle w:val="11"/>
        <w:widowControl w:val="0"/>
        <w:numPr>
          <w:ilvl w:val="254"/>
          <w:numId w:val="0"/>
        </w:numPr>
        <w:ind w:firstLine="709"/>
        <w:jc w:val="both"/>
        <w:rPr>
          <w:rFonts w:ascii="Times New Roman" w:hAnsi="Times New Roman" w:cs="Times New Roman"/>
          <w:lang w:val="ru-RU"/>
        </w:rPr>
      </w:pPr>
      <w:r>
        <w:rPr>
          <w:rFonts w:ascii="Times New Roman" w:hAnsi="Times New Roman" w:cs="Times New Roman"/>
          <w:lang w:val="ru-RU"/>
        </w:rPr>
        <w:t>Файл формата .</w:t>
      </w:r>
      <w:r>
        <w:rPr>
          <w:rFonts w:ascii="Times New Roman" w:hAnsi="Times New Roman" w:cs="Times New Roman"/>
        </w:rPr>
        <w:t>PTS</w:t>
      </w:r>
      <w:r>
        <w:rPr>
          <w:rFonts w:ascii="Times New Roman" w:hAnsi="Times New Roman" w:cs="Times New Roman"/>
          <w:lang w:val="ru-RU"/>
        </w:rPr>
        <w:t xml:space="preserve"> имеет простую </w:t>
      </w:r>
      <w:r>
        <w:rPr>
          <w:rFonts w:ascii="Times New Roman" w:hAnsi="Times New Roman" w:cs="Times New Roman"/>
        </w:rPr>
        <w:t>ASCII</w:t>
      </w:r>
      <w:r>
        <w:rPr>
          <w:rFonts w:ascii="Times New Roman" w:hAnsi="Times New Roman" w:cs="Times New Roman"/>
          <w:lang w:val="ru-RU"/>
        </w:rPr>
        <w:t xml:space="preserve">-структуру: первая строка содержит информацию об общем числе точек, все последующие строки представляют собой детальную информацию о каждой точке в отдельности – координаты точки в трехмерном пространстве, интенсивность и цвет точки в формате </w:t>
      </w:r>
      <w:r>
        <w:rPr>
          <w:rFonts w:ascii="Times New Roman" w:hAnsi="Times New Roman" w:cs="Times New Roman"/>
        </w:rPr>
        <w:t>RGB</w:t>
      </w:r>
      <w:r>
        <w:rPr>
          <w:rFonts w:ascii="Times New Roman" w:hAnsi="Times New Roman" w:cs="Times New Roman"/>
          <w:lang w:val="ru-RU"/>
        </w:rPr>
        <w:t>, элементы строки отделяются друг от друга пробелом.</w:t>
      </w:r>
    </w:p>
    <w:p w14:paraId="0EFB1CC1">
      <w:pPr>
        <w:pStyle w:val="11"/>
        <w:widowControl w:val="0"/>
        <w:numPr>
          <w:ilvl w:val="254"/>
          <w:numId w:val="0"/>
        </w:numPr>
        <w:ind w:firstLine="709"/>
        <w:jc w:val="both"/>
        <w:rPr>
          <w:rFonts w:ascii="Times New Roman" w:hAnsi="Times New Roman" w:cs="Times New Roman"/>
          <w:color w:val="auto"/>
          <w:lang w:val="ru-RU"/>
        </w:rPr>
      </w:pPr>
      <w:r>
        <w:rPr>
          <w:rFonts w:hint="default" w:ascii="Times New Roman" w:hAnsi="Times New Roman" w:cs="Times New Roman"/>
          <w:color w:val="auto"/>
          <w:lang w:val="ru-RU"/>
        </w:rPr>
        <w:t>Таким образом, общий размер файла прямо пропорционален числу точек N. Каждая точка кодируется строкой из шести чисел (x y z R G B), разделённых пробелами. С учётом типичной длины записи чисел с плавающей запятой (8–12 символов) и целых чисел (1–3 символа), одна строка занимает от 30 до 50 байт, что даёт оценку размера файла 30N – 50N байт.</w:t>
      </w:r>
    </w:p>
    <w:p w14:paraId="3F218415">
      <w:pPr>
        <w:pStyle w:val="11"/>
        <w:widowControl w:val="0"/>
        <w:ind w:firstLine="709"/>
        <w:jc w:val="both"/>
        <w:rPr>
          <w:rFonts w:hint="default" w:ascii="Times New Roman" w:hAnsi="Times New Roman" w:cs="Times New Roman"/>
          <w:lang w:val="ru-RU"/>
        </w:rPr>
      </w:pPr>
      <w:r>
        <w:rPr>
          <w:rFonts w:hint="default" w:ascii="Times New Roman" w:hAnsi="Times New Roman" w:cs="Times New Roman"/>
          <w:lang w:val="ru-RU"/>
        </w:rPr>
        <w:t>Как видно из Таблицы 2, количество точек в файле .PTS варьируется от 228 000 (скульптура) до 470 000 (офисное помещение площадью 20 м²) в зависимости от размера и сложности сцены. В среднем, для типичных архитектурных объектов, используемых в данном исследовании, файл .PTS содержит от 250 000 до 450 000 точек. Для иллюстрации, сканирование помещения площадью около 42.5 м² (например, комнаты размером 6.5 × 6.5 метра) может генерировать до 1 миллиона точек, что приводит к созданию файла .PTS объемом более 40 Мбайт.</w:t>
      </w:r>
    </w:p>
    <w:p w14:paraId="0A1173F8">
      <w:pPr>
        <w:pStyle w:val="11"/>
        <w:widowControl w:val="0"/>
        <w:numPr>
          <w:ilvl w:val="254"/>
          <w:numId w:val="0"/>
        </w:numPr>
        <w:ind w:firstLine="709"/>
        <w:jc w:val="both"/>
        <w:rPr>
          <w:rFonts w:ascii="Times New Roman" w:hAnsi="Times New Roman" w:cs="Times New Roman"/>
          <w:lang w:val="ru-RU"/>
        </w:rPr>
      </w:pPr>
      <w:r>
        <w:rPr>
          <w:rFonts w:hint="default" w:ascii="Times New Roman" w:hAnsi="Times New Roman" w:cs="Times New Roman"/>
          <w:lang w:val="ru-RU"/>
        </w:rPr>
        <w:t>Для иллюстрации, сканирование объекта площадью около 42.5 м², например, комнаты размером 6.5 x 6.5 метра, может генерировать до 1 миллиона точек при данном методе съема, что приводит к созданию файла .PTS размером более 40 Мбайт.</w:t>
      </w:r>
    </w:p>
    <w:p w14:paraId="7204F3E5">
      <w:pPr>
        <w:pStyle w:val="11"/>
        <w:widowControl w:val="0"/>
        <w:numPr>
          <w:ilvl w:val="254"/>
          <w:numId w:val="0"/>
        </w:numPr>
        <w:ind w:firstLine="709"/>
        <w:jc w:val="both"/>
        <w:rPr>
          <w:rFonts w:ascii="Times New Roman" w:hAnsi="Times New Roman" w:cs="Times New Roman"/>
          <w:lang w:val="ru-RU"/>
        </w:rPr>
      </w:pPr>
      <w:r>
        <w:rPr>
          <w:rFonts w:ascii="Times New Roman" w:hAnsi="Times New Roman" w:cs="Times New Roman"/>
          <w:lang w:val="ru-RU"/>
        </w:rPr>
        <w:t>Очевидно, что данным такой структуры характерна избыточность: она порождается как вследствие текстового представления чисел, так и вследствие пространственной корреляции соседних точек.</w:t>
      </w:r>
    </w:p>
    <w:p w14:paraId="60453420">
      <w:pPr>
        <w:widowControl w:val="0"/>
        <w:tabs>
          <w:tab w:val="left" w:pos="425"/>
        </w:tabs>
        <w:rPr>
          <w:rFonts w:ascii="Times New Roman" w:hAnsi="Times New Roman" w:cs="Times New Roman"/>
          <w:b/>
          <w:bCs/>
          <w:sz w:val="24"/>
          <w:szCs w:val="24"/>
          <w:lang w:val="ru-RU"/>
        </w:rPr>
      </w:pPr>
    </w:p>
    <w:p w14:paraId="0F9B93D8">
      <w:pPr>
        <w:widowControl w:val="0"/>
        <w:tabs>
          <w:tab w:val="left" w:pos="425"/>
        </w:tabs>
        <w:rPr>
          <w:rFonts w:ascii="Times New Roman" w:hAnsi="Times New Roman" w:cs="Times New Roman"/>
          <w:b/>
          <w:bCs/>
          <w:sz w:val="24"/>
          <w:szCs w:val="24"/>
          <w:lang w:val="ru-RU"/>
        </w:rPr>
      </w:pPr>
      <w:r>
        <w:rPr>
          <w:rFonts w:ascii="Times New Roman" w:hAnsi="Times New Roman" w:cs="Times New Roman"/>
          <w:b/>
          <w:bCs/>
          <w:sz w:val="24"/>
          <w:szCs w:val="24"/>
          <w:lang w:val="ru-RU"/>
        </w:rPr>
        <w:t>Общая схема оптимизации данных облаков точек</w:t>
      </w:r>
    </w:p>
    <w:p w14:paraId="185138F6">
      <w:pPr>
        <w:pStyle w:val="11"/>
        <w:widowControl w:val="0"/>
        <w:numPr>
          <w:ilvl w:val="254"/>
          <w:numId w:val="0"/>
        </w:numPr>
        <w:tabs>
          <w:tab w:val="left" w:pos="4648"/>
        </w:tabs>
        <w:ind w:firstLine="709"/>
        <w:jc w:val="both"/>
        <w:rPr>
          <w:rFonts w:ascii="Times New Roman" w:hAnsi="Times New Roman" w:cs="Times New Roman"/>
          <w:lang w:val="ru-RU"/>
        </w:rPr>
      </w:pPr>
      <w:r>
        <w:rPr>
          <w:rFonts w:ascii="Times New Roman" w:hAnsi="Times New Roman" w:cs="Times New Roman"/>
          <w:lang w:val="ru-RU"/>
        </w:rPr>
        <w:t>Мы предлагаем преобразование исходных данных облака точек с последующей записью всей информации, необходимой для обратного преобразования, в бинарный файл .</w:t>
      </w:r>
      <w:r>
        <w:rPr>
          <w:rFonts w:ascii="Times New Roman" w:hAnsi="Times New Roman" w:cs="Times New Roman"/>
        </w:rPr>
        <w:t>PTC</w:t>
      </w:r>
      <w:r>
        <w:rPr>
          <w:rFonts w:ascii="Times New Roman" w:hAnsi="Times New Roman" w:cs="Times New Roman"/>
          <w:lang w:val="ru-RU"/>
        </w:rPr>
        <w:t xml:space="preserve"> (его структура будет описана ниже). </w:t>
      </w:r>
    </w:p>
    <w:p w14:paraId="314EB1FA">
      <w:pPr>
        <w:pStyle w:val="11"/>
        <w:widowControl w:val="0"/>
        <w:numPr>
          <w:ilvl w:val="254"/>
          <w:numId w:val="0"/>
        </w:numPr>
        <w:tabs>
          <w:tab w:val="left" w:pos="4648"/>
        </w:tabs>
        <w:ind w:firstLine="709"/>
        <w:jc w:val="both"/>
        <w:rPr>
          <w:rFonts w:ascii="Times New Roman" w:hAnsi="Times New Roman" w:cs="Times New Roman"/>
          <w:lang w:val="ru-RU"/>
        </w:rPr>
      </w:pPr>
      <w:r>
        <w:rPr>
          <w:rFonts w:ascii="Times New Roman" w:hAnsi="Times New Roman" w:cs="Times New Roman"/>
          <w:lang w:val="ru-RU"/>
        </w:rPr>
        <w:t>Идея преобразования данных заключается в последовательном выполнении трех ключевых этапов. На первом этапе, после извлечения синтаксическим анализатором (Parser) из .PTS-файла информации о точках, координаты точек подвергаются управляемому квантованию (Controlled Quantization) – числа с плавающей запятой преобразуются в целые числа. На втором этапе к квантованным координатам применяется дельта-кодирование</w:t>
      </w:r>
      <w:r>
        <w:rPr>
          <w:rFonts w:ascii="Times New Roman" w:hAnsi="Times New Roman" w:cs="Times New Roman"/>
        </w:rPr>
        <w:t> </w:t>
      </w:r>
      <w:r>
        <w:rPr>
          <w:rFonts w:ascii="Times New Roman" w:hAnsi="Times New Roman" w:cs="Times New Roman"/>
          <w:lang w:val="ru-RU"/>
        </w:rPr>
        <w:t>(</w:t>
      </w:r>
      <w:r>
        <w:rPr>
          <w:rFonts w:ascii="Times New Roman" w:hAnsi="Times New Roman" w:cs="Times New Roman"/>
        </w:rPr>
        <w:t>Delta</w:t>
      </w:r>
      <w:r>
        <w:rPr>
          <w:rFonts w:ascii="Times New Roman" w:hAnsi="Times New Roman" w:cs="Times New Roman"/>
          <w:lang w:val="ru-RU"/>
        </w:rPr>
        <w:t xml:space="preserve"> </w:t>
      </w:r>
      <w:r>
        <w:rPr>
          <w:rFonts w:ascii="Times New Roman" w:hAnsi="Times New Roman" w:cs="Times New Roman"/>
        </w:rPr>
        <w:t>Encoding</w:t>
      </w:r>
      <w:r>
        <w:rPr>
          <w:rFonts w:ascii="Times New Roman" w:hAnsi="Times New Roman" w:cs="Times New Roman"/>
          <w:lang w:val="ru-RU"/>
        </w:rPr>
        <w:t>). На третьем (</w:t>
      </w:r>
      <w:r>
        <w:rPr>
          <w:rFonts w:ascii="Times New Roman" w:hAnsi="Times New Roman" w:cs="Times New Roman"/>
        </w:rPr>
        <w:t>Entropy</w:t>
      </w:r>
      <w:r>
        <w:rPr>
          <w:rFonts w:ascii="Times New Roman" w:hAnsi="Times New Roman" w:cs="Times New Roman"/>
          <w:lang w:val="ru-RU"/>
        </w:rPr>
        <w:t xml:space="preserve"> </w:t>
      </w:r>
      <w:r>
        <w:rPr>
          <w:rFonts w:ascii="Times New Roman" w:hAnsi="Times New Roman" w:cs="Times New Roman"/>
        </w:rPr>
        <w:t>Coding</w:t>
      </w:r>
      <w:r>
        <w:rPr>
          <w:rFonts w:ascii="Times New Roman" w:hAnsi="Times New Roman" w:cs="Times New Roman"/>
          <w:lang w:val="ru-RU"/>
        </w:rPr>
        <w:t>)</w:t>
      </w:r>
      <w:r>
        <w:rPr>
          <w:rFonts w:ascii="Times New Roman" w:hAnsi="Times New Roman" w:cs="Times New Roman"/>
        </w:rPr>
        <w:t> </w:t>
      </w:r>
      <w:r>
        <w:rPr>
          <w:rFonts w:ascii="Times New Roman" w:hAnsi="Times New Roman" w:cs="Times New Roman"/>
          <w:lang w:val="ru-RU"/>
        </w:rPr>
        <w:t>– к полученной последовательности применяется алгоритм Хаффмана. Схема преобразования представлена на рисунке 1.</w:t>
      </w:r>
    </w:p>
    <w:p w14:paraId="6C3E3FD7">
      <w:pPr>
        <w:pStyle w:val="11"/>
        <w:widowControl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6910" cy="822325"/>
            <wp:effectExtent l="0" t="0" r="3810" b="635"/>
            <wp:docPr id="1" name="Picture 1" descr="PtsLiDAR-Optimize_SystemArchitectFlowch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tsLiDAR-Optimize_SystemArchitectFlowchart "/>
                    <pic:cNvPicPr>
                      <a:picLocks noChangeAspect="1"/>
                    </pic:cNvPicPr>
                  </pic:nvPicPr>
                  <pic:blipFill>
                    <a:blip r:embed="rId5"/>
                    <a:stretch>
                      <a:fillRect/>
                    </a:stretch>
                  </pic:blipFill>
                  <pic:spPr>
                    <a:xfrm>
                      <a:off x="0" y="0"/>
                      <a:ext cx="5756910" cy="822325"/>
                    </a:xfrm>
                    <a:prstGeom prst="rect">
                      <a:avLst/>
                    </a:prstGeom>
                  </pic:spPr>
                </pic:pic>
              </a:graphicData>
            </a:graphic>
          </wp:inline>
        </w:drawing>
      </w:r>
    </w:p>
    <w:p w14:paraId="7DA5A973">
      <w:pPr>
        <w:pStyle w:val="11"/>
        <w:widowControl w:val="0"/>
        <w:jc w:val="center"/>
        <w:rPr>
          <w:rFonts w:ascii="Times New Roman" w:hAnsi="Times New Roman" w:cs="Times New Roman"/>
          <w:lang w:val="ru-RU"/>
        </w:rPr>
      </w:pPr>
      <w:r>
        <w:rPr>
          <w:rFonts w:ascii="Times New Roman" w:hAnsi="Times New Roman" w:cs="Times New Roman"/>
          <w:lang w:val="ru-RU"/>
        </w:rPr>
        <w:t>Рисунок 1. Схема универсальной оптимизации данных облаков точек .</w:t>
      </w:r>
      <w:r>
        <w:rPr>
          <w:rFonts w:ascii="Times New Roman" w:hAnsi="Times New Roman" w:cs="Times New Roman"/>
        </w:rPr>
        <w:t>PTS</w:t>
      </w:r>
      <w:r>
        <w:rPr>
          <w:rFonts w:ascii="Times New Roman" w:hAnsi="Times New Roman" w:cs="Times New Roman"/>
          <w:lang w:val="ru-RU"/>
        </w:rPr>
        <w:t>-формата</w:t>
      </w:r>
    </w:p>
    <w:p w14:paraId="19C0E76C">
      <w:pPr>
        <w:pStyle w:val="11"/>
        <w:widowControl w:val="0"/>
        <w:jc w:val="center"/>
        <w:rPr>
          <w:rFonts w:ascii="Times New Roman" w:hAnsi="Times New Roman" w:cs="Times New Roman"/>
          <w:lang w:val="ru-RU"/>
        </w:rPr>
      </w:pPr>
    </w:p>
    <w:p w14:paraId="1F542043">
      <w:pPr>
        <w:pStyle w:val="11"/>
        <w:widowControl w:val="0"/>
        <w:numPr>
          <w:ilvl w:val="254"/>
          <w:numId w:val="0"/>
        </w:numPr>
        <w:ind w:firstLine="709"/>
        <w:jc w:val="both"/>
        <w:rPr>
          <w:rFonts w:ascii="Times New Roman" w:hAnsi="Times New Roman" w:cs="Times New Roman"/>
          <w:lang w:val="ru-RU"/>
        </w:rPr>
      </w:pPr>
      <w:r>
        <w:rPr>
          <w:rFonts w:ascii="Times New Roman" w:hAnsi="Times New Roman" w:cs="Times New Roman"/>
          <w:lang w:val="ru-RU"/>
        </w:rPr>
        <w:t>К цветовым компонентам R, G, B никаких преобразований не применяется, они сохраняются в исходном 8-битном представлении. Это позволяет обеспечить максимально быстрый доступ к атрибутам цвета без дополнительных вычислительных затрат на декодирование. Кроме того, поскольку указание значения интенсивности в структуре формата .</w:t>
      </w:r>
      <w:r>
        <w:rPr>
          <w:rFonts w:ascii="Times New Roman" w:hAnsi="Times New Roman" w:cs="Times New Roman"/>
        </w:rPr>
        <w:t>PTS</w:t>
      </w:r>
      <w:r>
        <w:rPr>
          <w:rFonts w:ascii="Times New Roman" w:hAnsi="Times New Roman" w:cs="Times New Roman"/>
          <w:lang w:val="ru-RU"/>
        </w:rPr>
        <w:t xml:space="preserve"> является опциональным, в рамках данной работы будем считать информацию об интенсивности отсутствующей.</w:t>
      </w:r>
    </w:p>
    <w:p w14:paraId="061C1A4C">
      <w:pPr>
        <w:pStyle w:val="11"/>
        <w:widowControl w:val="0"/>
        <w:tabs>
          <w:tab w:val="left" w:pos="425"/>
          <w:tab w:val="left" w:pos="850"/>
        </w:tabs>
        <w:rPr>
          <w:rFonts w:ascii="Times New Roman" w:hAnsi="Times New Roman" w:cs="Times New Roman"/>
          <w:b/>
          <w:lang w:val="ru-RU"/>
        </w:rPr>
      </w:pPr>
    </w:p>
    <w:p w14:paraId="46FD7572">
      <w:pPr>
        <w:pStyle w:val="11"/>
        <w:widowControl w:val="0"/>
        <w:tabs>
          <w:tab w:val="left" w:pos="425"/>
          <w:tab w:val="left" w:pos="850"/>
        </w:tabs>
        <w:rPr>
          <w:rFonts w:ascii="Times New Roman" w:hAnsi="Times New Roman" w:cs="Times New Roman"/>
          <w:b/>
          <w:lang w:val="ru-RU"/>
        </w:rPr>
      </w:pPr>
      <w:r>
        <w:rPr>
          <w:rFonts w:ascii="Times New Roman" w:hAnsi="Times New Roman" w:cs="Times New Roman"/>
          <w:b/>
          <w:lang w:val="ru-RU"/>
        </w:rPr>
        <w:t>Управляемое квантование (</w:t>
      </w:r>
      <w:r>
        <w:rPr>
          <w:rFonts w:ascii="Times New Roman" w:hAnsi="Times New Roman" w:cs="Times New Roman"/>
          <w:b/>
        </w:rPr>
        <w:t>Controlled</w:t>
      </w:r>
      <w:r>
        <w:rPr>
          <w:rFonts w:ascii="Times New Roman" w:hAnsi="Times New Roman" w:cs="Times New Roman"/>
          <w:b/>
          <w:lang w:val="ru-RU"/>
        </w:rPr>
        <w:t xml:space="preserve"> </w:t>
      </w:r>
      <w:r>
        <w:rPr>
          <w:rFonts w:ascii="Times New Roman" w:hAnsi="Times New Roman" w:cs="Times New Roman"/>
          <w:b/>
        </w:rPr>
        <w:t>Quantization</w:t>
      </w:r>
      <w:r>
        <w:rPr>
          <w:rFonts w:ascii="Times New Roman" w:hAnsi="Times New Roman" w:cs="Times New Roman"/>
          <w:b/>
          <w:lang w:val="ru-RU"/>
        </w:rPr>
        <w:t>)</w:t>
      </w:r>
    </w:p>
    <w:p w14:paraId="6D54843E">
      <w:pPr>
        <w:pStyle w:val="11"/>
        <w:widowControl w:val="0"/>
        <w:ind w:firstLine="709"/>
        <w:rPr>
          <w:rFonts w:ascii="Times New Roman" w:hAnsi="Times New Roman" w:cs="Times New Roman"/>
          <w:lang w:val="ru-RU"/>
        </w:rPr>
      </w:pPr>
      <w:r>
        <w:rPr>
          <w:rFonts w:ascii="Times New Roman" w:hAnsi="Times New Roman" w:cs="Times New Roman"/>
          <w:lang w:val="ru-RU"/>
        </w:rPr>
        <w:t xml:space="preserve">Для заданного облака точек </w:t>
      </w:r>
    </w:p>
    <w:p w14:paraId="0D7E9354">
      <w:pPr>
        <w:pStyle w:val="11"/>
        <w:widowControl w:val="0"/>
        <w:jc w:val="center"/>
        <w:rPr>
          <w:rFonts w:ascii="Times New Roman" w:hAnsi="Times New Roman" w:cs="Times New Roman"/>
          <w:lang w:val="ru-RU"/>
        </w:rPr>
      </w:pPr>
      <m:oMath>
        <m:r>
          <m:rPr/>
          <w:rPr>
            <w:rFonts w:ascii="Cambria Math" w:hAnsi="Cambria Math" w:cs="Times New Roman"/>
          </w:rPr>
          <m:t>P</m:t>
        </m:r>
        <m:r>
          <m:rPr/>
          <w:rPr>
            <w:rFonts w:ascii="Cambria Math" w:hAnsi="Cambria Math" w:cs="Times New Roman"/>
            <w:lang w:val="ru-RU"/>
          </w:rPr>
          <m:t>=</m:t>
        </m:r>
        <m:d>
          <m:dPr>
            <m:ctrlPr>
              <w:rPr>
                <w:rFonts w:ascii="Cambria Math" w:hAnsi="Cambria Math" w:cs="Times New Roman"/>
                <w:i/>
              </w:rPr>
            </m:ctrlPr>
          </m:dPr>
          <m:e>
            <m:sSub>
              <m:sSubPr>
                <m:ctrlPr>
                  <w:rPr>
                    <w:rFonts w:ascii="Cambria Math" w:hAnsi="Cambria Math" w:cs="Times New Roman"/>
                    <w:i/>
                    <w:lang w:val="ru-RU"/>
                  </w:rPr>
                </m:ctrlPr>
              </m:sSubPr>
              <m:e>
                <m:r>
                  <m:rPr/>
                  <w:rPr>
                    <w:rFonts w:ascii="Cambria Math" w:hAnsi="Cambria Math" w:cs="Times New Roman"/>
                    <w:lang w:val="ru-RU"/>
                  </w:rPr>
                  <m:t>P</m:t>
                </m:r>
                <m:ctrlPr>
                  <w:rPr>
                    <w:rFonts w:ascii="Cambria Math" w:hAnsi="Cambria Math" w:cs="Times New Roman"/>
                    <w:i/>
                    <w:lang w:val="ru-RU"/>
                  </w:rPr>
                </m:ctrlPr>
              </m:e>
              <m:sub>
                <m:r>
                  <m:rPr/>
                  <w:rPr>
                    <w:rFonts w:ascii="Cambria Math" w:hAnsi="Cambria Math" w:cs="Times New Roman"/>
                    <w:lang w:val="ru-RU"/>
                  </w:rPr>
                  <m:t>1</m:t>
                </m:r>
                <m:ctrlPr>
                  <w:rPr>
                    <w:rFonts w:ascii="Cambria Math" w:hAnsi="Cambria Math" w:cs="Times New Roman"/>
                    <w:i/>
                    <w:lang w:val="ru-RU"/>
                  </w:rPr>
                </m:ctrlPr>
              </m:sub>
            </m:sSub>
            <m:r>
              <m:rPr/>
              <w:rPr>
                <w:rFonts w:ascii="Cambria Math" w:hAnsi="Cambria Math" w:cs="Times New Roman"/>
                <w:lang w:val="ru-RU"/>
              </w:rPr>
              <m:t>,</m:t>
            </m:r>
            <m:sSub>
              <m:sSubPr>
                <m:ctrlPr>
                  <w:rPr>
                    <w:rFonts w:ascii="Cambria Math" w:hAnsi="Cambria Math" w:cs="Times New Roman"/>
                    <w:i/>
                    <w:lang w:val="ru-RU"/>
                  </w:rPr>
                </m:ctrlPr>
              </m:sSubPr>
              <m:e>
                <m:r>
                  <m:rPr/>
                  <w:rPr>
                    <w:rFonts w:ascii="Cambria Math" w:hAnsi="Cambria Math" w:cs="Times New Roman"/>
                    <w:lang w:val="ru-RU"/>
                  </w:rPr>
                  <m:t>P</m:t>
                </m:r>
                <m:ctrlPr>
                  <w:rPr>
                    <w:rFonts w:ascii="Cambria Math" w:hAnsi="Cambria Math" w:cs="Times New Roman"/>
                    <w:i/>
                    <w:lang w:val="ru-RU"/>
                  </w:rPr>
                </m:ctrlPr>
              </m:e>
              <m:sub>
                <m:r>
                  <m:rPr/>
                  <w:rPr>
                    <w:rFonts w:ascii="Cambria Math" w:hAnsi="Cambria Math" w:cs="Times New Roman"/>
                    <w:lang w:val="ru-RU"/>
                  </w:rPr>
                  <m:t>2</m:t>
                </m:r>
                <m:ctrlPr>
                  <w:rPr>
                    <w:rFonts w:ascii="Cambria Math" w:hAnsi="Cambria Math" w:cs="Times New Roman"/>
                    <w:i/>
                    <w:lang w:val="ru-RU"/>
                  </w:rPr>
                </m:ctrlPr>
              </m:sub>
            </m:sSub>
            <m:r>
              <m:rPr/>
              <w:rPr>
                <w:rFonts w:ascii="Cambria Math" w:hAnsi="Cambria Math" w:cs="Times New Roman"/>
                <w:lang w:val="ru-RU"/>
              </w:rPr>
              <m:t>,</m:t>
            </m:r>
            <m:sSub>
              <m:sSubPr>
                <m:ctrlPr>
                  <w:rPr>
                    <w:rFonts w:ascii="Cambria Math" w:hAnsi="Cambria Math" w:cs="Times New Roman"/>
                    <w:i/>
                    <w:lang w:val="ru-RU"/>
                  </w:rPr>
                </m:ctrlPr>
              </m:sSubPr>
              <m:e>
                <m:r>
                  <m:rPr/>
                  <w:rPr>
                    <w:rFonts w:ascii="Cambria Math" w:hAnsi="Cambria Math" w:cs="Times New Roman"/>
                    <w:lang w:val="ru-RU"/>
                  </w:rPr>
                  <m:t>…,P</m:t>
                </m:r>
                <m:ctrlPr>
                  <w:rPr>
                    <w:rFonts w:ascii="Cambria Math" w:hAnsi="Cambria Math" w:cs="Times New Roman"/>
                    <w:i/>
                    <w:lang w:val="ru-RU"/>
                  </w:rPr>
                </m:ctrlPr>
              </m:e>
              <m:sub>
                <m:r>
                  <m:rPr/>
                  <w:rPr>
                    <w:rFonts w:ascii="Cambria Math" w:hAnsi="Cambria Math" w:cs="Times New Roman"/>
                    <w:lang w:val="ru-RU"/>
                  </w:rPr>
                  <m:t>N</m:t>
                </m:r>
                <m:ctrlPr>
                  <w:rPr>
                    <w:rFonts w:ascii="Cambria Math" w:hAnsi="Cambria Math" w:cs="Times New Roman"/>
                    <w:i/>
                    <w:lang w:val="ru-RU"/>
                  </w:rPr>
                </m:ctrlPr>
              </m:sub>
            </m:sSub>
            <m:ctrlPr>
              <w:rPr>
                <w:rFonts w:ascii="Cambria Math" w:hAnsi="Cambria Math" w:cs="Times New Roman"/>
                <w:i/>
              </w:rPr>
            </m:ctrlPr>
          </m:e>
        </m:d>
      </m:oMath>
      <w:r>
        <w:rPr>
          <w:rFonts w:ascii="Times New Roman" w:hAnsi="Times New Roman" w:cs="Times New Roman"/>
          <w:lang w:val="ru-RU"/>
        </w:rPr>
        <w:t xml:space="preserve">, где </w:t>
      </w:r>
      <m:oMath>
        <m:sSub>
          <m:sSubPr>
            <m:ctrlPr>
              <w:rPr>
                <w:rFonts w:ascii="Cambria Math" w:hAnsi="Cambria Math" w:cs="Times New Roman"/>
                <w:i/>
                <w:lang w:val="ru-RU"/>
              </w:rPr>
            </m:ctrlPr>
          </m:sSubPr>
          <m:e>
            <m:r>
              <m:rPr/>
              <w:rPr>
                <w:rFonts w:ascii="Cambria Math" w:hAnsi="Cambria Math" w:cs="Times New Roman"/>
                <w:lang w:val="ru-RU"/>
              </w:rPr>
              <m:t>P</m:t>
            </m:r>
            <m:ctrlPr>
              <w:rPr>
                <w:rFonts w:ascii="Cambria Math" w:hAnsi="Cambria Math" w:cs="Times New Roman"/>
                <w:i/>
                <w:lang w:val="ru-RU"/>
              </w:rPr>
            </m:ctrlPr>
          </m:e>
          <m:sub>
            <m:r>
              <m:rPr/>
              <w:rPr>
                <w:rFonts w:ascii="Cambria Math" w:hAnsi="Cambria Math" w:cs="Times New Roman"/>
              </w:rPr>
              <m:t>i</m:t>
            </m:r>
            <m:ctrlPr>
              <w:rPr>
                <w:rFonts w:ascii="Cambria Math" w:hAnsi="Cambria Math" w:cs="Times New Roman"/>
                <w:i/>
                <w:lang w:val="ru-RU"/>
              </w:rPr>
            </m:ctrlPr>
          </m:sub>
        </m:sSub>
        <m:r>
          <m:rPr/>
          <w:rPr>
            <w:rFonts w:ascii="Cambria Math" w:hAnsi="Cambria Math" w:cs="Times New Roman"/>
            <w:lang w:val="ru-RU"/>
          </w:rPr>
          <m:t>=</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lang w:val="ru-RU"/>
              </w:rPr>
              <m:t>,</m:t>
            </m:r>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lang w:val="ru-RU"/>
              </w:rPr>
              <m:t>,</m:t>
            </m:r>
            <m:sSub>
              <m:sSubPr>
                <m:ctrlPr>
                  <w:rPr>
                    <w:rFonts w:ascii="Cambria Math" w:hAnsi="Cambria Math" w:cs="Times New Roman"/>
                    <w:i/>
                  </w:rPr>
                </m:ctrlPr>
              </m:sSubPr>
              <m:e>
                <m:r>
                  <m:rPr/>
                  <w:rPr>
                    <w:rFonts w:ascii="Cambria Math" w:hAnsi="Cambria Math" w:cs="Times New Roman"/>
                  </w:rPr>
                  <m:t>z</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lang w:val="ru-RU"/>
          </w:rPr>
          <m:t xml:space="preserve">∈ </m:t>
        </m:r>
        <m:sSup>
          <m:sSupPr>
            <m:ctrlPr>
              <w:rPr>
                <w:rFonts w:ascii="Cambria Math" w:hAnsi="Cambria Math" w:cs="Times New Roman"/>
                <w:i/>
                <w:lang w:val="ru-RU"/>
              </w:rPr>
            </m:ctrlPr>
          </m:sSupPr>
          <m:e>
            <m:r>
              <m:rPr/>
              <w:rPr>
                <w:rFonts w:ascii="Cambria Math" w:hAnsi="Cambria Math" w:cs="Times New Roman"/>
                <w:lang w:val="ru-RU"/>
              </w:rPr>
              <m:t>R</m:t>
            </m:r>
            <m:ctrlPr>
              <w:rPr>
                <w:rFonts w:ascii="Cambria Math" w:hAnsi="Cambria Math" w:cs="Times New Roman"/>
                <w:i/>
                <w:lang w:val="ru-RU"/>
              </w:rPr>
            </m:ctrlPr>
          </m:e>
          <m:sup>
            <m:r>
              <m:rPr/>
              <w:rPr>
                <w:rFonts w:ascii="Cambria Math" w:hAnsi="Cambria Math" w:cs="Times New Roman"/>
                <w:lang w:val="ru-RU"/>
              </w:rPr>
              <m:t>3</m:t>
            </m:r>
            <m:ctrlPr>
              <w:rPr>
                <w:rFonts w:ascii="Cambria Math" w:hAnsi="Cambria Math" w:cs="Times New Roman"/>
                <w:i/>
                <w:lang w:val="ru-RU"/>
              </w:rPr>
            </m:ctrlPr>
          </m:sup>
        </m:sSup>
      </m:oMath>
      <w:r>
        <w:rPr>
          <w:rFonts w:ascii="Times New Roman" w:hAnsi="Times New Roman" w:cs="Times New Roman"/>
          <w:lang w:val="ru-RU"/>
        </w:rPr>
        <w:t xml:space="preserve"> </w:t>
      </w:r>
    </w:p>
    <w:p w14:paraId="3B4BAAE6">
      <w:pPr>
        <w:pStyle w:val="11"/>
        <w:widowControl w:val="0"/>
        <w:rPr>
          <w:rFonts w:ascii="Times New Roman" w:hAnsi="Times New Roman" w:cs="Times New Roman"/>
          <w:lang w:val="ru-RU"/>
        </w:rPr>
      </w:pPr>
      <w:r>
        <w:rPr>
          <w:rFonts w:ascii="Times New Roman" w:hAnsi="Times New Roman" w:cs="Times New Roman"/>
          <w:lang w:val="ru-RU"/>
        </w:rPr>
        <w:t>определим опорную точку (или смещение по каждой координате) как</w:t>
      </w:r>
    </w:p>
    <w:p w14:paraId="0FF16FCC">
      <w:pPr>
        <w:pStyle w:val="11"/>
        <w:widowControl w:val="0"/>
        <w:jc w:val="center"/>
        <w:rPr>
          <w:rFonts w:ascii="Times New Roman" w:hAnsi="Times New Roman" w:cs="Times New Roman"/>
          <w:i/>
          <w:iCs/>
          <w:lang w:val="ru-RU"/>
        </w:rPr>
      </w:pPr>
      <m:oMath>
        <m:r>
          <m:rPr/>
          <w:rPr>
            <w:rFonts w:ascii="Cambria Math" w:hAnsi="Cambria Math" w:cs="Times New Roman"/>
          </w:rPr>
          <m:t>O</m:t>
        </m:r>
        <m:r>
          <m:rPr/>
          <w:rPr>
            <w:rFonts w:ascii="Cambria Math" w:hAnsi="Cambria Math" w:cs="Times New Roman"/>
            <w:lang w:val="ru-RU"/>
          </w:rPr>
          <m:t>=</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O</m:t>
                </m:r>
                <m:ctrlPr>
                  <w:rPr>
                    <w:rFonts w:ascii="Cambria Math" w:hAnsi="Cambria Math" w:cs="Times New Roman"/>
                    <w:i/>
                  </w:rPr>
                </m:ctrlPr>
              </m:e>
              <m:sub>
                <m:r>
                  <m:rPr/>
                  <w:rPr>
                    <w:rFonts w:ascii="Cambria Math" w:hAnsi="Cambria Math" w:cs="Times New Roman"/>
                  </w:rPr>
                  <m:t>x</m:t>
                </m:r>
                <m:ctrlPr>
                  <w:rPr>
                    <w:rFonts w:ascii="Cambria Math" w:hAnsi="Cambria Math" w:cs="Times New Roman"/>
                    <w:i/>
                  </w:rPr>
                </m:ctrlPr>
              </m:sub>
            </m:sSub>
            <m:r>
              <m:rPr/>
              <w:rPr>
                <w:rFonts w:ascii="Cambria Math" w:hAnsi="Cambria Math" w:cs="Times New Roman"/>
                <w:lang w:val="ru-RU"/>
              </w:rPr>
              <m:t>,</m:t>
            </m:r>
            <m:sSub>
              <m:sSubPr>
                <m:ctrlPr>
                  <w:rPr>
                    <w:rFonts w:ascii="Cambria Math" w:hAnsi="Cambria Math" w:cs="Times New Roman"/>
                    <w:i/>
                  </w:rPr>
                </m:ctrlPr>
              </m:sSubPr>
              <m:e>
                <m:r>
                  <m:rPr/>
                  <w:rPr>
                    <w:rFonts w:ascii="Cambria Math" w:hAnsi="Cambria Math" w:cs="Times New Roman"/>
                  </w:rPr>
                  <m:t>O</m:t>
                </m:r>
                <m:ctrlPr>
                  <w:rPr>
                    <w:rFonts w:ascii="Cambria Math" w:hAnsi="Cambria Math" w:cs="Times New Roman"/>
                    <w:i/>
                  </w:rPr>
                </m:ctrlPr>
              </m:e>
              <m:sub>
                <m:r>
                  <m:rPr/>
                  <w:rPr>
                    <w:rFonts w:ascii="Cambria Math" w:hAnsi="Cambria Math" w:cs="Times New Roman"/>
                  </w:rPr>
                  <m:t>y</m:t>
                </m:r>
                <m:ctrlPr>
                  <w:rPr>
                    <w:rFonts w:ascii="Cambria Math" w:hAnsi="Cambria Math" w:cs="Times New Roman"/>
                    <w:i/>
                  </w:rPr>
                </m:ctrlPr>
              </m:sub>
            </m:sSub>
            <m:r>
              <m:rPr/>
              <w:rPr>
                <w:rFonts w:ascii="Cambria Math" w:hAnsi="Cambria Math" w:cs="Times New Roman"/>
                <w:lang w:val="ru-RU"/>
              </w:rPr>
              <m:t>,</m:t>
            </m:r>
            <m:sSub>
              <m:sSubPr>
                <m:ctrlPr>
                  <w:rPr>
                    <w:rFonts w:ascii="Cambria Math" w:hAnsi="Cambria Math" w:cs="Times New Roman"/>
                    <w:i/>
                  </w:rPr>
                </m:ctrlPr>
              </m:sSubPr>
              <m:e>
                <m:r>
                  <m:rPr/>
                  <w:rPr>
                    <w:rFonts w:ascii="Cambria Math" w:hAnsi="Cambria Math" w:cs="Times New Roman"/>
                  </w:rPr>
                  <m:t>O</m:t>
                </m:r>
                <m:ctrlPr>
                  <w:rPr>
                    <w:rFonts w:ascii="Cambria Math" w:hAnsi="Cambria Math" w:cs="Times New Roman"/>
                    <w:i/>
                  </w:rPr>
                </m:ctrlPr>
              </m:e>
              <m:sub>
                <m:r>
                  <m:rPr/>
                  <w:rPr>
                    <w:rFonts w:ascii="Cambria Math" w:hAnsi="Cambria Math" w:cs="Times New Roman"/>
                  </w:rPr>
                  <m:t>z</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lang w:val="ru-RU"/>
          </w:rPr>
          <m:t>=</m:t>
        </m:r>
        <m:d>
          <m:dPr>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rPr>
                </m:ctrlPr>
              </m:fName>
              <m:e>
                <m:d>
                  <m:dPr>
                    <m:ctrlPr>
                      <w:rPr>
                        <w:rFonts w:ascii="Cambria Math" w:hAnsi="Cambria Math" w:cs="Times New Roman"/>
                        <w:i/>
                      </w:rPr>
                    </m:ctrlPr>
                  </m:dPr>
                  <m:e>
                    <m:r>
                      <m:rPr/>
                      <w:rPr>
                        <w:rFonts w:ascii="Cambria Math" w:hAnsi="Cambria Math" w:cs="Times New Roman"/>
                      </w:rPr>
                      <m:t>x</m:t>
                    </m:r>
                    <m:ctrlPr>
                      <w:rPr>
                        <w:rFonts w:ascii="Cambria Math" w:hAnsi="Cambria Math" w:cs="Times New Roman"/>
                        <w:i/>
                      </w:rPr>
                    </m:ctrlPr>
                  </m:e>
                </m:d>
                <m:ctrlPr>
                  <w:rPr>
                    <w:rFonts w:ascii="Cambria Math" w:hAnsi="Cambria Math" w:cs="Times New Roman"/>
                  </w:rPr>
                </m:ctrlPr>
              </m:e>
            </m:func>
            <m:r>
              <m:rPr/>
              <w:rPr>
                <w:rFonts w:ascii="Cambria Math" w:hAnsi="Cambria Math" w:cs="Times New Roman"/>
                <w:lang w:val="ru-RU"/>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m:rPr/>
                      <w:rPr>
                        <w:rFonts w:ascii="Cambria Math" w:hAnsi="Cambria Math" w:cs="Times New Roman"/>
                      </w:rPr>
                      <m:t>y</m:t>
                    </m:r>
                    <m:ctrlPr>
                      <w:rPr>
                        <w:rFonts w:ascii="Cambria Math" w:hAnsi="Cambria Math" w:cs="Times New Roman"/>
                        <w:i/>
                      </w:rPr>
                    </m:ctrlPr>
                  </m:e>
                </m:d>
                <m:ctrlPr>
                  <w:rPr>
                    <w:rFonts w:ascii="Cambria Math" w:hAnsi="Cambria Math" w:cs="Times New Roman"/>
                  </w:rPr>
                </m:ctrlPr>
              </m:e>
            </m:func>
            <m:r>
              <m:rPr/>
              <w:rPr>
                <w:rFonts w:ascii="Cambria Math" w:hAnsi="Cambria Math" w:cs="Times New Roman"/>
                <w:lang w:val="ru-RU"/>
              </w:rPr>
              <m:t>,</m:t>
            </m:r>
            <m:r>
              <m:rPr>
                <m:sty m:val="p"/>
              </m:rPr>
              <w:rPr>
                <w:rFonts w:ascii="Cambria Math" w:hAnsi="Cambria Math" w:cs="Times New Roman"/>
              </w:rPr>
              <m:t>min</m:t>
            </m:r>
            <m:r>
              <m:rPr>
                <m:sty m:val="p"/>
              </m:rPr>
              <w:rPr>
                <w:rFonts w:ascii="Cambria Math" w:hAnsi="Cambria Math" w:cs="Times New Roman"/>
                <w:lang w:val="ru-RU"/>
              </w:rPr>
              <m:t>⁡</m:t>
            </m:r>
            <m:d>
              <m:dPr>
                <m:ctrlPr>
                  <w:rPr>
                    <w:rFonts w:ascii="Cambria Math" w:hAnsi="Cambria Math" w:cs="Times New Roman"/>
                    <w:i/>
                  </w:rPr>
                </m:ctrlPr>
              </m:dPr>
              <m:e>
                <m:r>
                  <m:rPr/>
                  <w:rPr>
                    <w:rFonts w:ascii="Cambria Math" w:hAnsi="Cambria Math" w:cs="Times New Roman"/>
                  </w:rPr>
                  <m:t>z</m:t>
                </m:r>
                <m:ctrlPr>
                  <w:rPr>
                    <w:rFonts w:ascii="Cambria Math" w:hAnsi="Cambria Math" w:cs="Times New Roman"/>
                    <w:i/>
                  </w:rPr>
                </m:ctrlPr>
              </m:e>
            </m:d>
            <m:ctrlPr>
              <w:rPr>
                <w:rFonts w:ascii="Cambria Math" w:hAnsi="Cambria Math" w:cs="Times New Roman"/>
                <w:i/>
              </w:rPr>
            </m:ctrlPr>
          </m:e>
        </m:d>
      </m:oMath>
      <w:r>
        <w:rPr>
          <w:rFonts w:ascii="Times New Roman" w:hAnsi="Times New Roman" w:cs="Times New Roman"/>
          <w:i/>
          <w:lang w:val="ru-RU"/>
        </w:rPr>
        <w:t>.</w:t>
      </w:r>
    </w:p>
    <w:p w14:paraId="7F9D88B1">
      <w:pPr>
        <w:pStyle w:val="11"/>
        <w:widowControl w:val="0"/>
        <w:ind w:firstLine="709"/>
        <w:jc w:val="both"/>
        <w:rPr>
          <w:rFonts w:ascii="Times New Roman" w:hAnsi="Times New Roman" w:cs="Times New Roman"/>
          <w:lang w:val="ru-RU"/>
        </w:rPr>
      </w:pPr>
      <w:r>
        <w:rPr>
          <w:rFonts w:ascii="Times New Roman" w:hAnsi="Times New Roman" w:cs="Times New Roman"/>
          <w:lang w:val="ru-RU"/>
        </w:rPr>
        <w:t>Координаты исходного облака точек представляют собой числа с плавающей запятой. Для перехода к целочисленным значениям выполним для всех точек исходного облака квантование с масштабным коэффициентом </w:t>
      </w:r>
      <w:r>
        <w:rPr>
          <w:rFonts w:ascii="Times New Roman" w:hAnsi="Times New Roman" w:cs="Times New Roman"/>
          <w:i/>
          <w:lang w:val="ru-RU"/>
        </w:rPr>
        <w:t>s</w:t>
      </w:r>
      <w:r>
        <w:rPr>
          <w:rFonts w:ascii="Times New Roman" w:hAnsi="Times New Roman" w:cs="Times New Roman"/>
          <w:lang w:val="ru-RU"/>
        </w:rPr>
        <w:t xml:space="preserve"> и последующим округлением до ближайшего целого следующим образом:</w:t>
      </w:r>
    </w:p>
    <w:p w14:paraId="0EA1D38B">
      <w:pPr>
        <w:pStyle w:val="11"/>
        <w:widowControl w:val="0"/>
        <w:jc w:val="center"/>
        <w:rPr>
          <w:rFonts w:ascii="Times New Roman" w:hAnsi="Times New Roman" w:cs="Times New Roman"/>
          <w:i/>
          <w:lang w:val="ru-RU"/>
        </w:rPr>
      </w:pPr>
      <m:oMath>
        <m:sSub>
          <m:sSubPr>
            <m:ctrlPr>
              <w:rPr>
                <w:rFonts w:ascii="Cambria Math" w:hAnsi="Cambria Math" w:cs="Times New Roman"/>
                <w:i/>
              </w:rPr>
            </m:ctrlPr>
          </m:sSubPr>
          <m:e>
            <m:r>
              <m:rPr/>
              <w:rPr>
                <w:rFonts w:ascii="Cambria Math" w:hAnsi="Cambria Math" w:cs="Times New Roman"/>
              </w:rPr>
              <m:t>Q</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lang w:val="ru-RU"/>
          </w:rPr>
          <m:t>=</m:t>
        </m:r>
        <m:d>
          <m:dPr>
            <m:ctrlPr>
              <w:rPr>
                <w:rFonts w:ascii="Cambria Math" w:hAnsi="Cambria Math" w:cs="Times New Roman"/>
                <w:i/>
              </w:rPr>
            </m:ctrlPr>
          </m:dPr>
          <m:e>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lang w:val="ru-RU"/>
                      </w:rPr>
                      <m:t>−</m:t>
                    </m:r>
                    <m:sSub>
                      <m:sSubPr>
                        <m:ctrlPr>
                          <w:rPr>
                            <w:rFonts w:ascii="Cambria Math" w:hAnsi="Cambria Math" w:cs="Times New Roman"/>
                            <w:i/>
                          </w:rPr>
                        </m:ctrlPr>
                      </m:sSubPr>
                      <m:e>
                        <m:r>
                          <m:rPr/>
                          <w:rPr>
                            <w:rFonts w:ascii="Cambria Math" w:hAnsi="Cambria Math" w:cs="Times New Roman"/>
                          </w:rPr>
                          <m:t>O</m:t>
                        </m:r>
                        <m:ctrlPr>
                          <w:rPr>
                            <w:rFonts w:ascii="Cambria Math" w:hAnsi="Cambria Math" w:cs="Times New Roman"/>
                            <w:i/>
                          </w:rPr>
                        </m:ctrlPr>
                      </m:e>
                      <m:sub>
                        <m:r>
                          <m:rPr/>
                          <w:rPr>
                            <w:rFonts w:ascii="Cambria Math" w:hAnsi="Cambria Math" w:cs="Times New Roman"/>
                          </w:rPr>
                          <m:t>x</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lang w:val="ru-RU"/>
                  </w:rPr>
                  <m:t>∙</m:t>
                </m:r>
                <m:f>
                  <m:fPr>
                    <m:ctrlPr>
                      <w:rPr>
                        <w:rFonts w:ascii="Cambria Math" w:hAnsi="Cambria Math" w:cs="Times New Roman"/>
                        <w:i/>
                      </w:rPr>
                    </m:ctrlPr>
                  </m:fPr>
                  <m:num>
                    <m:r>
                      <m:rPr/>
                      <w:rPr>
                        <w:rFonts w:ascii="Cambria Math" w:hAnsi="Cambria Math" w:cs="Times New Roman"/>
                        <w:lang w:val="ru-RU"/>
                      </w:rPr>
                      <m:t>1</m:t>
                    </m:r>
                    <m:ctrlPr>
                      <w:rPr>
                        <w:rFonts w:ascii="Cambria Math" w:hAnsi="Cambria Math" w:cs="Times New Roman"/>
                        <w:i/>
                      </w:rPr>
                    </m:ctrlPr>
                  </m:num>
                  <m:den>
                    <m:r>
                      <m:rPr/>
                      <w:rPr>
                        <w:rFonts w:ascii="Cambria Math" w:hAnsi="Cambria Math" w:cs="Times New Roman"/>
                      </w:rPr>
                      <m:t>s</m:t>
                    </m:r>
                    <m:ctrlPr>
                      <w:rPr>
                        <w:rFonts w:ascii="Cambria Math" w:hAnsi="Cambria Math" w:cs="Times New Roman"/>
                        <w:i/>
                      </w:rPr>
                    </m:ctrlPr>
                  </m:den>
                </m:f>
                <m:r>
                  <m:rPr/>
                  <w:rPr>
                    <w:rFonts w:ascii="Cambria Math" w:hAnsi="Cambria Math" w:cs="Times New Roman"/>
                    <w:lang w:val="ru-RU"/>
                  </w:rPr>
                  <m:t>+0.5</m:t>
                </m:r>
                <m:ctrlPr>
                  <w:rPr>
                    <w:rFonts w:ascii="Cambria Math" w:hAnsi="Cambria Math" w:cs="Times New Roman"/>
                    <w:i/>
                  </w:rPr>
                </m:ctrlPr>
              </m:e>
            </m:d>
            <m:r>
              <m:rPr/>
              <w:rPr>
                <w:rFonts w:ascii="Cambria Math" w:hAnsi="Cambria Math" w:cs="Times New Roman"/>
                <w:lang w:val="ru-RU"/>
              </w:rPr>
              <m:t>,</m:t>
            </m:r>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y</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lang w:val="ru-RU"/>
                      </w:rPr>
                      <m:t>−</m:t>
                    </m:r>
                    <m:sSub>
                      <m:sSubPr>
                        <m:ctrlPr>
                          <w:rPr>
                            <w:rFonts w:ascii="Cambria Math" w:hAnsi="Cambria Math" w:cs="Times New Roman"/>
                            <w:i/>
                          </w:rPr>
                        </m:ctrlPr>
                      </m:sSubPr>
                      <m:e>
                        <m:r>
                          <m:rPr/>
                          <w:rPr>
                            <w:rFonts w:ascii="Cambria Math" w:hAnsi="Cambria Math" w:cs="Times New Roman"/>
                          </w:rPr>
                          <m:t>O</m:t>
                        </m:r>
                        <m:ctrlPr>
                          <w:rPr>
                            <w:rFonts w:ascii="Cambria Math" w:hAnsi="Cambria Math" w:cs="Times New Roman"/>
                            <w:i/>
                          </w:rPr>
                        </m:ctrlPr>
                      </m:e>
                      <m:sub>
                        <m:r>
                          <m:rPr/>
                          <w:rPr>
                            <w:rFonts w:ascii="Cambria Math" w:hAnsi="Cambria Math" w:cs="Times New Roman"/>
                          </w:rPr>
                          <m:t>y</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lang w:val="ru-RU"/>
                  </w:rPr>
                  <m:t>∙</m:t>
                </m:r>
                <m:f>
                  <m:fPr>
                    <m:ctrlPr>
                      <w:rPr>
                        <w:rFonts w:ascii="Cambria Math" w:hAnsi="Cambria Math" w:cs="Times New Roman"/>
                        <w:i/>
                      </w:rPr>
                    </m:ctrlPr>
                  </m:fPr>
                  <m:num>
                    <m:r>
                      <m:rPr/>
                      <w:rPr>
                        <w:rFonts w:ascii="Cambria Math" w:hAnsi="Cambria Math" w:cs="Times New Roman"/>
                        <w:lang w:val="ru-RU"/>
                      </w:rPr>
                      <m:t>1</m:t>
                    </m:r>
                    <m:ctrlPr>
                      <w:rPr>
                        <w:rFonts w:ascii="Cambria Math" w:hAnsi="Cambria Math" w:cs="Times New Roman"/>
                        <w:i/>
                      </w:rPr>
                    </m:ctrlPr>
                  </m:num>
                  <m:den>
                    <m:r>
                      <m:rPr/>
                      <w:rPr>
                        <w:rFonts w:ascii="Cambria Math" w:hAnsi="Cambria Math" w:cs="Times New Roman"/>
                      </w:rPr>
                      <m:t>s</m:t>
                    </m:r>
                    <m:ctrlPr>
                      <w:rPr>
                        <w:rFonts w:ascii="Cambria Math" w:hAnsi="Cambria Math" w:cs="Times New Roman"/>
                        <w:i/>
                      </w:rPr>
                    </m:ctrlPr>
                  </m:den>
                </m:f>
                <m:r>
                  <m:rPr/>
                  <w:rPr>
                    <w:rFonts w:ascii="Cambria Math" w:hAnsi="Cambria Math" w:cs="Times New Roman"/>
                    <w:lang w:val="ru-RU"/>
                  </w:rPr>
                  <m:t>+0.5</m:t>
                </m:r>
                <m:ctrlPr>
                  <w:rPr>
                    <w:rFonts w:ascii="Cambria Math" w:hAnsi="Cambria Math" w:cs="Times New Roman"/>
                    <w:i/>
                  </w:rPr>
                </m:ctrlPr>
              </m:e>
            </m:d>
            <m:r>
              <m:rPr/>
              <w:rPr>
                <w:rFonts w:ascii="Cambria Math" w:hAnsi="Cambria Math" w:cs="Times New Roman"/>
                <w:lang w:val="ru-RU"/>
              </w:rPr>
              <m:t>,</m:t>
            </m:r>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z</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lang w:val="ru-RU"/>
                      </w:rPr>
                      <m:t>−</m:t>
                    </m:r>
                    <m:sSub>
                      <m:sSubPr>
                        <m:ctrlPr>
                          <w:rPr>
                            <w:rFonts w:ascii="Cambria Math" w:hAnsi="Cambria Math" w:cs="Times New Roman"/>
                            <w:i/>
                          </w:rPr>
                        </m:ctrlPr>
                      </m:sSubPr>
                      <m:e>
                        <m:r>
                          <m:rPr/>
                          <w:rPr>
                            <w:rFonts w:ascii="Cambria Math" w:hAnsi="Cambria Math" w:cs="Times New Roman"/>
                          </w:rPr>
                          <m:t>O</m:t>
                        </m:r>
                        <m:ctrlPr>
                          <w:rPr>
                            <w:rFonts w:ascii="Cambria Math" w:hAnsi="Cambria Math" w:cs="Times New Roman"/>
                            <w:i/>
                          </w:rPr>
                        </m:ctrlPr>
                      </m:e>
                      <m:sub>
                        <m:r>
                          <m:rPr/>
                          <w:rPr>
                            <w:rFonts w:ascii="Cambria Math" w:hAnsi="Cambria Math" w:cs="Times New Roman"/>
                          </w:rPr>
                          <m:t>z</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lang w:val="ru-RU"/>
                  </w:rPr>
                  <m:t>∙</m:t>
                </m:r>
                <m:f>
                  <m:fPr>
                    <m:ctrlPr>
                      <w:rPr>
                        <w:rFonts w:ascii="Cambria Math" w:hAnsi="Cambria Math" w:cs="Times New Roman"/>
                        <w:i/>
                      </w:rPr>
                    </m:ctrlPr>
                  </m:fPr>
                  <m:num>
                    <m:r>
                      <m:rPr/>
                      <w:rPr>
                        <w:rFonts w:ascii="Cambria Math" w:hAnsi="Cambria Math" w:cs="Times New Roman"/>
                        <w:lang w:val="ru-RU"/>
                      </w:rPr>
                      <m:t>1</m:t>
                    </m:r>
                    <m:ctrlPr>
                      <w:rPr>
                        <w:rFonts w:ascii="Cambria Math" w:hAnsi="Cambria Math" w:cs="Times New Roman"/>
                        <w:i/>
                      </w:rPr>
                    </m:ctrlPr>
                  </m:num>
                  <m:den>
                    <m:r>
                      <m:rPr/>
                      <w:rPr>
                        <w:rFonts w:ascii="Cambria Math" w:hAnsi="Cambria Math" w:cs="Times New Roman"/>
                      </w:rPr>
                      <m:t>s</m:t>
                    </m:r>
                    <m:ctrlPr>
                      <w:rPr>
                        <w:rFonts w:ascii="Cambria Math" w:hAnsi="Cambria Math" w:cs="Times New Roman"/>
                        <w:i/>
                      </w:rPr>
                    </m:ctrlPr>
                  </m:den>
                </m:f>
                <m:r>
                  <m:rPr/>
                  <w:rPr>
                    <w:rFonts w:ascii="Cambria Math" w:hAnsi="Cambria Math" w:cs="Times New Roman"/>
                    <w:lang w:val="ru-RU"/>
                  </w:rPr>
                  <m:t>+0.5</m:t>
                </m:r>
                <m:ctrlPr>
                  <w:rPr>
                    <w:rFonts w:ascii="Cambria Math" w:hAnsi="Cambria Math" w:cs="Times New Roman"/>
                    <w:i/>
                  </w:rPr>
                </m:ctrlPr>
              </m:e>
            </m:d>
            <m:ctrlPr>
              <w:rPr>
                <w:rFonts w:ascii="Cambria Math" w:hAnsi="Cambria Math" w:cs="Times New Roman"/>
                <w:i/>
              </w:rPr>
            </m:ctrlPr>
          </m:e>
        </m:d>
        <m:r>
          <m:rPr/>
          <w:rPr>
            <w:rFonts w:ascii="Cambria Math" w:hAnsi="Cambria Math" w:cs="Times New Roman"/>
            <w:lang w:val="ru-RU"/>
          </w:rPr>
          <m:t xml:space="preserve">, </m:t>
        </m:r>
        <m:r>
          <m:rPr/>
          <w:rPr>
            <w:rFonts w:ascii="Cambria Math" w:hAnsi="Cambria Math" w:cs="Times New Roman"/>
          </w:rPr>
          <m:t>i</m:t>
        </m:r>
        <m:r>
          <m:rPr/>
          <w:rPr>
            <w:rFonts w:ascii="Cambria Math" w:hAnsi="Cambria Math" w:cs="Times New Roman"/>
            <w:lang w:val="ru-RU"/>
          </w:rPr>
          <m:t>=1,…,</m:t>
        </m:r>
        <m:r>
          <m:rPr/>
          <w:rPr>
            <w:rFonts w:ascii="Cambria Math" w:hAnsi="Cambria Math" w:cs="Times New Roman"/>
          </w:rPr>
          <m:t>N</m:t>
        </m:r>
      </m:oMath>
      <w:r>
        <w:rPr>
          <w:rFonts w:ascii="Times New Roman" w:hAnsi="Times New Roman" w:cs="Times New Roman"/>
          <w:i/>
          <w:lang w:val="ru-RU"/>
        </w:rPr>
        <w:t>,</w:t>
      </w:r>
    </w:p>
    <w:p w14:paraId="3D5F180C">
      <w:pPr>
        <w:pStyle w:val="11"/>
        <w:widowControl w:val="0"/>
        <w:rPr>
          <w:rFonts w:ascii="Times New Roman" w:hAnsi="Times New Roman" w:cs="Times New Roman"/>
          <w:lang w:val="ru-RU"/>
        </w:rPr>
      </w:pPr>
      <w:r>
        <w:rPr>
          <w:rFonts w:ascii="Times New Roman" w:hAnsi="Times New Roman" w:cs="Times New Roman"/>
          <w:lang w:val="ru-RU"/>
        </w:rPr>
        <w:t>где под [</w:t>
      </w:r>
      <w:r>
        <w:rPr>
          <w:rFonts w:ascii="Times New Roman" w:hAnsi="Times New Roman" w:cs="Times New Roman"/>
          <w:lang w:val="ru-RU"/>
        </w:rPr>
        <w:sym w:font="Symbol" w:char="F0D7"/>
      </w:r>
      <w:r>
        <w:rPr>
          <w:rFonts w:ascii="Times New Roman" w:hAnsi="Times New Roman" w:cs="Times New Roman"/>
          <w:lang w:val="ru-RU"/>
        </w:rPr>
        <w:t>] понимается арифметическое округление.</w:t>
      </w:r>
    </w:p>
    <w:p w14:paraId="29222930">
      <w:pPr>
        <w:pStyle w:val="11"/>
        <w:widowControl w:val="0"/>
        <w:ind w:firstLine="709"/>
        <w:jc w:val="both"/>
        <w:rPr>
          <w:rFonts w:ascii="Times New Roman" w:hAnsi="Times New Roman" w:cs="Times New Roman"/>
          <w:lang w:val="ru-RU"/>
        </w:rPr>
      </w:pPr>
      <w:r>
        <w:rPr>
          <w:rFonts w:ascii="Times New Roman" w:hAnsi="Times New Roman" w:cs="Times New Roman"/>
          <w:lang w:val="ru-RU"/>
        </w:rPr>
        <w:t>Ошибка такого преобразования не превосходит величины, прямо пропорциональной масштабному коэффициенту </w:t>
      </w:r>
      <w:r>
        <w:rPr>
          <w:rFonts w:ascii="Times New Roman" w:hAnsi="Times New Roman" w:cs="Times New Roman"/>
          <w:i/>
        </w:rPr>
        <w:t>s</w:t>
      </w:r>
      <w:r>
        <w:rPr>
          <w:rFonts w:ascii="Times New Roman" w:hAnsi="Times New Roman" w:cs="Times New Roman"/>
          <w:lang w:val="ru-RU"/>
        </w:rPr>
        <w:t>:</w:t>
      </w:r>
    </w:p>
    <w:p w14:paraId="3C8E872A">
      <w:pPr>
        <w:pStyle w:val="11"/>
        <w:widowControl w:val="0"/>
        <w:jc w:val="center"/>
        <w:rPr>
          <w:rFonts w:ascii="Times New Roman" w:hAnsi="Times New Roman" w:cs="Times New Roman"/>
          <w:lang w:val="ru-RU"/>
        </w:rPr>
      </w:pPr>
      <m:oMath>
        <m:sSub>
          <m:sSubPr>
            <m:ctrlPr>
              <w:rPr>
                <w:rFonts w:ascii="Cambria Math" w:hAnsi="Cambria Math" w:cs="Times New Roman"/>
              </w:rPr>
            </m:ctrlPr>
          </m:sSubPr>
          <m:e>
            <m:r>
              <m:rPr/>
              <w:rPr>
                <w:rFonts w:ascii="Cambria Math" w:hAnsi="Cambria Math" w:cs="Times New Roman"/>
              </w:rPr>
              <m:t>ϵ</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lang w:val="ru-RU"/>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lang w:val="ru-RU"/>
          </w:rPr>
          <m:t>−(</m:t>
        </m:r>
        <m:sSub>
          <m:sSubPr>
            <m:ctrlPr>
              <w:rPr>
                <w:rFonts w:ascii="Cambria Math" w:hAnsi="Cambria Math" w:cs="Times New Roman"/>
              </w:rPr>
            </m:ctrlPr>
          </m:sSubPr>
          <m:e>
            <m:r>
              <m:rPr/>
              <w:rPr>
                <w:rFonts w:ascii="Cambria Math" w:hAnsi="Cambria Math" w:cs="Times New Roman"/>
              </w:rPr>
              <m:t>Q</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m:sty m:val="p"/>
          </m:rPr>
          <w:rPr>
            <w:rFonts w:ascii="Cambria Math" w:hAnsi="Cambria Math" w:cs="Times New Roman"/>
            <w:lang w:val="ru-RU"/>
          </w:rPr>
          <m:t>∙</m:t>
        </m:r>
        <m:r>
          <m:rPr/>
          <w:rPr>
            <w:rFonts w:ascii="Cambria Math" w:hAnsi="Cambria Math" w:cs="Times New Roman"/>
          </w:rPr>
          <m:t>s</m:t>
        </m:r>
        <m:r>
          <m:rPr/>
          <w:rPr>
            <w:rFonts w:ascii="Cambria Math" w:hAnsi="Cambria Math" w:cs="Times New Roman"/>
            <w:lang w:val="ru-RU"/>
          </w:rPr>
          <m:t>+</m:t>
        </m:r>
        <m:r>
          <m:rPr/>
          <w:rPr>
            <w:rFonts w:ascii="Cambria Math" w:hAnsi="Cambria Math" w:cs="Times New Roman"/>
          </w:rPr>
          <m:t>O</m:t>
        </m:r>
        <m:r>
          <m:rPr/>
          <w:rPr>
            <w:rFonts w:ascii="Cambria Math" w:hAnsi="Cambria Math" w:cs="Times New Roman"/>
            <w:lang w:val="ru-RU"/>
          </w:rPr>
          <m:t>)‖≤</m:t>
        </m:r>
        <m:f>
          <m:fPr>
            <m:ctrlPr>
              <w:rPr>
                <w:rFonts w:ascii="Cambria Math" w:hAnsi="Cambria Math" w:cs="Times New Roman"/>
                <w:i/>
              </w:rPr>
            </m:ctrlPr>
          </m:fPr>
          <m:num>
            <m:rad>
              <m:radPr>
                <m:degHide m:val="1"/>
                <m:ctrlPr>
                  <w:rPr>
                    <w:rFonts w:ascii="Cambria Math" w:hAnsi="Cambria Math" w:cs="Times New Roman"/>
                    <w:i/>
                  </w:rPr>
                </m:ctrlPr>
              </m:radPr>
              <m:deg>
                <m:ctrlPr>
                  <w:rPr>
                    <w:rFonts w:ascii="Cambria Math" w:hAnsi="Cambria Math" w:cs="Times New Roman"/>
                  </w:rPr>
                </m:ctrlPr>
              </m:deg>
              <m:e>
                <m:r>
                  <m:rPr/>
                  <w:rPr>
                    <w:rFonts w:ascii="Cambria Math" w:hAnsi="Cambria Math" w:cs="Times New Roman"/>
                    <w:lang w:val="ru-RU"/>
                  </w:rPr>
                  <m:t>3</m:t>
                </m:r>
                <m:ctrlPr>
                  <w:rPr>
                    <w:rFonts w:ascii="Cambria Math" w:hAnsi="Cambria Math" w:cs="Times New Roman"/>
                  </w:rPr>
                </m:ctrlPr>
              </m:e>
            </m:rad>
            <m:ctrlPr>
              <w:rPr>
                <w:rFonts w:ascii="Cambria Math" w:hAnsi="Cambria Math" w:cs="Times New Roman"/>
                <w:i/>
              </w:rPr>
            </m:ctrlPr>
          </m:num>
          <m:den>
            <m:r>
              <m:rPr/>
              <w:rPr>
                <w:rFonts w:ascii="Cambria Math" w:hAnsi="Cambria Math" w:cs="Times New Roman"/>
                <w:lang w:val="ru-RU"/>
              </w:rPr>
              <m:t>2</m:t>
            </m:r>
            <m:ctrlPr>
              <w:rPr>
                <w:rFonts w:ascii="Cambria Math" w:hAnsi="Cambria Math" w:cs="Times New Roman"/>
                <w:i/>
              </w:rPr>
            </m:ctrlPr>
          </m:den>
        </m:f>
        <m:r>
          <m:rPr/>
          <w:rPr>
            <w:rFonts w:ascii="Cambria Math" w:hAnsi="Cambria Math" w:cs="Times New Roman"/>
          </w:rPr>
          <m:t>s</m:t>
        </m:r>
      </m:oMath>
      <w:r>
        <w:rPr>
          <w:rFonts w:ascii="Times New Roman" w:hAnsi="Times New Roman" w:cs="Times New Roman"/>
          <w:lang w:val="ru-RU"/>
        </w:rPr>
        <w:t>.</w:t>
      </w:r>
    </w:p>
    <w:p w14:paraId="03F6901D">
      <w:pPr>
        <w:pStyle w:val="11"/>
        <w:widowControl w:val="0"/>
        <w:ind w:firstLine="709"/>
        <w:jc w:val="both"/>
        <w:rPr>
          <w:rFonts w:ascii="Times New Roman" w:hAnsi="Times New Roman" w:cs="Times New Roman"/>
          <w:lang w:val="ru-RU"/>
        </w:rPr>
      </w:pPr>
      <w:r>
        <w:rPr>
          <w:rFonts w:ascii="Times New Roman" w:hAnsi="Times New Roman" w:cs="Times New Roman"/>
          <w:lang w:val="ru-RU"/>
        </w:rPr>
        <w:t xml:space="preserve">Наибольшая ошибка возникает, когда точка находится точно в центре кубической ячейки квантования, и вектор ошибки имеет составляющую </w:t>
      </w:r>
      <w:r>
        <w:rPr>
          <w:rFonts w:ascii="Times New Roman" w:hAnsi="Times New Roman" w:cs="Times New Roman"/>
          <w:i/>
          <w:lang w:val="ru-RU"/>
        </w:rPr>
        <w:t>s</w:t>
      </w:r>
      <w:r>
        <w:rPr>
          <w:rFonts w:ascii="Times New Roman" w:hAnsi="Times New Roman" w:cs="Times New Roman"/>
          <w:lang w:val="ru-RU"/>
        </w:rPr>
        <w:t>/2 по каждой оси [9].</w:t>
      </w:r>
    </w:p>
    <w:p w14:paraId="2842CA37">
      <w:pPr>
        <w:pStyle w:val="11"/>
        <w:widowControl w:val="0"/>
        <w:ind w:firstLine="709"/>
        <w:jc w:val="both"/>
        <w:rPr>
          <w:rFonts w:ascii="Times New Roman" w:hAnsi="Times New Roman" w:cs="Times New Roman"/>
          <w:lang w:val="ru-RU"/>
        </w:rPr>
      </w:pPr>
      <w:r>
        <w:rPr>
          <w:rFonts w:ascii="Times New Roman" w:hAnsi="Times New Roman" w:cs="Times New Roman"/>
          <w:lang w:val="ru-RU"/>
        </w:rPr>
        <w:t>Выбор величины масштабного коэффициента</w:t>
      </w:r>
      <w:r>
        <w:rPr>
          <w:rFonts w:ascii="Times New Roman" w:hAnsi="Times New Roman" w:cs="Times New Roman"/>
        </w:rPr>
        <w:t> </w:t>
      </w:r>
      <w:r>
        <w:rPr>
          <w:rFonts w:ascii="Times New Roman" w:hAnsi="Times New Roman" w:cs="Times New Roman"/>
          <w:i/>
        </w:rPr>
        <w:t>s</w:t>
      </w:r>
      <w:r>
        <w:rPr>
          <w:rFonts w:ascii="Times New Roman" w:hAnsi="Times New Roman" w:cs="Times New Roman"/>
          <w:lang w:val="ru-RU"/>
        </w:rPr>
        <w:t xml:space="preserve"> обусловлен характером решаемой задачи и ожидаемой точностью преобразования и составляет от </w:t>
      </w:r>
      <w:r>
        <w:rPr>
          <w:rFonts w:ascii="Times New Roman" w:hAnsi="Times New Roman" w:eastAsia="SimSun" w:cs="Times New Roman"/>
          <w:lang w:val="ru-RU" w:bidi="ar"/>
        </w:rPr>
        <w:t xml:space="preserve">0.0001 до 0.1. </w:t>
      </w:r>
      <w:r>
        <w:rPr>
          <w:rFonts w:ascii="Times New Roman" w:hAnsi="Times New Roman" w:cs="Times New Roman"/>
          <w:lang w:val="ru-RU"/>
        </w:rPr>
        <w:t>В таблице 1 приведены величины оценки погрешности и ожидаемой среднеквадратичной ошибки в зависимости от значения масштабного коэффициента, а также перечислены некоторые задачи, для которых применимы соответствующие значения масштабного коэффициента.</w:t>
      </w:r>
    </w:p>
    <w:p w14:paraId="55A71D1E">
      <w:pPr>
        <w:pStyle w:val="11"/>
        <w:widowControl w:val="0"/>
        <w:jc w:val="right"/>
        <w:rPr>
          <w:rFonts w:ascii="Times New Roman" w:hAnsi="Times New Roman" w:cs="Times New Roman"/>
          <w:lang w:val="ru-RU"/>
        </w:rPr>
      </w:pPr>
      <w:r>
        <w:rPr>
          <w:rFonts w:ascii="Times New Roman" w:hAnsi="Times New Roman" w:cs="Times New Roman"/>
          <w:lang w:val="ru-RU"/>
        </w:rPr>
        <w:t>Таблица 1. Взаимосвязь между масштабным коэффициентом и точностью</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28" w:type="dxa"/>
        </w:tblCellMar>
      </w:tblPr>
      <w:tblGrid>
        <w:gridCol w:w="1618"/>
        <w:gridCol w:w="2150"/>
        <w:gridCol w:w="1948"/>
        <w:gridCol w:w="3439"/>
      </w:tblGrid>
      <w:tr w14:paraId="0FC1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c>
          <w:tcPr>
            <w:tcW w:w="883" w:type="pct"/>
            <w:vAlign w:val="center"/>
          </w:tcPr>
          <w:p w14:paraId="142CC6B3">
            <w:pPr>
              <w:widowControl w:val="0"/>
              <w:jc w:val="center"/>
              <w:textAlignment w:val="top"/>
              <w:rPr>
                <w:rFonts w:ascii="Times New Roman" w:hAnsi="Times New Roman" w:cs="Times New Roman"/>
                <w:i/>
                <w:sz w:val="24"/>
                <w:szCs w:val="24"/>
              </w:rPr>
            </w:pPr>
            <w:r>
              <w:rPr>
                <w:rFonts w:ascii="Times New Roman" w:hAnsi="Times New Roman" w:eastAsia="SimSun" w:cs="Times New Roman"/>
                <w:i/>
                <w:sz w:val="24"/>
                <w:szCs w:val="24"/>
                <w:lang w:bidi="ar"/>
              </w:rPr>
              <w:t>Масштабный коэффициент</w:t>
            </w:r>
            <w:r>
              <w:rPr>
                <w:rFonts w:ascii="Times New Roman" w:hAnsi="Times New Roman" w:eastAsia="SimSun" w:cs="Times New Roman"/>
                <w:i/>
                <w:sz w:val="24"/>
                <w:szCs w:val="24"/>
                <w:lang w:val="ru-RU" w:bidi="ar"/>
              </w:rPr>
              <w:t xml:space="preserve">  </w:t>
            </w:r>
            <w:r>
              <w:rPr>
                <w:rFonts w:ascii="Times New Roman" w:hAnsi="Times New Roman" w:eastAsia="SimSun" w:cs="Times New Roman"/>
                <w:i/>
                <w:sz w:val="24"/>
                <w:szCs w:val="24"/>
                <w:lang w:bidi="ar"/>
              </w:rPr>
              <w:t>s</w:t>
            </w:r>
          </w:p>
        </w:tc>
        <w:tc>
          <w:tcPr>
            <w:tcW w:w="1174" w:type="pct"/>
            <w:vAlign w:val="center"/>
          </w:tcPr>
          <w:p w14:paraId="7564C3D9">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val="ru-RU" w:bidi="ar"/>
              </w:rPr>
              <w:t>Оценка погрешности преобразования, мм</w:t>
            </w:r>
          </w:p>
        </w:tc>
        <w:tc>
          <w:tcPr>
            <w:tcW w:w="1064" w:type="pct"/>
            <w:vAlign w:val="center"/>
          </w:tcPr>
          <w:p w14:paraId="3D716804">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val="ru-RU" w:bidi="ar"/>
              </w:rPr>
              <w:t>Ожидаемая среднеквадратичная ошибка, мм</w:t>
            </w:r>
          </w:p>
        </w:tc>
        <w:tc>
          <w:tcPr>
            <w:tcW w:w="1878" w:type="pct"/>
            <w:vAlign w:val="center"/>
          </w:tcPr>
          <w:p w14:paraId="4DC114D8">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val="ru-RU" w:bidi="ar"/>
              </w:rPr>
              <w:t>Область применения масштабного коэффициента</w:t>
            </w:r>
          </w:p>
        </w:tc>
      </w:tr>
      <w:tr w14:paraId="0EA3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c>
          <w:tcPr>
            <w:tcW w:w="883" w:type="pct"/>
            <w:vAlign w:val="center"/>
          </w:tcPr>
          <w:p w14:paraId="7BAFA9CB">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0.1</w:t>
            </w:r>
          </w:p>
        </w:tc>
        <w:tc>
          <w:tcPr>
            <w:tcW w:w="1174" w:type="pct"/>
            <w:vAlign w:val="center"/>
          </w:tcPr>
          <w:p w14:paraId="4238899F">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86.6</w:t>
            </w:r>
          </w:p>
        </w:tc>
        <w:tc>
          <w:tcPr>
            <w:tcW w:w="1064" w:type="pct"/>
            <w:vAlign w:val="center"/>
          </w:tcPr>
          <w:p w14:paraId="6363D2DD">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50</w:t>
            </w:r>
            <w:r>
              <w:rPr>
                <w:rFonts w:ascii="Times New Roman" w:hAnsi="Times New Roman" w:eastAsia="SimSun" w:cs="Times New Roman"/>
                <w:sz w:val="24"/>
                <w:szCs w:val="24"/>
                <w:lang w:bidi="ar"/>
              </w:rPr>
              <w:t>.</w:t>
            </w:r>
            <w:r>
              <w:rPr>
                <w:rFonts w:ascii="Times New Roman" w:hAnsi="Times New Roman" w:eastAsia="SimSun" w:cs="Times New Roman"/>
                <w:sz w:val="24"/>
                <w:szCs w:val="24"/>
                <w:lang w:val="ru-RU" w:bidi="ar"/>
              </w:rPr>
              <w:t>2</w:t>
            </w:r>
          </w:p>
        </w:tc>
        <w:tc>
          <w:tcPr>
            <w:tcW w:w="1878" w:type="pct"/>
          </w:tcPr>
          <w:p w14:paraId="0D18CA9E">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предварительное обследование крупномасштабных моделей</w:t>
            </w:r>
          </w:p>
        </w:tc>
      </w:tr>
      <w:tr w14:paraId="4803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c>
          <w:tcPr>
            <w:tcW w:w="883" w:type="pct"/>
            <w:vAlign w:val="center"/>
          </w:tcPr>
          <w:p w14:paraId="51D5F237">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0.01</w:t>
            </w:r>
          </w:p>
        </w:tc>
        <w:tc>
          <w:tcPr>
            <w:tcW w:w="1174" w:type="pct"/>
            <w:vAlign w:val="center"/>
          </w:tcPr>
          <w:p w14:paraId="3684EFFC">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8.66</w:t>
            </w:r>
          </w:p>
        </w:tc>
        <w:tc>
          <w:tcPr>
            <w:tcW w:w="1064" w:type="pct"/>
            <w:vAlign w:val="center"/>
          </w:tcPr>
          <w:p w14:paraId="54EDC5C5">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5.02</w:t>
            </w:r>
          </w:p>
        </w:tc>
        <w:tc>
          <w:tcPr>
            <w:tcW w:w="1878" w:type="pct"/>
          </w:tcPr>
          <w:p w14:paraId="340323A7">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обследование архитектурных и топографических моделей</w:t>
            </w:r>
          </w:p>
        </w:tc>
      </w:tr>
      <w:tr w14:paraId="40C5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c>
          <w:tcPr>
            <w:tcW w:w="883" w:type="pct"/>
            <w:vAlign w:val="center"/>
          </w:tcPr>
          <w:p w14:paraId="74AEB239">
            <w:pPr>
              <w:widowControl w:val="0"/>
              <w:jc w:val="center"/>
              <w:textAlignment w:val="top"/>
              <w:rPr>
                <w:rFonts w:ascii="Times New Roman" w:hAnsi="Times New Roman" w:cs="Times New Roman"/>
                <w:sz w:val="24"/>
                <w:szCs w:val="24"/>
              </w:rPr>
            </w:pPr>
            <w:r>
              <w:rPr>
                <w:rFonts w:ascii="Times New Roman" w:hAnsi="Times New Roman" w:eastAsia="SimSun" w:cs="Times New Roman"/>
                <w:sz w:val="24"/>
                <w:szCs w:val="24"/>
                <w:lang w:bidi="ar"/>
              </w:rPr>
              <w:t>0.001</w:t>
            </w:r>
          </w:p>
        </w:tc>
        <w:tc>
          <w:tcPr>
            <w:tcW w:w="1174" w:type="pct"/>
            <w:vAlign w:val="center"/>
          </w:tcPr>
          <w:p w14:paraId="21C96649">
            <w:pPr>
              <w:widowControl w:val="0"/>
              <w:jc w:val="center"/>
              <w:textAlignment w:val="top"/>
              <w:rPr>
                <w:rFonts w:ascii="Times New Roman" w:hAnsi="Times New Roman" w:cs="Times New Roman"/>
                <w:sz w:val="24"/>
                <w:szCs w:val="24"/>
              </w:rPr>
            </w:pPr>
            <w:r>
              <w:rPr>
                <w:rFonts w:ascii="Times New Roman" w:hAnsi="Times New Roman" w:eastAsia="SimSun" w:cs="Times New Roman"/>
                <w:sz w:val="24"/>
                <w:szCs w:val="24"/>
                <w:lang w:bidi="ar"/>
              </w:rPr>
              <w:t>0.866</w:t>
            </w:r>
          </w:p>
        </w:tc>
        <w:tc>
          <w:tcPr>
            <w:tcW w:w="1064" w:type="pct"/>
            <w:vAlign w:val="center"/>
          </w:tcPr>
          <w:p w14:paraId="5905F7B8">
            <w:pPr>
              <w:widowControl w:val="0"/>
              <w:jc w:val="center"/>
              <w:textAlignment w:val="top"/>
              <w:rPr>
                <w:rFonts w:ascii="Times New Roman" w:hAnsi="Times New Roman" w:cs="Times New Roman"/>
                <w:sz w:val="24"/>
                <w:szCs w:val="24"/>
              </w:rPr>
            </w:pPr>
            <w:r>
              <w:rPr>
                <w:rFonts w:ascii="Times New Roman" w:hAnsi="Times New Roman" w:eastAsia="SimSun" w:cs="Times New Roman"/>
                <w:sz w:val="24"/>
                <w:szCs w:val="24"/>
                <w:lang w:bidi="ar"/>
              </w:rPr>
              <w:t>0.50</w:t>
            </w:r>
          </w:p>
        </w:tc>
        <w:tc>
          <w:tcPr>
            <w:tcW w:w="1878" w:type="pct"/>
          </w:tcPr>
          <w:p w14:paraId="7E7BCC53">
            <w:pPr>
              <w:widowControl w:val="0"/>
              <w:jc w:val="center"/>
              <w:textAlignment w:val="top"/>
              <w:rPr>
                <w:rFonts w:ascii="Times New Roman" w:hAnsi="Times New Roman" w:cs="Times New Roman"/>
                <w:sz w:val="24"/>
                <w:szCs w:val="24"/>
              </w:rPr>
            </w:pPr>
            <w:r>
              <w:rPr>
                <w:rFonts w:ascii="Times New Roman" w:hAnsi="Times New Roman" w:eastAsia="SimSun" w:cs="Times New Roman"/>
                <w:sz w:val="24"/>
                <w:szCs w:val="24"/>
                <w:lang w:val="ru-RU" w:bidi="ar"/>
              </w:rPr>
              <w:t>обследование д</w:t>
            </w:r>
            <w:r>
              <w:rPr>
                <w:rFonts w:ascii="Times New Roman" w:hAnsi="Times New Roman" w:eastAsia="SimSun" w:cs="Times New Roman"/>
                <w:sz w:val="24"/>
                <w:szCs w:val="24"/>
                <w:lang w:bidi="ar"/>
              </w:rPr>
              <w:t>етал</w:t>
            </w:r>
            <w:r>
              <w:rPr>
                <w:rFonts w:ascii="Times New Roman" w:hAnsi="Times New Roman" w:eastAsia="SimSun" w:cs="Times New Roman"/>
                <w:sz w:val="24"/>
                <w:szCs w:val="24"/>
                <w:lang w:val="ru-RU" w:bidi="ar"/>
              </w:rPr>
              <w:t>ей</w:t>
            </w:r>
            <w:r>
              <w:rPr>
                <w:rFonts w:ascii="Times New Roman" w:hAnsi="Times New Roman" w:eastAsia="SimSun" w:cs="Times New Roman"/>
                <w:sz w:val="24"/>
                <w:szCs w:val="24"/>
                <w:lang w:bidi="ar"/>
              </w:rPr>
              <w:t xml:space="preserve"> поверхности стены</w:t>
            </w:r>
          </w:p>
        </w:tc>
      </w:tr>
      <w:tr w14:paraId="6818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c>
          <w:tcPr>
            <w:tcW w:w="883" w:type="pct"/>
            <w:vAlign w:val="center"/>
          </w:tcPr>
          <w:p w14:paraId="7E6B4FEE">
            <w:pPr>
              <w:widowControl w:val="0"/>
              <w:jc w:val="center"/>
              <w:textAlignment w:val="top"/>
              <w:rPr>
                <w:rFonts w:ascii="Times New Roman" w:hAnsi="Times New Roman" w:cs="Times New Roman"/>
                <w:sz w:val="24"/>
                <w:szCs w:val="24"/>
              </w:rPr>
            </w:pPr>
            <w:r>
              <w:rPr>
                <w:rFonts w:ascii="Times New Roman" w:hAnsi="Times New Roman" w:eastAsia="SimSun" w:cs="Times New Roman"/>
                <w:sz w:val="24"/>
                <w:szCs w:val="24"/>
                <w:lang w:bidi="ar"/>
              </w:rPr>
              <w:t>0.0001</w:t>
            </w:r>
          </w:p>
        </w:tc>
        <w:tc>
          <w:tcPr>
            <w:tcW w:w="1174" w:type="pct"/>
            <w:vAlign w:val="center"/>
          </w:tcPr>
          <w:p w14:paraId="2223D039">
            <w:pPr>
              <w:widowControl w:val="0"/>
              <w:jc w:val="center"/>
              <w:textAlignment w:val="top"/>
              <w:rPr>
                <w:rFonts w:ascii="Times New Roman" w:hAnsi="Times New Roman" w:cs="Times New Roman"/>
                <w:sz w:val="24"/>
                <w:szCs w:val="24"/>
              </w:rPr>
            </w:pPr>
            <w:r>
              <w:rPr>
                <w:rFonts w:ascii="Times New Roman" w:hAnsi="Times New Roman" w:eastAsia="SimSun" w:cs="Times New Roman"/>
                <w:sz w:val="24"/>
                <w:szCs w:val="24"/>
                <w:lang w:bidi="ar"/>
              </w:rPr>
              <w:t>0.0866</w:t>
            </w:r>
          </w:p>
        </w:tc>
        <w:tc>
          <w:tcPr>
            <w:tcW w:w="1064" w:type="pct"/>
            <w:vAlign w:val="center"/>
          </w:tcPr>
          <w:p w14:paraId="3B441ADE">
            <w:pPr>
              <w:widowControl w:val="0"/>
              <w:jc w:val="center"/>
              <w:textAlignment w:val="top"/>
              <w:rPr>
                <w:rFonts w:ascii="Times New Roman" w:hAnsi="Times New Roman" w:cs="Times New Roman"/>
                <w:sz w:val="24"/>
                <w:szCs w:val="24"/>
              </w:rPr>
            </w:pPr>
            <w:r>
              <w:rPr>
                <w:rFonts w:ascii="Times New Roman" w:hAnsi="Times New Roman" w:eastAsia="SimSun" w:cs="Times New Roman"/>
                <w:sz w:val="24"/>
                <w:szCs w:val="24"/>
                <w:lang w:bidi="ar"/>
              </w:rPr>
              <w:t>0.05</w:t>
            </w:r>
          </w:p>
        </w:tc>
        <w:tc>
          <w:tcPr>
            <w:tcW w:w="1878" w:type="pct"/>
          </w:tcPr>
          <w:p w14:paraId="45985658">
            <w:pPr>
              <w:widowControl w:val="0"/>
              <w:jc w:val="center"/>
              <w:textAlignment w:val="top"/>
              <w:rPr>
                <w:rFonts w:ascii="Times New Roman" w:hAnsi="Times New Roman" w:eastAsia="SimSun" w:cs="Times New Roman"/>
                <w:sz w:val="24"/>
                <w:szCs w:val="24"/>
                <w:lang w:val="ru-RU" w:bidi="ar"/>
              </w:rPr>
            </w:pPr>
            <w:r>
              <w:rPr>
                <w:rFonts w:ascii="Times New Roman" w:hAnsi="Times New Roman" w:eastAsia="SimSun" w:cs="Times New Roman"/>
                <w:sz w:val="24"/>
                <w:szCs w:val="24"/>
                <w:lang w:val="ru-RU" w:bidi="ar"/>
              </w:rPr>
              <w:t>обследование предметов сложных форм (скульптура, предметы антиквариата)</w:t>
            </w:r>
          </w:p>
        </w:tc>
      </w:tr>
    </w:tbl>
    <w:p w14:paraId="1BD0253B">
      <w:pPr>
        <w:pStyle w:val="11"/>
        <w:widowControl w:val="0"/>
        <w:ind w:firstLine="709"/>
        <w:jc w:val="both"/>
        <w:rPr>
          <w:rFonts w:ascii="Times New Roman" w:hAnsi="Times New Roman" w:cs="Times New Roman"/>
          <w:lang w:val="ru-RU"/>
        </w:rPr>
      </w:pPr>
      <w:r>
        <w:rPr>
          <w:rFonts w:ascii="Times New Roman" w:hAnsi="Times New Roman" w:cs="Times New Roman"/>
          <w:lang w:val="ru-RU"/>
        </w:rPr>
        <w:t>Масштабный коэффициент позволяет регулировать баланс между точностью и степенью сжатия, позволяя тем самым адаптировать метод под требования конкретного приложения.</w:t>
      </w:r>
    </w:p>
    <w:p w14:paraId="59295994">
      <w:pPr>
        <w:pStyle w:val="11"/>
        <w:widowControl w:val="0"/>
        <w:rPr>
          <w:rFonts w:ascii="Times New Roman" w:hAnsi="Times New Roman" w:cs="Times New Roman"/>
          <w:lang w:val="ru-RU"/>
        </w:rPr>
      </w:pPr>
    </w:p>
    <w:p w14:paraId="188DAC60">
      <w:pPr>
        <w:pStyle w:val="11"/>
        <w:widowControl w:val="0"/>
        <w:tabs>
          <w:tab w:val="left" w:pos="425"/>
          <w:tab w:val="left" w:pos="850"/>
        </w:tabs>
        <w:rPr>
          <w:rFonts w:ascii="Times New Roman" w:hAnsi="Times New Roman" w:cs="Times New Roman"/>
          <w:b/>
          <w:lang w:val="ru-RU"/>
        </w:rPr>
      </w:pPr>
      <w:r>
        <w:rPr>
          <w:rFonts w:ascii="Times New Roman" w:hAnsi="Times New Roman" w:cs="Times New Roman"/>
          <w:b/>
          <w:lang w:val="ru-RU"/>
        </w:rPr>
        <w:t>Дельта-кодирование (Delta Encoding)</w:t>
      </w:r>
    </w:p>
    <w:p w14:paraId="0EAA4F57">
      <w:pPr>
        <w:pStyle w:val="11"/>
        <w:widowControl w:val="0"/>
        <w:ind w:firstLine="709"/>
        <w:jc w:val="both"/>
        <w:rPr>
          <w:rFonts w:ascii="Times New Roman" w:hAnsi="Times New Roman" w:cs="Times New Roman"/>
          <w:lang w:val="ru-RU"/>
        </w:rPr>
      </w:pPr>
      <w:r>
        <w:rPr>
          <w:rFonts w:ascii="Times New Roman" w:hAnsi="Times New Roman" w:cs="Times New Roman"/>
          <w:lang w:val="ru-RU"/>
        </w:rPr>
        <w:t>Процедура дельта-кодирования заключается в представлении данных в виде разницы между соседними элементами и применяется к полученному на предыдущем этапе целочисленному набору данных, а именно</w:t>
      </w:r>
    </w:p>
    <w:p w14:paraId="459BB183">
      <w:pPr>
        <w:pStyle w:val="11"/>
        <w:widowControl w:val="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Δ</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Q</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oMath>
      </m:oMathPara>
    </w:p>
    <w:p w14:paraId="5E19F18F">
      <w:pPr>
        <w:pStyle w:val="11"/>
        <w:widowControl w:val="0"/>
        <w:jc w:val="center"/>
        <w:rPr>
          <w:rFonts w:ascii="Times New Roman" w:hAnsi="Times New Roman" w:cs="Times New Roman"/>
          <w:i/>
          <w:lang w:val="ru-RU"/>
        </w:rPr>
      </w:pPr>
      <m:oMath>
        <m:sSub>
          <m:sSubPr>
            <m:ctrlPr>
              <w:rPr>
                <w:rFonts w:ascii="Cambria Math" w:hAnsi="Cambria Math" w:cs="Times New Roman"/>
              </w:rPr>
            </m:ctrlPr>
          </m:sSubPr>
          <m:e>
            <m:r>
              <m:rPr>
                <m:sty m:val="p"/>
              </m:rPr>
              <w:rPr>
                <w:rFonts w:ascii="Cambria Math" w:hAnsi="Cambria Math" w:cs="Times New Roman"/>
              </w:rPr>
              <m:t>Δ</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lang w:val="ru-RU"/>
          </w:rPr>
          <m:t>=</m:t>
        </m:r>
        <m:sSub>
          <m:sSubPr>
            <m:ctrlPr>
              <w:rPr>
                <w:rFonts w:ascii="Cambria Math" w:hAnsi="Cambria Math" w:cs="Times New Roman"/>
                <w:i/>
              </w:rPr>
            </m:ctrlPr>
          </m:sSubPr>
          <m:e>
            <m:r>
              <m:rPr/>
              <w:rPr>
                <w:rFonts w:ascii="Cambria Math" w:hAnsi="Cambria Math" w:cs="Times New Roman"/>
              </w:rPr>
              <m:t>Q</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lang w:val="ru-RU"/>
          </w:rPr>
          <m:t>−</m:t>
        </m:r>
        <m:sSub>
          <m:sSubPr>
            <m:ctrlPr>
              <w:rPr>
                <w:rFonts w:ascii="Cambria Math" w:hAnsi="Cambria Math" w:cs="Times New Roman"/>
                <w:i/>
              </w:rPr>
            </m:ctrlPr>
          </m:sSubPr>
          <m:e>
            <m:r>
              <m:rPr/>
              <w:rPr>
                <w:rFonts w:ascii="Cambria Math" w:hAnsi="Cambria Math" w:cs="Times New Roman"/>
              </w:rPr>
              <m:t>Q</m:t>
            </m:r>
            <m:ctrlPr>
              <w:rPr>
                <w:rFonts w:ascii="Cambria Math" w:hAnsi="Cambria Math" w:cs="Times New Roman"/>
                <w:i/>
              </w:rPr>
            </m:ctrlPr>
          </m:e>
          <m:sub>
            <m:r>
              <m:rPr/>
              <w:rPr>
                <w:rFonts w:ascii="Cambria Math" w:hAnsi="Cambria Math" w:cs="Times New Roman"/>
              </w:rPr>
              <m:t>i</m:t>
            </m:r>
            <m:r>
              <m:rPr/>
              <w:rPr>
                <w:rFonts w:ascii="Cambria Math" w:hAnsi="Cambria Math" w:cs="Times New Roman"/>
                <w:lang w:val="ru-RU"/>
              </w:rPr>
              <m:t>−1</m:t>
            </m:r>
            <m:ctrlPr>
              <w:rPr>
                <w:rFonts w:ascii="Cambria Math" w:hAnsi="Cambria Math" w:cs="Times New Roman"/>
                <w:i/>
              </w:rPr>
            </m:ctrlPr>
          </m:sub>
        </m:sSub>
      </m:oMath>
      <w:r>
        <w:rPr>
          <w:rFonts w:ascii="Times New Roman" w:hAnsi="Times New Roman" w:cs="Times New Roman"/>
          <w:i/>
          <w:lang w:val="ru-RU"/>
        </w:rPr>
        <w:t xml:space="preserve">, </w:t>
      </w:r>
      <m:oMath>
        <m:r>
          <m:rPr/>
          <w:rPr>
            <w:rFonts w:ascii="Cambria Math" w:hAnsi="Cambria Math" w:cs="Times New Roman"/>
          </w:rPr>
          <m:t>i</m:t>
        </m:r>
        <m:r>
          <m:rPr/>
          <w:rPr>
            <w:rFonts w:ascii="Cambria Math" w:hAnsi="Cambria Math" w:cs="Times New Roman"/>
            <w:lang w:val="ru-RU"/>
          </w:rPr>
          <m:t>=2,…,N</m:t>
        </m:r>
      </m:oMath>
      <w:r>
        <w:rPr>
          <w:rFonts w:ascii="Times New Roman" w:hAnsi="Times New Roman" w:cs="Times New Roman"/>
          <w:i/>
          <w:lang w:val="ru-RU"/>
        </w:rPr>
        <w:t>.</w:t>
      </w:r>
    </w:p>
    <w:p w14:paraId="481F187D">
      <w:pPr>
        <w:pStyle w:val="11"/>
        <w:widowControl w:val="0"/>
        <w:ind w:firstLine="709"/>
        <w:jc w:val="both"/>
        <w:rPr>
          <w:rFonts w:ascii="Times New Roman" w:hAnsi="Times New Roman" w:cs="Times New Roman"/>
          <w:lang w:val="ru-RU"/>
        </w:rPr>
      </w:pPr>
      <w:r>
        <w:rPr>
          <w:rFonts w:ascii="Times New Roman" w:hAnsi="Times New Roman" w:cs="Times New Roman"/>
          <w:lang w:val="ru-RU"/>
        </w:rPr>
        <w:t>Заметим, что благодаря пространственной непрерывности облака точек, большинство значений </w:t>
      </w:r>
      <m:oMath>
        <m:sSub>
          <m:sSubPr>
            <m:ctrlPr>
              <w:rPr>
                <w:rFonts w:ascii="Cambria Math" w:hAnsi="Cambria Math" w:cs="Times New Roman"/>
              </w:rPr>
            </m:ctrlPr>
          </m:sSubPr>
          <m:e>
            <m:r>
              <m:rPr>
                <m:sty m:val="p"/>
              </m:rPr>
              <w:rPr>
                <w:rFonts w:ascii="Cambria Math" w:hAnsi="Cambria Math" w:cs="Times New Roman"/>
              </w:rPr>
              <m:t>Δ</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lang w:val="ru-RU"/>
          </w:rPr>
          <m:t>,</m:t>
        </m:r>
        <m:r>
          <m:rPr/>
          <w:rPr>
            <w:rFonts w:ascii="Cambria Math" w:hAnsi="Cambria Math" w:cs="Times New Roman"/>
          </w:rPr>
          <m:t>i</m:t>
        </m:r>
        <m:r>
          <m:rPr/>
          <w:rPr>
            <w:rFonts w:ascii="Cambria Math" w:hAnsi="Cambria Math" w:cs="Times New Roman"/>
            <w:lang w:val="ru-RU"/>
          </w:rPr>
          <m:t>=1,…,N</m:t>
        </m:r>
      </m:oMath>
      <w:r>
        <w:rPr>
          <w:rFonts w:ascii="Times New Roman" w:hAnsi="Times New Roman" w:eastAsia="Microsoft YaHei" w:cs="Times New Roman"/>
          <w:lang w:val="ru-RU"/>
        </w:rPr>
        <w:t xml:space="preserve"> </w:t>
      </w:r>
      <w:r>
        <w:rPr>
          <w:rFonts w:ascii="Times New Roman" w:hAnsi="Times New Roman" w:cs="Times New Roman"/>
          <w:lang w:val="ru-RU"/>
        </w:rPr>
        <w:t>близки к нулю, что существенно снижает энтропию данных и делает их чрезвычайно удобными для последующего энтропийного кодирования [10].</w:t>
      </w:r>
    </w:p>
    <w:p w14:paraId="4B278657">
      <w:pPr>
        <w:pStyle w:val="11"/>
        <w:widowControl w:val="0"/>
        <w:numPr>
          <w:ilvl w:val="254"/>
          <w:numId w:val="0"/>
        </w:numPr>
        <w:tabs>
          <w:tab w:val="left" w:pos="4648"/>
        </w:tabs>
        <w:jc w:val="both"/>
        <w:rPr>
          <w:rFonts w:ascii="Times New Roman" w:hAnsi="Times New Roman" w:cs="Times New Roman"/>
          <w:lang w:val="ru-RU"/>
        </w:rPr>
      </w:pPr>
    </w:p>
    <w:p w14:paraId="66A5DDB3">
      <w:pPr>
        <w:widowControl w:val="0"/>
        <w:tabs>
          <w:tab w:val="left" w:pos="425"/>
        </w:tabs>
        <w:rPr>
          <w:rFonts w:ascii="Times New Roman" w:hAnsi="Times New Roman" w:cs="Times New Roman"/>
          <w:b/>
          <w:sz w:val="24"/>
          <w:szCs w:val="24"/>
          <w:lang w:val="ru-RU"/>
        </w:rPr>
      </w:pPr>
      <w:r>
        <w:rPr>
          <w:rFonts w:ascii="Times New Roman" w:hAnsi="Times New Roman" w:cs="Times New Roman"/>
          <w:b/>
          <w:sz w:val="24"/>
          <w:szCs w:val="24"/>
          <w:lang w:val="ru-RU"/>
        </w:rPr>
        <w:t>Структура данных формата .</w:t>
      </w:r>
      <w:r>
        <w:rPr>
          <w:rFonts w:ascii="Times New Roman" w:hAnsi="Times New Roman" w:cs="Times New Roman"/>
          <w:b/>
          <w:sz w:val="24"/>
          <w:szCs w:val="24"/>
        </w:rPr>
        <w:t>PTC</w:t>
      </w:r>
      <w:r>
        <w:rPr>
          <w:rFonts w:ascii="Times New Roman" w:hAnsi="Times New Roman" w:cs="Times New Roman"/>
          <w:b/>
          <w:sz w:val="24"/>
          <w:szCs w:val="24"/>
          <w:lang w:val="ru-RU"/>
        </w:rPr>
        <w:t xml:space="preserve"> (</w:t>
      </w:r>
      <w:r>
        <w:rPr>
          <w:rFonts w:ascii="Times New Roman" w:hAnsi="Times New Roman" w:cs="Times New Roman"/>
          <w:b/>
          <w:sz w:val="24"/>
          <w:szCs w:val="24"/>
        </w:rPr>
        <w:t>Point</w:t>
      </w:r>
      <w:r>
        <w:rPr>
          <w:rFonts w:ascii="Times New Roman" w:hAnsi="Times New Roman" w:cs="Times New Roman"/>
          <w:b/>
          <w:sz w:val="24"/>
          <w:szCs w:val="24"/>
          <w:lang w:val="ru-RU"/>
        </w:rPr>
        <w:t xml:space="preserve"> </w:t>
      </w:r>
      <w:r>
        <w:rPr>
          <w:rFonts w:ascii="Times New Roman" w:hAnsi="Times New Roman" w:cs="Times New Roman"/>
          <w:b/>
          <w:sz w:val="24"/>
          <w:szCs w:val="24"/>
        </w:rPr>
        <w:t>Cloud</w:t>
      </w:r>
      <w:r>
        <w:rPr>
          <w:rFonts w:ascii="Times New Roman" w:hAnsi="Times New Roman" w:cs="Times New Roman"/>
          <w:b/>
          <w:sz w:val="24"/>
          <w:szCs w:val="24"/>
          <w:lang w:val="ru-RU"/>
        </w:rPr>
        <w:t xml:space="preserve"> </w:t>
      </w:r>
      <w:r>
        <w:rPr>
          <w:rFonts w:ascii="Times New Roman" w:hAnsi="Times New Roman" w:cs="Times New Roman"/>
          <w:b/>
          <w:sz w:val="24"/>
          <w:szCs w:val="24"/>
        </w:rPr>
        <w:t>Compressed</w:t>
      </w:r>
      <w:r>
        <w:rPr>
          <w:rFonts w:ascii="Times New Roman" w:hAnsi="Times New Roman" w:cs="Times New Roman"/>
          <w:b/>
          <w:sz w:val="24"/>
          <w:szCs w:val="24"/>
          <w:lang w:val="ru-RU"/>
        </w:rPr>
        <w:t>)</w:t>
      </w:r>
    </w:p>
    <w:p w14:paraId="60CB065C">
      <w:pPr>
        <w:widowControl w:val="0"/>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Предлагаемый формат .PTC (Point Cloud Compressed), обладает двухкомпонентной структурой: расширяемый заголовок в кодировке </w:t>
      </w:r>
      <w:r>
        <w:rPr>
          <w:rFonts w:ascii="Times New Roman" w:hAnsi="Times New Roman" w:cs="Times New Roman"/>
          <w:sz w:val="24"/>
          <w:szCs w:val="24"/>
        </w:rPr>
        <w:t>ASCII</w:t>
      </w:r>
      <w:r>
        <w:rPr>
          <w:rFonts w:ascii="Times New Roman" w:hAnsi="Times New Roman" w:cs="Times New Roman"/>
          <w:sz w:val="24"/>
          <w:szCs w:val="24"/>
          <w:lang w:val="ru-RU"/>
        </w:rPr>
        <w:t xml:space="preserve"> и бинарная секция, объединяющая упакованные дельта-коды координат, таблицу Хаффмана, блок несжатых </w:t>
      </w:r>
      <w:r>
        <w:rPr>
          <w:rFonts w:ascii="Times New Roman" w:hAnsi="Times New Roman" w:cs="Times New Roman"/>
          <w:sz w:val="24"/>
          <w:szCs w:val="24"/>
        </w:rPr>
        <w:t>RGB</w:t>
      </w:r>
      <w:r>
        <w:rPr>
          <w:rFonts w:ascii="Times New Roman" w:hAnsi="Times New Roman" w:cs="Times New Roman"/>
          <w:sz w:val="24"/>
          <w:szCs w:val="24"/>
          <w:lang w:val="ru-RU"/>
        </w:rPr>
        <w:t>-компонент и контрольную сумму. Такая организация делает его одновременно удобным для отладки и эффективным для хранения.</w:t>
      </w:r>
    </w:p>
    <w:p w14:paraId="51541FBA">
      <w:pPr>
        <w:pStyle w:val="11"/>
        <w:widowControl w:val="0"/>
        <w:ind w:firstLine="709"/>
        <w:jc w:val="both"/>
        <w:rPr>
          <w:rFonts w:ascii="Times New Roman" w:hAnsi="Times New Roman" w:cs="Times New Roman"/>
          <w:lang w:val="ru-RU"/>
        </w:rPr>
      </w:pPr>
      <w:r>
        <w:rPr>
          <w:rFonts w:ascii="Times New Roman" w:hAnsi="Times New Roman" w:cs="Times New Roman"/>
          <w:lang w:val="ru-RU"/>
        </w:rPr>
        <w:t>Секция заголовка </w:t>
      </w:r>
      <w:r>
        <w:rPr>
          <w:rFonts w:ascii="Times New Roman" w:hAnsi="Times New Roman" w:cs="Times New Roman"/>
          <w:bCs/>
          <w:lang w:val="ru-RU"/>
        </w:rPr>
        <w:t>(</w:t>
      </w:r>
      <w:r>
        <w:rPr>
          <w:rFonts w:ascii="Times New Roman" w:hAnsi="Times New Roman" w:cs="Times New Roman"/>
          <w:bCs/>
        </w:rPr>
        <w:t>H</w:t>
      </w:r>
      <w:r>
        <w:rPr>
          <w:rFonts w:ascii="Times New Roman" w:hAnsi="Times New Roman" w:cs="Times New Roman"/>
          <w:bCs/>
          <w:lang w:val="ru-RU"/>
        </w:rPr>
        <w:t xml:space="preserve">eader) </w:t>
      </w:r>
      <w:r>
        <w:rPr>
          <w:rFonts w:ascii="Times New Roman" w:hAnsi="Times New Roman" w:cs="Times New Roman"/>
          <w:lang w:val="ru-RU"/>
        </w:rPr>
        <w:t xml:space="preserve">хранится в кодировке </w:t>
      </w:r>
      <w:r>
        <w:rPr>
          <w:rFonts w:ascii="Times New Roman" w:hAnsi="Times New Roman" w:cs="Times New Roman"/>
        </w:rPr>
        <w:t>ASCII</w:t>
      </w:r>
      <w:r>
        <w:rPr>
          <w:rFonts w:ascii="Times New Roman" w:hAnsi="Times New Roman" w:cs="Times New Roman"/>
          <w:lang w:val="ru-RU"/>
        </w:rPr>
        <w:t xml:space="preserve"> и организована в формате «ключ-значение» для удобства парсинга. Заголовок начинается с сигнатуры </w:t>
      </w:r>
      <w:r>
        <w:rPr>
          <w:rFonts w:ascii="Times New Roman" w:hAnsi="Times New Roman" w:cs="Times New Roman"/>
        </w:rPr>
        <w:t>PTC</w:t>
      </w:r>
      <w:r>
        <w:rPr>
          <w:rFonts w:ascii="Times New Roman" w:hAnsi="Times New Roman" w:cs="Times New Roman"/>
          <w:lang w:val="ru-RU"/>
        </w:rPr>
        <w:t>_</w:t>
      </w:r>
      <w:r>
        <w:rPr>
          <w:rFonts w:ascii="Times New Roman" w:hAnsi="Times New Roman" w:cs="Times New Roman"/>
        </w:rPr>
        <w:t>FORMAT</w:t>
      </w:r>
      <w:r>
        <w:rPr>
          <w:rFonts w:ascii="Times New Roman" w:hAnsi="Times New Roman" w:cs="Times New Roman"/>
          <w:lang w:val="ru-RU"/>
        </w:rPr>
        <w:t>_</w:t>
      </w:r>
      <w:r>
        <w:rPr>
          <w:rFonts w:ascii="Times New Roman" w:hAnsi="Times New Roman" w:cs="Times New Roman"/>
        </w:rPr>
        <w:t>V</w:t>
      </w:r>
      <w:r>
        <w:rPr>
          <w:rFonts w:ascii="Times New Roman" w:hAnsi="Times New Roman" w:cs="Times New Roman"/>
          <w:lang w:val="ru-RU"/>
        </w:rPr>
        <w:t xml:space="preserve">1, идентифицирующей версию формата, и ограничен маркерами </w:t>
      </w:r>
      <w:r>
        <w:rPr>
          <w:rFonts w:ascii="Times New Roman" w:hAnsi="Times New Roman" w:cs="Times New Roman"/>
        </w:rPr>
        <w:t>HEADER</w:t>
      </w:r>
      <w:r>
        <w:rPr>
          <w:rFonts w:ascii="Times New Roman" w:hAnsi="Times New Roman" w:cs="Times New Roman"/>
          <w:lang w:val="ru-RU"/>
        </w:rPr>
        <w:t>_</w:t>
      </w:r>
      <w:r>
        <w:rPr>
          <w:rFonts w:ascii="Times New Roman" w:hAnsi="Times New Roman" w:cs="Times New Roman"/>
        </w:rPr>
        <w:t>START</w:t>
      </w:r>
      <w:r>
        <w:rPr>
          <w:rFonts w:ascii="Times New Roman" w:hAnsi="Times New Roman" w:cs="Times New Roman"/>
          <w:lang w:val="ru-RU"/>
        </w:rPr>
        <w:t xml:space="preserve"> и </w:t>
      </w:r>
      <w:r>
        <w:rPr>
          <w:rFonts w:ascii="Times New Roman" w:hAnsi="Times New Roman" w:cs="Times New Roman"/>
        </w:rPr>
        <w:t>HEADER</w:t>
      </w:r>
      <w:r>
        <w:rPr>
          <w:rFonts w:ascii="Times New Roman" w:hAnsi="Times New Roman" w:cs="Times New Roman"/>
          <w:lang w:val="ru-RU"/>
        </w:rPr>
        <w:t>_</w:t>
      </w:r>
      <w:r>
        <w:rPr>
          <w:rFonts w:ascii="Times New Roman" w:hAnsi="Times New Roman" w:cs="Times New Roman"/>
        </w:rPr>
        <w:t>END</w:t>
      </w:r>
      <w:r>
        <w:rPr>
          <w:rFonts w:ascii="Times New Roman" w:hAnsi="Times New Roman" w:cs="Times New Roman"/>
          <w:lang w:val="ru-RU"/>
        </w:rPr>
        <w:t>. Внутри заголовка содержатся все параметры, необходимые для декодирования, а именно:</w:t>
      </w:r>
    </w:p>
    <w:p w14:paraId="1BB0F2A8">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общее число точек в облаке (num_points);</w:t>
      </w:r>
    </w:p>
    <w:p w14:paraId="5C957B95">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флаг наличия цветовой информации (has_color);</w:t>
      </w:r>
    </w:p>
    <w:p w14:paraId="50791233">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значение масштабного коэффициента, используемого при квантовании (scale_factor);</w:t>
      </w:r>
    </w:p>
    <w:p w14:paraId="28468132">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координаты опорной точки, записанные через пробел (offset);</w:t>
      </w:r>
    </w:p>
    <w:p w14:paraId="358C27F1">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тип данных целочисленных координат (point_type);</w:t>
      </w:r>
    </w:p>
    <w:p w14:paraId="116AD87A">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цветовое пространство (color_space);</w:t>
      </w:r>
    </w:p>
    <w:p w14:paraId="7F63F8F5">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метод сжатия (compression_method);</w:t>
      </w:r>
    </w:p>
    <w:p w14:paraId="010D4525">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контрольная сумма для проверки целостности заголовка (checksum).</w:t>
      </w:r>
    </w:p>
    <w:p w14:paraId="5367BF97">
      <w:pPr>
        <w:pStyle w:val="11"/>
        <w:widowControl w:val="0"/>
        <w:ind w:firstLine="709"/>
        <w:jc w:val="both"/>
        <w:rPr>
          <w:rFonts w:ascii="Times New Roman" w:hAnsi="Times New Roman" w:cs="Times New Roman"/>
          <w:lang w:val="ru-RU"/>
        </w:rPr>
      </w:pPr>
      <w:r>
        <w:rPr>
          <w:rFonts w:ascii="Times New Roman" w:hAnsi="Times New Roman" w:cs="Times New Roman"/>
          <w:lang w:val="ru-RU"/>
        </w:rPr>
        <w:t>Поля color_space и compression_method введены для обеспечения совместимости «снизу вверх»: при расширении метода (при добавлении иного цветового пространства или способа кодирования) декодеры смогут корректно интерпретировать данные.</w:t>
      </w:r>
    </w:p>
    <w:p w14:paraId="729D6FC3">
      <w:pPr>
        <w:pStyle w:val="11"/>
        <w:widowControl w:val="0"/>
        <w:ind w:firstLine="709"/>
        <w:jc w:val="both"/>
        <w:rPr>
          <w:rFonts w:ascii="Times New Roman" w:hAnsi="Times New Roman" w:cs="Times New Roman"/>
          <w:lang w:val="ru-RU"/>
        </w:rPr>
      </w:pPr>
      <w:r>
        <w:rPr>
          <w:rFonts w:ascii="Times New Roman" w:hAnsi="Times New Roman" w:cs="Times New Roman"/>
          <w:lang w:val="ru-RU"/>
        </w:rPr>
        <w:t>Такая структура заголовка делает файл формата .</w:t>
      </w:r>
      <w:r>
        <w:rPr>
          <w:rFonts w:ascii="Times New Roman" w:hAnsi="Times New Roman" w:cs="Times New Roman"/>
        </w:rPr>
        <w:t>PTC</w:t>
      </w:r>
      <w:r>
        <w:rPr>
          <w:rFonts w:ascii="Times New Roman" w:hAnsi="Times New Roman" w:cs="Times New Roman"/>
          <w:lang w:val="ru-RU"/>
        </w:rPr>
        <w:t xml:space="preserve"> самодостаточным. Пример заголовка ptc-файла приведен на рисунке 2 а).</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3"/>
        <w:gridCol w:w="407"/>
        <w:gridCol w:w="4376"/>
      </w:tblGrid>
      <w:tr w14:paraId="5301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pct"/>
            <w:tcBorders>
              <w:bottom w:val="single" w:color="auto" w:sz="4" w:space="0"/>
            </w:tcBorders>
          </w:tcPr>
          <w:p w14:paraId="2C52CEF2">
            <w:pPr>
              <w:pStyle w:val="11"/>
              <w:widowControl w:val="0"/>
              <w:jc w:val="both"/>
              <w:rPr>
                <w:rFonts w:ascii="Times New Roman" w:hAnsi="Times New Roman" w:cs="Times New Roman"/>
              </w:rPr>
            </w:pPr>
            <w:r>
              <w:rPr>
                <w:rFonts w:ascii="Times New Roman" w:hAnsi="Times New Roman" w:cs="Times New Roman"/>
              </w:rPr>
              <w:t>PTC_FORMAT_V1</w:t>
            </w:r>
          </w:p>
          <w:p w14:paraId="05EA7E18">
            <w:pPr>
              <w:pStyle w:val="11"/>
              <w:widowControl w:val="0"/>
              <w:jc w:val="both"/>
              <w:rPr>
                <w:rFonts w:ascii="Times New Roman" w:hAnsi="Times New Roman" w:cs="Times New Roman"/>
              </w:rPr>
            </w:pPr>
            <w:r>
              <w:rPr>
                <w:rFonts w:ascii="Times New Roman" w:hAnsi="Times New Roman" w:cs="Times New Roman"/>
              </w:rPr>
              <w:t>HEADER_START</w:t>
            </w:r>
          </w:p>
          <w:p w14:paraId="1933F1D9">
            <w:pPr>
              <w:pStyle w:val="11"/>
              <w:widowControl w:val="0"/>
              <w:jc w:val="both"/>
              <w:rPr>
                <w:rFonts w:ascii="Times New Roman" w:hAnsi="Times New Roman" w:cs="Times New Roman"/>
              </w:rPr>
            </w:pPr>
            <w:r>
              <w:rPr>
                <w:rFonts w:ascii="Times New Roman" w:hAnsi="Times New Roman" w:cs="Times New Roman"/>
              </w:rPr>
              <w:t xml:space="preserve">num_points: 1000000 // </w:t>
            </w:r>
            <w:r>
              <w:rPr>
                <w:rFonts w:ascii="Times New Roman" w:hAnsi="Times New Roman" w:cs="Times New Roman"/>
                <w:iCs/>
              </w:rPr>
              <w:t>uint32</w:t>
            </w:r>
          </w:p>
          <w:p w14:paraId="6B910DCE">
            <w:pPr>
              <w:pStyle w:val="11"/>
              <w:widowControl w:val="0"/>
              <w:jc w:val="both"/>
              <w:rPr>
                <w:rFonts w:ascii="Times New Roman" w:hAnsi="Times New Roman" w:cs="Times New Roman"/>
              </w:rPr>
            </w:pPr>
            <w:r>
              <w:rPr>
                <w:rFonts w:ascii="Times New Roman" w:hAnsi="Times New Roman" w:cs="Times New Roman"/>
              </w:rPr>
              <w:t>has_color: TRUE</w:t>
            </w:r>
          </w:p>
          <w:p w14:paraId="318029EB">
            <w:pPr>
              <w:pStyle w:val="11"/>
              <w:widowControl w:val="0"/>
              <w:jc w:val="both"/>
              <w:rPr>
                <w:rFonts w:ascii="Times New Roman" w:hAnsi="Times New Roman" w:cs="Times New Roman"/>
              </w:rPr>
            </w:pPr>
            <w:r>
              <w:rPr>
                <w:rFonts w:ascii="Times New Roman" w:hAnsi="Times New Roman" w:cs="Times New Roman"/>
              </w:rPr>
              <w:t>scale_factor: 0.0010000000</w:t>
            </w:r>
          </w:p>
          <w:p w14:paraId="21659C24">
            <w:pPr>
              <w:pStyle w:val="11"/>
              <w:widowControl w:val="0"/>
              <w:jc w:val="both"/>
              <w:rPr>
                <w:rFonts w:ascii="Times New Roman" w:hAnsi="Times New Roman" w:cs="Times New Roman"/>
              </w:rPr>
            </w:pPr>
            <w:r>
              <w:rPr>
                <w:rFonts w:ascii="Times New Roman" w:hAnsi="Times New Roman" w:cs="Times New Roman"/>
              </w:rPr>
              <w:t>offset: 123.456000 456.789000 78.901000</w:t>
            </w:r>
          </w:p>
          <w:p w14:paraId="3EF1E92F">
            <w:pPr>
              <w:pStyle w:val="11"/>
              <w:widowControl w:val="0"/>
              <w:jc w:val="both"/>
              <w:rPr>
                <w:rFonts w:ascii="Times New Roman" w:hAnsi="Times New Roman" w:cs="Times New Roman"/>
              </w:rPr>
            </w:pPr>
            <w:r>
              <w:rPr>
                <w:rFonts w:ascii="Times New Roman" w:hAnsi="Times New Roman" w:cs="Times New Roman"/>
              </w:rPr>
              <w:t>point_type: int32</w:t>
            </w:r>
          </w:p>
          <w:p w14:paraId="0391342D">
            <w:pPr>
              <w:pStyle w:val="11"/>
              <w:widowControl w:val="0"/>
              <w:jc w:val="both"/>
              <w:rPr>
                <w:rFonts w:ascii="Times New Roman" w:hAnsi="Times New Roman" w:cs="Times New Roman"/>
              </w:rPr>
            </w:pPr>
            <w:r>
              <w:rPr>
                <w:rFonts w:ascii="Times New Roman" w:hAnsi="Times New Roman" w:cs="Times New Roman"/>
              </w:rPr>
              <w:t>color_space: RGB</w:t>
            </w:r>
          </w:p>
          <w:p w14:paraId="5A252483">
            <w:pPr>
              <w:pStyle w:val="11"/>
              <w:widowControl w:val="0"/>
              <w:jc w:val="both"/>
              <w:rPr>
                <w:rFonts w:ascii="Times New Roman" w:hAnsi="Times New Roman" w:cs="Times New Roman"/>
              </w:rPr>
            </w:pPr>
            <w:r>
              <w:rPr>
                <w:rFonts w:ascii="Times New Roman" w:hAnsi="Times New Roman" w:cs="Times New Roman"/>
              </w:rPr>
              <w:t>compression_method: DELTA_HUFFMAN</w:t>
            </w:r>
          </w:p>
          <w:p w14:paraId="35ED7E7B">
            <w:pPr>
              <w:pStyle w:val="11"/>
              <w:widowControl w:val="0"/>
              <w:jc w:val="both"/>
              <w:rPr>
                <w:rFonts w:ascii="Times New Roman" w:hAnsi="Times New Roman" w:cs="Times New Roman"/>
              </w:rPr>
            </w:pPr>
            <w:r>
              <w:rPr>
                <w:rFonts w:ascii="Times New Roman" w:hAnsi="Times New Roman" w:cs="Times New Roman"/>
              </w:rPr>
              <w:t>checksum: A1B2C3D4</w:t>
            </w:r>
          </w:p>
          <w:p w14:paraId="122AC8A3">
            <w:pPr>
              <w:pStyle w:val="11"/>
              <w:widowControl w:val="0"/>
              <w:jc w:val="both"/>
              <w:rPr>
                <w:rFonts w:ascii="Times New Roman" w:hAnsi="Times New Roman" w:cs="Times New Roman"/>
              </w:rPr>
            </w:pPr>
            <w:r>
              <w:rPr>
                <w:rFonts w:ascii="Times New Roman" w:hAnsi="Times New Roman" w:cs="Times New Roman"/>
              </w:rPr>
              <w:t>HEADER_END</w:t>
            </w:r>
          </w:p>
        </w:tc>
        <w:tc>
          <w:tcPr>
            <w:tcW w:w="219" w:type="pct"/>
            <w:tcBorders>
              <w:top w:val="nil"/>
              <w:bottom w:val="nil"/>
            </w:tcBorders>
          </w:tcPr>
          <w:p w14:paraId="22F23B8B">
            <w:pPr>
              <w:pStyle w:val="11"/>
              <w:widowControl w:val="0"/>
              <w:jc w:val="both"/>
              <w:rPr>
                <w:rFonts w:ascii="Times New Roman" w:hAnsi="Times New Roman" w:cs="Times New Roman"/>
              </w:rPr>
            </w:pPr>
          </w:p>
        </w:tc>
        <w:tc>
          <w:tcPr>
            <w:tcW w:w="2356" w:type="pct"/>
            <w:tcBorders>
              <w:bottom w:val="single" w:color="auto" w:sz="4" w:space="0"/>
            </w:tcBorders>
          </w:tcPr>
          <w:p w14:paraId="3DE34468">
            <w:pPr>
              <w:pStyle w:val="11"/>
              <w:widowControl w:val="0"/>
              <w:jc w:val="both"/>
              <w:rPr>
                <w:rFonts w:ascii="Times New Roman" w:hAnsi="Times New Roman" w:cs="Times New Roman"/>
              </w:rPr>
            </w:pPr>
            <w:r>
              <w:rPr>
                <w:rFonts w:ascii="Times New Roman" w:hAnsi="Times New Roman" w:cs="Times New Roman"/>
              </w:rPr>
              <w:t>BINARY_DATA_START</w:t>
            </w:r>
          </w:p>
          <w:p w14:paraId="50C14619">
            <w:pPr>
              <w:pStyle w:val="11"/>
              <w:widowControl w:val="0"/>
              <w:jc w:val="both"/>
              <w:rPr>
                <w:rFonts w:ascii="Times New Roman" w:hAnsi="Times New Roman" w:cs="Times New Roman"/>
              </w:rPr>
            </w:pPr>
            <w:r>
              <w:rPr>
                <w:rFonts w:ascii="Times New Roman" w:hAnsi="Times New Roman" w:cs="Times New Roman"/>
              </w:rPr>
              <w:t>N                // uint32</w:t>
            </w:r>
          </w:p>
          <w:p w14:paraId="799796DD">
            <w:pPr>
              <w:pStyle w:val="11"/>
              <w:widowControl w:val="0"/>
              <w:jc w:val="both"/>
              <w:rPr>
                <w:rFonts w:ascii="Times New Roman" w:hAnsi="Times New Roman" w:cs="Times New Roman"/>
              </w:rPr>
            </w:pPr>
            <w:r>
              <w:rPr>
                <w:rFonts w:ascii="Times New Roman" w:hAnsi="Times New Roman" w:cs="Times New Roman"/>
              </w:rPr>
              <w:t xml:space="preserve">Huffman_table </w:t>
            </w:r>
          </w:p>
          <w:p w14:paraId="3B532B2C">
            <w:pPr>
              <w:pStyle w:val="11"/>
              <w:widowControl w:val="0"/>
              <w:jc w:val="both"/>
              <w:rPr>
                <w:rFonts w:ascii="Times New Roman" w:hAnsi="Times New Roman" w:cs="Times New Roman"/>
              </w:rPr>
            </w:pPr>
            <w:r>
              <w:rPr>
                <w:rFonts w:ascii="Times New Roman" w:hAnsi="Times New Roman" w:cs="Times New Roman"/>
              </w:rPr>
              <w:t>Δ_points    // Huffman delta code bitstream</w:t>
            </w:r>
          </w:p>
          <w:p w14:paraId="29B6420D">
            <w:pPr>
              <w:pStyle w:val="11"/>
              <w:widowControl w:val="0"/>
              <w:jc w:val="both"/>
              <w:rPr>
                <w:rFonts w:ascii="Times New Roman" w:hAnsi="Times New Roman" w:cs="Times New Roman"/>
              </w:rPr>
            </w:pPr>
            <w:r>
              <w:rPr>
                <w:rFonts w:ascii="Times New Roman" w:hAnsi="Times New Roman" w:cs="Times New Roman"/>
              </w:rPr>
              <w:t>colors         // uint8</w:t>
            </w:r>
          </w:p>
          <w:p w14:paraId="39B5384C">
            <w:pPr>
              <w:pStyle w:val="11"/>
              <w:widowControl w:val="0"/>
              <w:jc w:val="both"/>
              <w:rPr>
                <w:rFonts w:ascii="Times New Roman" w:hAnsi="Times New Roman" w:cs="Times New Roman"/>
              </w:rPr>
            </w:pPr>
            <w:r>
              <w:rPr>
                <w:rFonts w:ascii="Times New Roman" w:hAnsi="Times New Roman" w:cs="Times New Roman"/>
              </w:rPr>
              <w:t>checksum   // MD5 checksum</w:t>
            </w:r>
          </w:p>
          <w:p w14:paraId="0A83279D">
            <w:pPr>
              <w:pStyle w:val="11"/>
              <w:widowControl w:val="0"/>
              <w:jc w:val="both"/>
              <w:rPr>
                <w:rFonts w:ascii="Times New Roman" w:hAnsi="Times New Roman" w:cs="Times New Roman"/>
              </w:rPr>
            </w:pPr>
            <w:r>
              <w:rPr>
                <w:rFonts w:ascii="Times New Roman" w:hAnsi="Times New Roman" w:cs="Times New Roman"/>
              </w:rPr>
              <w:t>BINARY_DATA_END</w:t>
            </w:r>
          </w:p>
          <w:p w14:paraId="6BB8113F">
            <w:pPr>
              <w:pStyle w:val="11"/>
              <w:widowControl w:val="0"/>
              <w:jc w:val="both"/>
              <w:rPr>
                <w:rFonts w:ascii="Times New Roman" w:hAnsi="Times New Roman" w:cs="Times New Roman"/>
              </w:rPr>
            </w:pPr>
          </w:p>
        </w:tc>
      </w:tr>
      <w:tr w14:paraId="6447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pct"/>
            <w:tcBorders>
              <w:top w:val="single" w:color="auto" w:sz="4" w:space="0"/>
              <w:left w:val="nil"/>
              <w:bottom w:val="nil"/>
              <w:right w:val="nil"/>
            </w:tcBorders>
          </w:tcPr>
          <w:p w14:paraId="77742817">
            <w:pPr>
              <w:pStyle w:val="11"/>
              <w:widowControl w:val="0"/>
              <w:jc w:val="center"/>
              <w:rPr>
                <w:rFonts w:ascii="Times New Roman" w:hAnsi="Times New Roman" w:cs="Times New Roman"/>
                <w:lang w:val="ru-RU"/>
              </w:rPr>
            </w:pPr>
            <w:r>
              <w:rPr>
                <w:rFonts w:ascii="Times New Roman" w:hAnsi="Times New Roman" w:cs="Times New Roman"/>
                <w:lang w:val="ru-RU"/>
              </w:rPr>
              <w:t>а)</w:t>
            </w:r>
          </w:p>
        </w:tc>
        <w:tc>
          <w:tcPr>
            <w:tcW w:w="219" w:type="pct"/>
            <w:tcBorders>
              <w:top w:val="nil"/>
              <w:left w:val="nil"/>
              <w:bottom w:val="nil"/>
              <w:right w:val="nil"/>
            </w:tcBorders>
          </w:tcPr>
          <w:p w14:paraId="464DA357">
            <w:pPr>
              <w:pStyle w:val="11"/>
              <w:widowControl w:val="0"/>
              <w:jc w:val="center"/>
              <w:rPr>
                <w:rFonts w:ascii="Times New Roman" w:hAnsi="Times New Roman" w:cs="Times New Roman"/>
                <w:lang w:val="ru-RU"/>
              </w:rPr>
            </w:pPr>
          </w:p>
        </w:tc>
        <w:tc>
          <w:tcPr>
            <w:tcW w:w="2356" w:type="pct"/>
            <w:tcBorders>
              <w:top w:val="single" w:color="auto" w:sz="4" w:space="0"/>
              <w:left w:val="nil"/>
              <w:bottom w:val="nil"/>
              <w:right w:val="nil"/>
            </w:tcBorders>
          </w:tcPr>
          <w:p w14:paraId="195A0213">
            <w:pPr>
              <w:pStyle w:val="11"/>
              <w:widowControl w:val="0"/>
              <w:jc w:val="center"/>
              <w:rPr>
                <w:rFonts w:ascii="Times New Roman" w:hAnsi="Times New Roman" w:cs="Times New Roman"/>
                <w:lang w:val="ru-RU"/>
              </w:rPr>
            </w:pPr>
            <w:r>
              <w:rPr>
                <w:rFonts w:ascii="Times New Roman" w:hAnsi="Times New Roman" w:cs="Times New Roman"/>
                <w:lang w:val="ru-RU"/>
              </w:rPr>
              <w:t>б)</w:t>
            </w:r>
          </w:p>
        </w:tc>
      </w:tr>
    </w:tbl>
    <w:p w14:paraId="52DD8F9A">
      <w:pPr>
        <w:pStyle w:val="11"/>
        <w:widowControl w:val="0"/>
        <w:numPr>
          <w:ilvl w:val="254"/>
          <w:numId w:val="0"/>
        </w:numPr>
        <w:jc w:val="center"/>
        <w:rPr>
          <w:rFonts w:ascii="Times New Roman" w:hAnsi="Times New Roman" w:cs="Times New Roman"/>
          <w:bCs/>
          <w:lang w:val="ru-RU"/>
        </w:rPr>
      </w:pPr>
      <w:r>
        <w:rPr>
          <w:rFonts w:ascii="Times New Roman" w:hAnsi="Times New Roman" w:cs="Times New Roman"/>
          <w:lang w:val="ru-RU"/>
        </w:rPr>
        <w:t xml:space="preserve">Рисунок 2. Структура файла </w:t>
      </w:r>
      <w:r>
        <w:rPr>
          <w:rFonts w:ascii="Times New Roman" w:hAnsi="Times New Roman" w:cs="Times New Roman"/>
        </w:rPr>
        <w:t>PTC</w:t>
      </w:r>
      <w:r>
        <w:rPr>
          <w:rFonts w:ascii="Times New Roman" w:hAnsi="Times New Roman" w:cs="Times New Roman"/>
          <w:lang w:val="ru-RU"/>
        </w:rPr>
        <w:t>-формата</w:t>
      </w:r>
      <w:r>
        <w:rPr>
          <w:rFonts w:ascii="Times New Roman" w:hAnsi="Times New Roman" w:cs="Times New Roman"/>
          <w:lang w:val="ru-RU"/>
        </w:rPr>
        <w:br w:type="textWrapping"/>
      </w:r>
      <w:r>
        <w:rPr>
          <w:rFonts w:ascii="Times New Roman" w:hAnsi="Times New Roman" w:cs="Times New Roman"/>
          <w:lang w:val="ru-RU"/>
        </w:rPr>
        <w:t>а) секция заголовка (</w:t>
      </w:r>
      <w:r>
        <w:rPr>
          <w:rFonts w:ascii="Times New Roman" w:hAnsi="Times New Roman" w:cs="Times New Roman"/>
          <w:bCs/>
          <w:lang w:val="ru-RU"/>
        </w:rPr>
        <w:t>Header); б) </w:t>
      </w:r>
      <w:r>
        <w:rPr>
          <w:rFonts w:ascii="Times New Roman" w:hAnsi="Times New Roman" w:cs="Times New Roman"/>
          <w:lang w:val="ru-RU"/>
        </w:rPr>
        <w:t>секция бинарных данных (</w:t>
      </w:r>
      <w:r>
        <w:rPr>
          <w:rFonts w:ascii="Times New Roman" w:hAnsi="Times New Roman" w:cs="Times New Roman"/>
          <w:bCs/>
          <w:lang w:val="ru-RU"/>
        </w:rPr>
        <w:t>Binary Data Section)</w:t>
      </w:r>
    </w:p>
    <w:p w14:paraId="25B9AAF9">
      <w:pPr>
        <w:pStyle w:val="11"/>
        <w:widowControl w:val="0"/>
        <w:numPr>
          <w:ilvl w:val="254"/>
          <w:numId w:val="0"/>
        </w:numPr>
        <w:jc w:val="center"/>
        <w:rPr>
          <w:rFonts w:ascii="Times New Roman" w:hAnsi="Times New Roman" w:cs="Times New Roman"/>
          <w:bCs/>
          <w:lang w:val="ru-RU"/>
        </w:rPr>
      </w:pPr>
    </w:p>
    <w:p w14:paraId="2814BFA0">
      <w:pPr>
        <w:pStyle w:val="11"/>
        <w:widowControl w:val="0"/>
        <w:ind w:firstLine="709"/>
        <w:jc w:val="both"/>
        <w:rPr>
          <w:rFonts w:ascii="Times New Roman" w:hAnsi="Times New Roman" w:cs="Times New Roman"/>
          <w:lang w:val="ru-RU"/>
        </w:rPr>
      </w:pPr>
      <w:r>
        <w:rPr>
          <w:rFonts w:ascii="Times New Roman" w:hAnsi="Times New Roman" w:cs="Times New Roman"/>
          <w:bCs/>
          <w:lang w:val="ru-RU"/>
        </w:rPr>
        <w:t>Секция бинарных данных (Binary Data Section) с</w:t>
      </w:r>
      <w:r>
        <w:rPr>
          <w:rFonts w:ascii="Times New Roman" w:hAnsi="Times New Roman" w:cs="Times New Roman"/>
          <w:lang w:val="ru-RU"/>
        </w:rPr>
        <w:t xml:space="preserve">ледует сразу за маркером </w:t>
      </w:r>
      <w:r>
        <w:rPr>
          <w:rFonts w:ascii="Times New Roman" w:hAnsi="Times New Roman" w:cs="Times New Roman"/>
        </w:rPr>
        <w:t>HEADER</w:t>
      </w:r>
      <w:r>
        <w:rPr>
          <w:rFonts w:ascii="Times New Roman" w:hAnsi="Times New Roman" w:cs="Times New Roman"/>
          <w:lang w:val="ru-RU"/>
        </w:rPr>
        <w:t>_</w:t>
      </w:r>
      <w:r>
        <w:rPr>
          <w:rFonts w:ascii="Times New Roman" w:hAnsi="Times New Roman" w:cs="Times New Roman"/>
        </w:rPr>
        <w:t>END</w:t>
      </w:r>
      <w:r>
        <w:rPr>
          <w:rFonts w:ascii="Times New Roman" w:hAnsi="Times New Roman" w:cs="Times New Roman"/>
          <w:lang w:val="ru-RU"/>
        </w:rPr>
        <w:t xml:space="preserve"> и содержит упакованные данные в бинарном виде. Эта секция ограничена маркерами </w:t>
      </w:r>
      <w:r>
        <w:rPr>
          <w:rFonts w:ascii="Times New Roman" w:hAnsi="Times New Roman" w:cs="Times New Roman"/>
        </w:rPr>
        <w:t>BINARY</w:t>
      </w:r>
      <w:r>
        <w:rPr>
          <w:rFonts w:ascii="Times New Roman" w:hAnsi="Times New Roman" w:cs="Times New Roman"/>
          <w:lang w:val="ru-RU"/>
        </w:rPr>
        <w:t>_</w:t>
      </w:r>
      <w:r>
        <w:rPr>
          <w:rFonts w:ascii="Times New Roman" w:hAnsi="Times New Roman" w:cs="Times New Roman"/>
        </w:rPr>
        <w:t>DATA</w:t>
      </w:r>
      <w:r>
        <w:rPr>
          <w:rFonts w:ascii="Times New Roman" w:hAnsi="Times New Roman" w:cs="Times New Roman"/>
          <w:lang w:val="ru-RU"/>
        </w:rPr>
        <w:t>_</w:t>
      </w:r>
      <w:r>
        <w:rPr>
          <w:rFonts w:ascii="Times New Roman" w:hAnsi="Times New Roman" w:cs="Times New Roman"/>
        </w:rPr>
        <w:t>START</w:t>
      </w:r>
      <w:r>
        <w:rPr>
          <w:rFonts w:ascii="Times New Roman" w:hAnsi="Times New Roman" w:cs="Times New Roman"/>
          <w:lang w:val="ru-RU"/>
        </w:rPr>
        <w:t xml:space="preserve"> и </w:t>
      </w:r>
      <w:r>
        <w:rPr>
          <w:rFonts w:ascii="Times New Roman" w:hAnsi="Times New Roman" w:cs="Times New Roman"/>
        </w:rPr>
        <w:t>BINARY</w:t>
      </w:r>
      <w:r>
        <w:rPr>
          <w:rFonts w:ascii="Times New Roman" w:hAnsi="Times New Roman" w:cs="Times New Roman"/>
          <w:lang w:val="ru-RU"/>
        </w:rPr>
        <w:t>_</w:t>
      </w:r>
      <w:r>
        <w:rPr>
          <w:rFonts w:ascii="Times New Roman" w:hAnsi="Times New Roman" w:cs="Times New Roman"/>
        </w:rPr>
        <w:t>DATA</w:t>
      </w:r>
      <w:r>
        <w:rPr>
          <w:rFonts w:ascii="Times New Roman" w:hAnsi="Times New Roman" w:cs="Times New Roman"/>
          <w:lang w:val="ru-RU"/>
        </w:rPr>
        <w:t>_</w:t>
      </w:r>
      <w:r>
        <w:rPr>
          <w:rFonts w:ascii="Times New Roman" w:hAnsi="Times New Roman" w:cs="Times New Roman"/>
        </w:rPr>
        <w:t>END</w:t>
      </w:r>
      <w:r>
        <w:rPr>
          <w:rFonts w:ascii="Times New Roman" w:hAnsi="Times New Roman" w:cs="Times New Roman"/>
          <w:lang w:val="ru-RU"/>
        </w:rPr>
        <w:t xml:space="preserve"> и имеет следующую структуру:</w:t>
      </w:r>
    </w:p>
    <w:p w14:paraId="67504EEA">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первые 4 байта секции хранят общее количество точек N в виде беззнакового 32-битного целого числа (uint32). Эта информация дублирует информацию из заголовка и служит для контроля целостности при чтении данных.</w:t>
      </w:r>
    </w:p>
    <w:p w14:paraId="71AD20D8">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информация о геометрии: таблица кодов Хаффмана (</w:t>
      </w:r>
      <w:r>
        <w:rPr>
          <w:rFonts w:ascii="Times New Roman" w:hAnsi="Times New Roman" w:cs="Times New Roman"/>
        </w:rPr>
        <w:t>Huffman</w:t>
      </w:r>
      <w:r>
        <w:rPr>
          <w:rFonts w:ascii="Times New Roman" w:hAnsi="Times New Roman" w:cs="Times New Roman"/>
          <w:lang w:val="ru-RU"/>
        </w:rPr>
        <w:t>_</w:t>
      </w:r>
      <w:r>
        <w:rPr>
          <w:rFonts w:ascii="Times New Roman" w:hAnsi="Times New Roman" w:cs="Times New Roman"/>
        </w:rPr>
        <w:t>table</w:t>
      </w:r>
      <w:r>
        <w:rPr>
          <w:rFonts w:ascii="Times New Roman" w:hAnsi="Times New Roman" w:cs="Times New Roman"/>
          <w:lang w:val="ru-RU"/>
        </w:rPr>
        <w:t>), построенная для данного конкретного облака точек, и последовательность упакованных с помощью алгоритма Хаффмана дельта-значений координат точек (</w:t>
      </w:r>
      <w:r>
        <w:rPr>
          <w:rFonts w:ascii="Times New Roman" w:hAnsi="Times New Roman" w:cs="Times New Roman"/>
        </w:rPr>
        <w:t>Δ</w:t>
      </w:r>
      <w:r>
        <w:rPr>
          <w:rFonts w:ascii="Times New Roman" w:hAnsi="Times New Roman" w:cs="Times New Roman"/>
          <w:lang w:val="ru-RU"/>
        </w:rPr>
        <w:t>_</w:t>
      </w:r>
      <w:r>
        <w:rPr>
          <w:rFonts w:ascii="Times New Roman" w:hAnsi="Times New Roman" w:cs="Times New Roman"/>
        </w:rPr>
        <w:t>points</w:t>
      </w:r>
      <w:r>
        <w:rPr>
          <w:rFonts w:ascii="Times New Roman" w:hAnsi="Times New Roman" w:cs="Times New Roman"/>
          <w:lang w:val="ru-RU"/>
        </w:rPr>
        <w:t xml:space="preserve">). Так как коды имеют переменную длину, эта часть представляет собой непрерывный битовый поток. </w:t>
      </w:r>
    </w:p>
    <w:p w14:paraId="76BE9D83">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информация о цвете: для каждой из N точек последовательно хранятся три байта без знака (uint8), соответствующие компонентам R, G, B (</w:t>
      </w:r>
      <w:r>
        <w:rPr>
          <w:rFonts w:ascii="Times New Roman" w:hAnsi="Times New Roman" w:cs="Times New Roman"/>
        </w:rPr>
        <w:t>colors</w:t>
      </w:r>
      <w:r>
        <w:rPr>
          <w:rFonts w:ascii="Times New Roman" w:hAnsi="Times New Roman" w:cs="Times New Roman"/>
          <w:lang w:val="ru-RU"/>
        </w:rPr>
        <w:t>).</w:t>
      </w:r>
    </w:p>
    <w:p w14:paraId="29B03498">
      <w:pPr>
        <w:pStyle w:val="11"/>
        <w:widowControl w:val="0"/>
        <w:numPr>
          <w:ilvl w:val="0"/>
          <w:numId w:val="1"/>
        </w:numPr>
        <w:jc w:val="both"/>
        <w:rPr>
          <w:rFonts w:ascii="Times New Roman" w:hAnsi="Times New Roman" w:cs="Times New Roman"/>
          <w:lang w:val="ru-RU"/>
        </w:rPr>
      </w:pPr>
      <w:r>
        <w:rPr>
          <w:rFonts w:ascii="Times New Roman" w:hAnsi="Times New Roman" w:cs="Times New Roman"/>
          <w:lang w:val="ru-RU"/>
        </w:rPr>
        <w:t>контрольная сумма: 16-байтовая контрольная сумма (например, MD5), вычисленная по содержимому бинарной секции (</w:t>
      </w:r>
      <w:r>
        <w:rPr>
          <w:rFonts w:ascii="Times New Roman" w:hAnsi="Times New Roman" w:cs="Times New Roman"/>
        </w:rPr>
        <w:t>checksum</w:t>
      </w:r>
      <w:r>
        <w:rPr>
          <w:rFonts w:ascii="Times New Roman" w:hAnsi="Times New Roman" w:cs="Times New Roman"/>
          <w:lang w:val="ru-RU"/>
        </w:rPr>
        <w:t>). Контрольная сумма позволяет обнаружить повреждения данных при хранении или передаче.</w:t>
      </w:r>
    </w:p>
    <w:p w14:paraId="42C16A03">
      <w:pPr>
        <w:pStyle w:val="11"/>
        <w:widowControl w:val="0"/>
        <w:ind w:firstLine="709"/>
        <w:jc w:val="both"/>
        <w:rPr>
          <w:rFonts w:hint="default" w:ascii="Times New Roman" w:hAnsi="Times New Roman" w:cs="Times New Roman"/>
          <w:lang w:val="ru-RU"/>
        </w:rPr>
      </w:pPr>
      <w:r>
        <w:rPr>
          <w:rFonts w:hint="default" w:ascii="Times New Roman" w:hAnsi="Times New Roman" w:cs="Times New Roman"/>
          <w:lang w:val="ru-RU"/>
        </w:rPr>
        <w:t>Заметим, что, как показала экспериментальная проверка (см. Таблицу 6), сжатие RGB-компонент алгоритмом Хаффмана дает дополнительное уменьшение размера файла в среднем на 5% (коэффициент сжатия увеличивается с 9.62:1 до 10.13:1). Однако при этом скорость распаковки снижается более чем в 2.5 раза: с 62 000 точек/с до 22 000 точек/с, а время распаковки возрастает с 5.1 с до 14.7 с для типичного облака из 300 000 точек. В связи с этим, исходя из требования максимальной скорости доступа к цветовым атрибутам в реальных приложениях, в предлагаемом формате .PTC RGB-компоненты сохраняются в несжатом виде.</w:t>
      </w:r>
    </w:p>
    <w:p w14:paraId="784E4DA3">
      <w:pPr>
        <w:widowControl w:val="0"/>
        <w:rPr>
          <w:rFonts w:ascii="Times New Roman" w:hAnsi="Times New Roman" w:cs="Times New Roman"/>
          <w:b/>
          <w:bCs/>
          <w:sz w:val="24"/>
          <w:szCs w:val="24"/>
          <w:lang w:val="ru-RU"/>
        </w:rPr>
      </w:pPr>
    </w:p>
    <w:p w14:paraId="0C3C38A4">
      <w:pPr>
        <w:widowControl w:val="0"/>
        <w:rPr>
          <w:rFonts w:ascii="Times New Roman" w:hAnsi="Times New Roman" w:cs="Times New Roman"/>
          <w:b/>
          <w:bCs/>
          <w:sz w:val="24"/>
          <w:szCs w:val="24"/>
          <w:lang w:val="ru-RU"/>
        </w:rPr>
      </w:pPr>
      <w:r>
        <w:rPr>
          <w:rFonts w:ascii="Times New Roman" w:hAnsi="Times New Roman" w:cs="Times New Roman"/>
          <w:b/>
          <w:bCs/>
          <w:sz w:val="24"/>
          <w:szCs w:val="24"/>
          <w:lang w:val="ru-RU"/>
        </w:rPr>
        <w:t xml:space="preserve">Методология оценки </w:t>
      </w:r>
    </w:p>
    <w:p w14:paraId="7C9BF3E0">
      <w:pPr>
        <w:pStyle w:val="11"/>
        <w:widowControl w:val="0"/>
        <w:ind w:firstLine="709"/>
        <w:jc w:val="both"/>
        <w:rPr>
          <w:rFonts w:ascii="Times New Roman" w:hAnsi="Times New Roman" w:cs="Times New Roman"/>
          <w:lang w:val="ru-RU"/>
        </w:rPr>
      </w:pPr>
      <w:r>
        <w:rPr>
          <w:rFonts w:ascii="Times New Roman" w:hAnsi="Times New Roman" w:cs="Times New Roman"/>
          <w:lang w:val="ru-RU"/>
        </w:rPr>
        <w:t>Для оценки результата применения описанного метода сжатия и последующего восстановления данных использовались следующие критерии [4]:</w:t>
      </w:r>
    </w:p>
    <w:p w14:paraId="34D94394">
      <w:pPr>
        <w:pStyle w:val="11"/>
        <w:widowControl w:val="0"/>
        <w:numPr>
          <w:ilvl w:val="0"/>
          <w:numId w:val="2"/>
        </w:numPr>
        <w:rPr>
          <w:rFonts w:ascii="Times New Roman" w:hAnsi="Times New Roman" w:cs="Times New Roman"/>
          <w:lang w:val="ru-RU"/>
        </w:rPr>
      </w:pPr>
      <w:r>
        <w:rPr>
          <w:rFonts w:ascii="Times New Roman" w:hAnsi="Times New Roman" w:cs="Times New Roman"/>
          <w:lang w:val="ru-RU"/>
        </w:rPr>
        <w:t xml:space="preserve">степень сжатия </w:t>
      </w:r>
      <m:oMath>
        <m:r>
          <m:rPr/>
          <w:rPr>
            <w:rFonts w:ascii="Cambria Math" w:hAnsi="Cambria Math" w:cs="Times New Roman"/>
          </w:rPr>
          <m:t>CR</m:t>
        </m:r>
        <m:r>
          <m:rPr/>
          <w:rPr>
            <w:rFonts w:ascii="Cambria Math" w:hAnsi="Cambria Math" w:cs="Times New Roman"/>
            <w:lang w:val="ru-RU"/>
          </w:rPr>
          <m:t>=</m:t>
        </m:r>
        <m:f>
          <m:fPr>
            <m:ctrlPr>
              <w:rPr>
                <w:rFonts w:ascii="Cambria Math" w:hAnsi="Cambria Math" w:cs="Times New Roman"/>
                <w:i/>
              </w:rPr>
            </m:ctrlPr>
          </m:fPr>
          <m:num>
            <m:r>
              <m:rPr/>
              <w:rPr>
                <w:rFonts w:ascii="Cambria Math" w:hAnsi="Cambria Math" w:cs="Times New Roman"/>
              </w:rPr>
              <m:t>Siz</m:t>
            </m:r>
            <m:sSub>
              <m:sSubPr>
                <m:ctrlPr>
                  <w:rPr>
                    <w:rFonts w:ascii="Cambria Math" w:hAnsi="Cambria Math" w:cs="Times New Roman"/>
                  </w:rPr>
                </m:ctrlPr>
              </m:sSubPr>
              <m:e>
                <m:r>
                  <m:rPr/>
                  <w:rPr>
                    <w:rFonts w:ascii="Cambria Math" w:hAnsi="Cambria Math" w:cs="Times New Roman"/>
                  </w:rPr>
                  <m:t>e</m:t>
                </m:r>
                <m:ctrlPr>
                  <w:rPr>
                    <w:rFonts w:ascii="Cambria Math" w:hAnsi="Cambria Math" w:cs="Times New Roman"/>
                  </w:rPr>
                </m:ctrlPr>
              </m:e>
              <m:sub>
                <m:r>
                  <m:rPr/>
                  <w:rPr>
                    <w:rFonts w:ascii="Cambria Math" w:hAnsi="Cambria Math" w:cs="Times New Roman"/>
                  </w:rPr>
                  <m:t>file</m:t>
                </m:r>
                <m:r>
                  <m:rPr/>
                  <w:rPr>
                    <w:rFonts w:ascii="Cambria Math" w:hAnsi="Cambria Math" w:cs="Times New Roman"/>
                    <w:lang w:val="ru-RU"/>
                  </w:rPr>
                  <m:t>.</m:t>
                </m:r>
                <m:r>
                  <m:rPr/>
                  <w:rPr>
                    <w:rFonts w:ascii="Cambria Math" w:hAnsi="Cambria Math" w:cs="Times New Roman"/>
                  </w:rPr>
                  <m:t>pts</m:t>
                </m:r>
                <m:ctrlPr>
                  <w:rPr>
                    <w:rFonts w:ascii="Cambria Math" w:hAnsi="Cambria Math" w:cs="Times New Roman"/>
                  </w:rPr>
                </m:ctrlPr>
              </m:sub>
            </m:sSub>
            <m:ctrlPr>
              <w:rPr>
                <w:rFonts w:ascii="Cambria Math" w:hAnsi="Cambria Math" w:cs="Times New Roman"/>
              </w:rPr>
            </m:ctrlPr>
          </m:num>
          <m:den>
            <m:r>
              <m:rPr/>
              <w:rPr>
                <w:rFonts w:ascii="Cambria Math" w:hAnsi="Cambria Math" w:cs="Times New Roman"/>
              </w:rPr>
              <m:t>Siz</m:t>
            </m:r>
            <m:sSub>
              <m:sSubPr>
                <m:ctrlPr>
                  <w:rPr>
                    <w:rFonts w:ascii="Cambria Math" w:hAnsi="Cambria Math" w:cs="Times New Roman"/>
                  </w:rPr>
                </m:ctrlPr>
              </m:sSubPr>
              <m:e>
                <m:r>
                  <m:rPr/>
                  <w:rPr>
                    <w:rFonts w:ascii="Cambria Math" w:hAnsi="Cambria Math" w:cs="Times New Roman"/>
                  </w:rPr>
                  <m:t>e</m:t>
                </m:r>
                <m:ctrlPr>
                  <w:rPr>
                    <w:rFonts w:ascii="Cambria Math" w:hAnsi="Cambria Math" w:cs="Times New Roman"/>
                  </w:rPr>
                </m:ctrlPr>
              </m:e>
              <m:sub>
                <m:r>
                  <m:rPr/>
                  <w:rPr>
                    <w:rFonts w:ascii="Cambria Math" w:hAnsi="Cambria Math" w:cs="Times New Roman"/>
                  </w:rPr>
                  <m:t>file</m:t>
                </m:r>
                <m:r>
                  <m:rPr/>
                  <w:rPr>
                    <w:rFonts w:ascii="Cambria Math" w:hAnsi="Cambria Math" w:cs="Times New Roman"/>
                    <w:lang w:val="ru-RU"/>
                  </w:rPr>
                  <m:t>.</m:t>
                </m:r>
                <m:r>
                  <m:rPr/>
                  <w:rPr>
                    <w:rFonts w:ascii="Cambria Math" w:hAnsi="Cambria Math" w:cs="Times New Roman"/>
                  </w:rPr>
                  <m:t>ptc</m:t>
                </m:r>
                <m:ctrlPr>
                  <w:rPr>
                    <w:rFonts w:ascii="Cambria Math" w:hAnsi="Cambria Math" w:cs="Times New Roman"/>
                  </w:rPr>
                </m:ctrlPr>
              </m:sub>
            </m:sSub>
            <m:ctrlPr>
              <w:rPr>
                <w:rFonts w:ascii="Cambria Math" w:hAnsi="Cambria Math" w:cs="Times New Roman"/>
              </w:rPr>
            </m:ctrlPr>
          </m:den>
        </m:f>
      </m:oMath>
    </w:p>
    <w:p w14:paraId="55716D06">
      <w:pPr>
        <w:pStyle w:val="11"/>
        <w:widowControl w:val="0"/>
        <w:numPr>
          <w:ilvl w:val="0"/>
          <w:numId w:val="2"/>
        </w:numPr>
        <w:rPr>
          <w:rFonts w:ascii="Times New Roman" w:hAnsi="Times New Roman" w:cs="Times New Roman"/>
          <w:lang w:val="ru-RU"/>
        </w:rPr>
      </w:pPr>
      <w:r>
        <w:rPr>
          <w:rFonts w:ascii="Times New Roman" w:hAnsi="Times New Roman" w:cs="Times New Roman"/>
          <w:lang w:val="ru-RU"/>
        </w:rPr>
        <w:t>средняя абсолютная ошибка (</w:t>
      </w:r>
      <w:r>
        <w:rPr>
          <w:rFonts w:ascii="Times New Roman" w:hAnsi="Times New Roman" w:cs="Times New Roman"/>
        </w:rPr>
        <w:t>MAE</w:t>
      </w:r>
      <w:r>
        <w:rPr>
          <w:rFonts w:ascii="Times New Roman" w:hAnsi="Times New Roman" w:cs="Times New Roman"/>
          <w:lang w:val="ru-RU"/>
        </w:rPr>
        <w:t xml:space="preserve">, </w:t>
      </w:r>
      <w:r>
        <w:rPr>
          <w:rFonts w:ascii="Times New Roman" w:hAnsi="Times New Roman" w:cs="Times New Roman"/>
        </w:rPr>
        <w:t>Mean</w:t>
      </w:r>
      <w:r>
        <w:rPr>
          <w:rFonts w:ascii="Times New Roman" w:hAnsi="Times New Roman" w:cs="Times New Roman"/>
          <w:lang w:val="ru-RU"/>
        </w:rPr>
        <w:t xml:space="preserve"> </w:t>
      </w:r>
      <w:r>
        <w:rPr>
          <w:rFonts w:ascii="Times New Roman" w:hAnsi="Times New Roman" w:cs="Times New Roman"/>
        </w:rPr>
        <w:t>Absolute</w:t>
      </w:r>
      <w:r>
        <w:rPr>
          <w:rFonts w:ascii="Times New Roman" w:hAnsi="Times New Roman" w:cs="Times New Roman"/>
          <w:lang w:val="ru-RU"/>
        </w:rPr>
        <w:t xml:space="preserve"> </w:t>
      </w:r>
      <w:r>
        <w:rPr>
          <w:rFonts w:ascii="Times New Roman" w:hAnsi="Times New Roman" w:cs="Times New Roman"/>
        </w:rPr>
        <w:t>Error</w:t>
      </w:r>
      <w:r>
        <w:rPr>
          <w:rFonts w:ascii="Times New Roman" w:hAnsi="Times New Roman" w:cs="Times New Roman"/>
          <w:lang w:val="ru-RU"/>
        </w:rPr>
        <w:t>) и среднеквадратическая ошибка (</w:t>
      </w:r>
      <w:r>
        <w:rPr>
          <w:rFonts w:ascii="Times New Roman" w:hAnsi="Times New Roman" w:cs="Times New Roman"/>
        </w:rPr>
        <w:t>RMSE</w:t>
      </w:r>
      <w:r>
        <w:rPr>
          <w:rFonts w:ascii="Times New Roman" w:hAnsi="Times New Roman" w:cs="Times New Roman"/>
          <w:lang w:val="ru-RU"/>
        </w:rPr>
        <w:t xml:space="preserve">, </w:t>
      </w:r>
      <w:r>
        <w:rPr>
          <w:rFonts w:ascii="Times New Roman" w:hAnsi="Times New Roman" w:cs="Times New Roman"/>
        </w:rPr>
        <w:t>Root</w:t>
      </w:r>
      <w:r>
        <w:rPr>
          <w:rFonts w:ascii="Times New Roman" w:hAnsi="Times New Roman" w:cs="Times New Roman"/>
          <w:lang w:val="ru-RU"/>
        </w:rPr>
        <w:t xml:space="preserve"> </w:t>
      </w:r>
      <w:r>
        <w:rPr>
          <w:rFonts w:ascii="Times New Roman" w:hAnsi="Times New Roman" w:cs="Times New Roman"/>
        </w:rPr>
        <w:t>Mean</w:t>
      </w:r>
      <w:r>
        <w:rPr>
          <w:rFonts w:ascii="Times New Roman" w:hAnsi="Times New Roman" w:cs="Times New Roman"/>
          <w:lang w:val="ru-RU"/>
        </w:rPr>
        <w:t xml:space="preserve"> </w:t>
      </w:r>
      <w:r>
        <w:rPr>
          <w:rFonts w:ascii="Times New Roman" w:hAnsi="Times New Roman" w:cs="Times New Roman"/>
        </w:rPr>
        <w:t>Square</w:t>
      </w:r>
      <w:r>
        <w:rPr>
          <w:rFonts w:ascii="Times New Roman" w:hAnsi="Times New Roman" w:cs="Times New Roman"/>
          <w:lang w:val="ru-RU"/>
        </w:rPr>
        <w:t xml:space="preserve"> </w:t>
      </w:r>
      <w:r>
        <w:rPr>
          <w:rFonts w:ascii="Times New Roman" w:hAnsi="Times New Roman" w:cs="Times New Roman"/>
        </w:rPr>
        <w:t>Error</w:t>
      </w:r>
      <w:r>
        <w:rPr>
          <w:rFonts w:ascii="Times New Roman" w:hAnsi="Times New Roman" w:cs="Times New Roman"/>
          <w:lang w:val="ru-RU"/>
        </w:rPr>
        <w:t>)</w:t>
      </w:r>
    </w:p>
    <w:p w14:paraId="1DBAAFC6">
      <w:pPr>
        <w:pStyle w:val="11"/>
        <w:widowControl w:val="0"/>
        <w:numPr>
          <w:ilvl w:val="254"/>
          <w:numId w:val="0"/>
        </w:numPr>
        <w:jc w:val="center"/>
        <w:rPr>
          <w:rFonts w:ascii="Times New Roman" w:hAnsi="Times New Roman" w:cs="Times New Roman"/>
          <w:lang w:val="ru-RU"/>
        </w:rPr>
      </w:pPr>
      <m:oMath>
        <m:r>
          <m:rPr/>
          <w:rPr>
            <w:rFonts w:ascii="Cambria Math" w:hAnsi="Cambria Math" w:cs="Times New Roman"/>
          </w:rPr>
          <m:t>MAE</m:t>
        </m:r>
        <m:r>
          <m:rPr/>
          <w:rPr>
            <w:rFonts w:ascii="Cambria Math" w:hAnsi="Cambria Math" w:cs="Times New Roman"/>
            <w:lang w:val="ru-RU"/>
          </w:rPr>
          <m:t>=</m:t>
        </m:r>
        <m:f>
          <m:fPr>
            <m:ctrlPr>
              <w:rPr>
                <w:rFonts w:ascii="Cambria Math" w:hAnsi="Cambria Math" w:cs="Times New Roman"/>
                <w:i/>
              </w:rPr>
            </m:ctrlPr>
          </m:fPr>
          <m:num>
            <m:r>
              <m:rPr/>
              <w:rPr>
                <w:rFonts w:ascii="Cambria Math" w:hAnsi="Cambria Math" w:cs="Times New Roman"/>
                <w:lang w:val="ru-RU"/>
              </w:rPr>
              <m:t>1</m:t>
            </m:r>
            <m:ctrlPr>
              <w:rPr>
                <w:rFonts w:ascii="Cambria Math" w:hAnsi="Cambria Math" w:cs="Times New Roman"/>
              </w:rPr>
            </m:ctrlPr>
          </m:num>
          <m:den>
            <m:r>
              <m:rPr/>
              <w:rPr>
                <w:rFonts w:ascii="Cambria Math" w:hAnsi="Cambria Math" w:cs="Times New Roman"/>
              </w:rPr>
              <m:t>N</m:t>
            </m:r>
            <m:ctrlPr>
              <w:rPr>
                <w:rFonts w:ascii="Cambria Math" w:hAnsi="Cambria Math" w:cs="Times New Roman"/>
              </w:rPr>
            </m:ctrlPr>
          </m:den>
        </m:f>
        <m:nary>
          <m:naryPr>
            <m:chr m:val="∑"/>
            <m:limLoc m:val="undOvr"/>
            <m:ctrlPr>
              <w:rPr>
                <w:rFonts w:ascii="Cambria Math" w:hAnsi="Cambria Math" w:cs="Times New Roman"/>
                <w:i/>
              </w:rPr>
            </m:ctrlPr>
          </m:naryPr>
          <m:sub>
            <m:r>
              <m:rPr/>
              <w:rPr>
                <w:rFonts w:ascii="Cambria Math" w:hAnsi="Cambria Math" w:cs="Times New Roman"/>
              </w:rPr>
              <m:t>i</m:t>
            </m:r>
            <m:r>
              <m:rPr/>
              <w:rPr>
                <w:rFonts w:ascii="Cambria Math" w:hAnsi="Cambria Math" w:cs="Times New Roman"/>
                <w:lang w:val="ru-RU"/>
              </w:rPr>
              <m:t>=1</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r>
              <m:rPr/>
              <w:rPr>
                <w:rFonts w:ascii="Cambria Math" w:hAnsi="Cambria Math" w:cs="Times New Roman"/>
                <w:lang w:val="ru-RU"/>
              </w:rPr>
              <m:t>|</m:t>
            </m:r>
            <m:ctrlPr>
              <w:rPr>
                <w:rFonts w:ascii="Cambria Math" w:hAnsi="Cambria Math" w:cs="Times New Roman"/>
              </w:rPr>
            </m:ctrlPr>
          </m:e>
        </m:nary>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lang w:val="ru-RU"/>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lang w:val="ru-RU"/>
          </w:rPr>
          <m:t>'|</m:t>
        </m:r>
      </m:oMath>
      <w:r>
        <w:rPr>
          <w:rFonts w:ascii="Times New Roman" w:hAnsi="Times New Roman" w:cs="Times New Roman"/>
          <w:lang w:val="ru-RU"/>
        </w:rPr>
        <w:t xml:space="preserve">, </w:t>
      </w:r>
      <m:oMath>
        <m:r>
          <m:rPr/>
          <w:rPr>
            <w:rFonts w:ascii="Cambria Math" w:hAnsi="Cambria Math" w:cs="Times New Roman"/>
          </w:rPr>
          <m:t>RMSE</m:t>
        </m:r>
        <m:r>
          <m:rPr/>
          <w:rPr>
            <w:rFonts w:ascii="Cambria Math" w:hAnsi="Cambria Math" w:cs="Times New Roman"/>
            <w:lang w:val="ru-RU"/>
          </w:rPr>
          <m:t>=</m:t>
        </m:r>
        <m:rad>
          <m:radPr>
            <m:degHide m:val="1"/>
            <m:ctrlPr>
              <w:rPr>
                <w:rFonts w:ascii="Cambria Math" w:hAnsi="Cambria Math" w:cs="Times New Roman"/>
                <w:i/>
              </w:rPr>
            </m:ctrlPr>
          </m:radPr>
          <m:deg>
            <m:ctrlPr>
              <w:rPr>
                <w:rFonts w:ascii="Cambria Math" w:hAnsi="Cambria Math" w:cs="Times New Roman"/>
              </w:rPr>
            </m:ctrlPr>
          </m:deg>
          <m:e>
            <m:f>
              <m:fPr>
                <m:ctrlPr>
                  <w:rPr>
                    <w:rFonts w:ascii="Cambria Math" w:hAnsi="Cambria Math" w:cs="Times New Roman"/>
                    <w:i/>
                  </w:rPr>
                </m:ctrlPr>
              </m:fPr>
              <m:num>
                <m:r>
                  <m:rPr/>
                  <w:rPr>
                    <w:rFonts w:ascii="Cambria Math" w:hAnsi="Cambria Math" w:cs="Times New Roman"/>
                    <w:lang w:val="ru-RU"/>
                  </w:rPr>
                  <m:t>1</m:t>
                </m:r>
                <m:ctrlPr>
                  <w:rPr>
                    <w:rFonts w:ascii="Cambria Math" w:hAnsi="Cambria Math" w:cs="Times New Roman"/>
                  </w:rPr>
                </m:ctrlPr>
              </m:num>
              <m:den>
                <m:r>
                  <m:rPr/>
                  <w:rPr>
                    <w:rFonts w:ascii="Cambria Math" w:hAnsi="Cambria Math" w:cs="Times New Roman"/>
                  </w:rPr>
                  <m:t>N</m:t>
                </m:r>
                <m:ctrlPr>
                  <w:rPr>
                    <w:rFonts w:ascii="Cambria Math" w:hAnsi="Cambria Math" w:cs="Times New Roman"/>
                  </w:rPr>
                </m:ctrlPr>
              </m:den>
            </m:f>
            <m:nary>
              <m:naryPr>
                <m:chr m:val="∑"/>
                <m:limLoc m:val="undOvr"/>
                <m:ctrlPr>
                  <w:rPr>
                    <w:rFonts w:ascii="Cambria Math" w:hAnsi="Cambria Math" w:cs="Times New Roman"/>
                    <w:i/>
                  </w:rPr>
                </m:ctrlPr>
              </m:naryPr>
              <m:sub>
                <m:r>
                  <m:rPr/>
                  <w:rPr>
                    <w:rFonts w:ascii="Cambria Math" w:hAnsi="Cambria Math" w:cs="Times New Roman"/>
                  </w:rPr>
                  <m:t>i</m:t>
                </m:r>
                <m:r>
                  <m:rPr/>
                  <w:rPr>
                    <w:rFonts w:ascii="Cambria Math" w:hAnsi="Cambria Math" w:cs="Times New Roman"/>
                    <w:lang w:val="ru-RU"/>
                  </w:rPr>
                  <m:t>=1</m:t>
                </m:r>
                <m:ctrlPr>
                  <w:rPr>
                    <w:rFonts w:ascii="Cambria Math" w:hAnsi="Cambria Math" w:cs="Times New Roman"/>
                  </w:rPr>
                </m:ctrlPr>
              </m:sub>
              <m:sup>
                <m:r>
                  <m:rPr/>
                  <w:rPr>
                    <w:rFonts w:ascii="Cambria Math" w:hAnsi="Cambria Math" w:cs="Times New Roman"/>
                  </w:rPr>
                  <m:t>N</m:t>
                </m:r>
                <m:ctrlPr>
                  <w:rPr>
                    <w:rFonts w:ascii="Cambria Math" w:hAnsi="Cambria Math" w:cs="Times New Roman"/>
                  </w:rPr>
                </m:ctrlPr>
              </m:sup>
              <m:e>
                <m:r>
                  <m:rPr/>
                  <w:rPr>
                    <w:rFonts w:ascii="Cambria Math" w:hAnsi="Cambria Math" w:cs="Times New Roman"/>
                    <w:lang w:val="ru-RU"/>
                  </w:rPr>
                  <m:t>|</m:t>
                </m:r>
                <m:ctrlPr>
                  <w:rPr>
                    <w:rFonts w:ascii="Cambria Math" w:hAnsi="Cambria Math" w:cs="Times New Roman"/>
                  </w:rPr>
                </m:ctrlPr>
              </m:e>
            </m:nary>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lang w:val="ru-RU"/>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lang w:val="ru-RU"/>
              </w:rPr>
              <m:t>'</m:t>
            </m:r>
            <m:sSup>
              <m:sSupPr>
                <m:ctrlPr>
                  <w:rPr>
                    <w:rFonts w:ascii="Cambria Math" w:hAnsi="Cambria Math" w:cs="Times New Roman"/>
                  </w:rPr>
                </m:ctrlPr>
              </m:sSupPr>
              <m:e>
                <m:r>
                  <m:rPr/>
                  <w:rPr>
                    <w:rFonts w:ascii="Cambria Math" w:hAnsi="Cambria Math" w:cs="Times New Roman"/>
                    <w:lang w:val="ru-RU"/>
                  </w:rPr>
                  <m:t>|</m:t>
                </m:r>
                <m:ctrlPr>
                  <w:rPr>
                    <w:rFonts w:ascii="Cambria Math" w:hAnsi="Cambria Math" w:cs="Times New Roman"/>
                  </w:rPr>
                </m:ctrlPr>
              </m:e>
              <m:sup>
                <m:r>
                  <m:rPr/>
                  <w:rPr>
                    <w:rFonts w:ascii="Cambria Math" w:hAnsi="Cambria Math" w:cs="Times New Roman"/>
                    <w:lang w:val="ru-RU"/>
                  </w:rPr>
                  <m:t>2</m:t>
                </m:r>
                <m:ctrlPr>
                  <w:rPr>
                    <w:rFonts w:ascii="Cambria Math" w:hAnsi="Cambria Math" w:cs="Times New Roman"/>
                  </w:rPr>
                </m:ctrlPr>
              </m:sup>
            </m:sSup>
            <m:ctrlPr>
              <w:rPr>
                <w:rFonts w:ascii="Cambria Math" w:hAnsi="Cambria Math" w:cs="Times New Roman"/>
              </w:rPr>
            </m:ctrlPr>
          </m:e>
        </m:rad>
      </m:oMath>
      <w:r>
        <w:rPr>
          <w:rFonts w:ascii="Times New Roman" w:hAnsi="Times New Roman" w:cs="Times New Roman"/>
          <w:lang w:val="ru-RU"/>
        </w:rPr>
        <w:t>,</w:t>
      </w:r>
    </w:p>
    <w:p w14:paraId="3B0D508B">
      <w:pPr>
        <w:pStyle w:val="11"/>
        <w:widowControl w:val="0"/>
        <w:numPr>
          <w:ilvl w:val="254"/>
          <w:numId w:val="0"/>
        </w:numPr>
        <w:ind w:left="720"/>
        <w:rPr>
          <w:rFonts w:ascii="Times New Roman" w:hAnsi="Times New Roman" w:cs="Times New Roman"/>
          <w:lang w:val="ru-RU"/>
        </w:rPr>
      </w:pPr>
      <w:r>
        <w:rPr>
          <w:rFonts w:ascii="Times New Roman" w:hAnsi="Times New Roman" w:cs="Times New Roman"/>
          <w:lang w:val="ru-RU"/>
        </w:rPr>
        <w:t xml:space="preserve">где </w:t>
      </w:r>
      <m:oMath>
        <m:sSubSup>
          <m:sSubSupPr>
            <m:ctrlPr>
              <w:rPr>
                <w:rFonts w:ascii="Cambria Math" w:hAnsi="Cambria Math" w:cs="Times New Roman"/>
                <w:i/>
              </w:rPr>
            </m:ctrlPr>
          </m:sSubSupPr>
          <m:e>
            <m:r>
              <m:rPr/>
              <w:rPr>
                <w:rFonts w:ascii="Cambria Math" w:hAnsi="Cambria Math" w:cs="Times New Roman"/>
              </w:rPr>
              <m:t>P</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up>
            <m:r>
              <m:rPr/>
              <w:rPr>
                <w:rFonts w:ascii="Cambria Math" w:hAnsi="Cambria Math" w:cs="Times New Roman"/>
                <w:lang w:val="ru-RU"/>
              </w:rPr>
              <m:t>'</m:t>
            </m:r>
            <m:ctrlPr>
              <w:rPr>
                <w:rFonts w:ascii="Cambria Math" w:hAnsi="Cambria Math" w:cs="Times New Roman"/>
                <w:i/>
              </w:rPr>
            </m:ctrlPr>
          </m:sup>
        </m:sSubSup>
        <m:r>
          <m:rPr/>
          <w:rPr>
            <w:rFonts w:ascii="Cambria Math" w:hAnsi="Cambria Math" w:cs="Times New Roman"/>
          </w:rPr>
          <m:t> </m:t>
        </m:r>
        <m:r>
          <m:rPr/>
          <w:rPr>
            <w:rFonts w:ascii="Cambria Math" w:hAnsi="Cambria Math" w:cs="Times New Roman"/>
            <w:lang w:val="ru-RU"/>
          </w:rPr>
          <m:t>–</m:t>
        </m:r>
      </m:oMath>
      <w:r>
        <w:rPr>
          <w:rFonts w:ascii="Times New Roman" w:hAnsi="Times New Roman" w:cs="Times New Roman"/>
          <w:lang w:val="ru-RU"/>
        </w:rPr>
        <w:t xml:space="preserve"> координаты точки после восстановления данных (распаковки).</w:t>
      </w:r>
    </w:p>
    <w:p w14:paraId="0C0F5EED">
      <w:pPr>
        <w:pStyle w:val="11"/>
        <w:widowControl w:val="0"/>
        <w:numPr>
          <w:ilvl w:val="0"/>
          <w:numId w:val="2"/>
        </w:numPr>
        <w:rPr>
          <w:rFonts w:ascii="Times New Roman" w:hAnsi="Times New Roman" w:cs="Times New Roman"/>
          <w:lang w:val="ru-RU"/>
        </w:rPr>
      </w:pPr>
      <w:r>
        <w:rPr>
          <w:rFonts w:ascii="Times New Roman" w:hAnsi="Times New Roman" w:cs="Times New Roman"/>
          <w:lang w:val="ru-RU"/>
        </w:rPr>
        <w:t>Скорость обработки: время сжатия и время распаковки данных.</w:t>
      </w:r>
    </w:p>
    <w:p w14:paraId="32678ACA">
      <w:pPr>
        <w:widowControl w:val="0"/>
        <w:rPr>
          <w:rFonts w:ascii="Times New Roman" w:hAnsi="Times New Roman" w:cs="Times New Roman"/>
          <w:sz w:val="24"/>
          <w:szCs w:val="24"/>
          <w:lang w:val="ru-RU"/>
        </w:rPr>
      </w:pPr>
    </w:p>
    <w:p w14:paraId="6B836DDC">
      <w:pPr>
        <w:widowControl w:val="0"/>
        <w:rPr>
          <w:rFonts w:ascii="Times New Roman" w:hAnsi="Times New Roman" w:cs="Times New Roman"/>
          <w:b/>
          <w:bCs/>
          <w:sz w:val="24"/>
          <w:szCs w:val="24"/>
          <w:lang w:val="ru-RU"/>
        </w:rPr>
      </w:pPr>
      <w:r>
        <w:rPr>
          <w:rFonts w:ascii="Times New Roman" w:hAnsi="Times New Roman" w:cs="Times New Roman"/>
          <w:b/>
          <w:bCs/>
          <w:sz w:val="24"/>
          <w:szCs w:val="24"/>
          <w:lang w:val="ru-RU"/>
        </w:rPr>
        <w:t>Экспериментальные результаты и анализ</w:t>
      </w:r>
    </w:p>
    <w:p w14:paraId="290FEA3D">
      <w:pPr>
        <w:pStyle w:val="11"/>
        <w:widowControl w:val="0"/>
        <w:ind w:firstLine="709"/>
        <w:jc w:val="both"/>
        <w:rPr>
          <w:rFonts w:ascii="Times New Roman" w:hAnsi="Times New Roman" w:cs="Times New Roman"/>
          <w:color w:val="000000" w:themeColor="text1"/>
          <w:lang w:val="ru-RU"/>
          <w14:textFill>
            <w14:solidFill>
              <w14:schemeClr w14:val="tx1"/>
            </w14:solidFill>
          </w14:textFill>
        </w:rPr>
      </w:pPr>
      <w:r>
        <w:rPr>
          <w:rFonts w:ascii="Times New Roman" w:hAnsi="Times New Roman" w:cs="Times New Roman"/>
          <w:color w:val="000000" w:themeColor="text1"/>
          <w:lang w:val="ru-RU"/>
          <w14:textFill>
            <w14:solidFill>
              <w14:schemeClr w14:val="tx1"/>
            </w14:solidFill>
          </w14:textFill>
        </w:rPr>
        <w:t>В качестве тестового набора для экспериментальной оценки описанного метода преобразования данных были использованы четыре набора данных облаков точек, полученных авторами с помощью LiDAR-сканера, интегрированного в устройство iPad Pro 3-го поколения (iPadOS 17.6.1).</w:t>
      </w:r>
    </w:p>
    <w:p w14:paraId="3B3242E9">
      <w:pPr>
        <w:pStyle w:val="11"/>
        <w:widowControl w:val="0"/>
        <w:ind w:firstLine="709"/>
        <w:jc w:val="both"/>
        <w:rPr>
          <w:rFonts w:ascii="Times New Roman" w:hAnsi="Times New Roman" w:cs="Times New Roman"/>
          <w:lang w:val="ru-RU"/>
        </w:rPr>
      </w:pPr>
      <w:r>
        <w:rPr>
          <w:rFonts w:ascii="Times New Roman" w:hAnsi="Times New Roman" w:cs="Times New Roman"/>
          <w:color w:val="000000" w:themeColor="text1"/>
          <w:lang w:val="ru-RU"/>
          <w14:textFill>
            <w14:solidFill>
              <w14:schemeClr w14:val="tx1"/>
            </w14:solidFill>
          </w14:textFill>
        </w:rPr>
        <w:t>Сканирование проводилось в реальных условиях с целью охвата различных типов сцен и объектов, характерных для типовых задач архитектурного сканирования, сохранения культурного наследия и интерьерного моделирования. Сформированы следующие четыре репрезентативных набора облаков точек, отражающие различные типы объектов и сцен:</w:t>
      </w:r>
    </w:p>
    <w:p w14:paraId="0A3BF57B">
      <w:pPr>
        <w:pStyle w:val="11"/>
        <w:widowControl w:val="0"/>
        <w:numPr>
          <w:ilvl w:val="0"/>
          <w:numId w:val="3"/>
        </w:numPr>
        <w:jc w:val="both"/>
        <w:rPr>
          <w:rFonts w:ascii="Times New Roman" w:hAnsi="Times New Roman" w:cs="Times New Roman"/>
          <w:lang w:val="ru-RU"/>
        </w:rPr>
      </w:pPr>
      <w:r>
        <w:rPr>
          <w:rFonts w:ascii="Times New Roman" w:hAnsi="Times New Roman" w:cs="Times New Roman"/>
          <w:i/>
          <w:lang w:val="ru-RU"/>
        </w:rPr>
        <w:t>RoomScan</w:t>
      </w:r>
      <w:r>
        <w:rPr>
          <w:rFonts w:ascii="Times New Roman" w:hAnsi="Times New Roman" w:cs="Times New Roman"/>
          <w:lang w:val="ru-RU"/>
        </w:rPr>
        <w:t> – сканирование офисного помещения размером 4 м × 5 м, включающее стены, потолок, оконные и дверные проемы. Данный набор отражает типичную архитектурную сцену закрытого пространства.</w:t>
      </w:r>
    </w:p>
    <w:p w14:paraId="610A8469">
      <w:pPr>
        <w:pStyle w:val="11"/>
        <w:widowControl w:val="0"/>
        <w:numPr>
          <w:ilvl w:val="0"/>
          <w:numId w:val="3"/>
        </w:numPr>
        <w:jc w:val="both"/>
        <w:rPr>
          <w:rFonts w:ascii="Times New Roman" w:hAnsi="Times New Roman" w:cs="Times New Roman"/>
          <w:lang w:val="ru-RU"/>
        </w:rPr>
      </w:pPr>
      <w:r>
        <w:rPr>
          <w:rFonts w:ascii="Times New Roman" w:hAnsi="Times New Roman" w:cs="Times New Roman"/>
          <w:i/>
          <w:lang w:val="ru-RU"/>
        </w:rPr>
        <w:t>Facade</w:t>
      </w:r>
      <w:r>
        <w:rPr>
          <w:rFonts w:ascii="Times New Roman" w:hAnsi="Times New Roman" w:cs="Times New Roman"/>
          <w:lang w:val="ru-RU"/>
        </w:rPr>
        <w:t> – фрагмент фасада здания, полученный при сканировании с расстояния 2-4 м. Этот набор характеризуется наличием протяженных плоских поверхностей с регулярными архитектурными элементами.</w:t>
      </w:r>
    </w:p>
    <w:p w14:paraId="589B6377">
      <w:pPr>
        <w:pStyle w:val="11"/>
        <w:widowControl w:val="0"/>
        <w:numPr>
          <w:ilvl w:val="0"/>
          <w:numId w:val="3"/>
        </w:numPr>
        <w:jc w:val="both"/>
        <w:rPr>
          <w:rFonts w:ascii="Times New Roman" w:hAnsi="Times New Roman" w:cs="Times New Roman"/>
          <w:lang w:val="ru-RU"/>
        </w:rPr>
      </w:pPr>
      <w:r>
        <w:rPr>
          <w:rFonts w:ascii="Times New Roman" w:hAnsi="Times New Roman" w:cs="Times New Roman"/>
          <w:i/>
          <w:lang w:val="ru-RU"/>
        </w:rPr>
        <w:t>Sculpture</w:t>
      </w:r>
      <w:r>
        <w:rPr>
          <w:rFonts w:ascii="Times New Roman" w:hAnsi="Times New Roman" w:cs="Times New Roman"/>
          <w:lang w:val="ru-RU"/>
        </w:rPr>
        <w:t> – сканирование малой скульптурной формы со сложной криволинейной геометрией. Данные представляют собой объект культурного наследия с высокими требованиями к детализации.</w:t>
      </w:r>
    </w:p>
    <w:p w14:paraId="12377CE6">
      <w:pPr>
        <w:pStyle w:val="11"/>
        <w:widowControl w:val="0"/>
        <w:numPr>
          <w:ilvl w:val="0"/>
          <w:numId w:val="3"/>
        </w:numPr>
        <w:jc w:val="both"/>
        <w:rPr>
          <w:rFonts w:ascii="Times New Roman" w:hAnsi="Times New Roman" w:cs="Times New Roman"/>
          <w:lang w:val="ru-RU"/>
        </w:rPr>
      </w:pPr>
      <w:r>
        <w:rPr>
          <w:rFonts w:ascii="Times New Roman" w:hAnsi="Times New Roman" w:cs="Times New Roman"/>
          <w:i/>
          <w:lang w:val="ru-RU"/>
        </w:rPr>
        <w:t>Furniture</w:t>
      </w:r>
      <w:r>
        <w:rPr>
          <w:rFonts w:ascii="Times New Roman" w:hAnsi="Times New Roman" w:cs="Times New Roman"/>
          <w:lang w:val="ru-RU"/>
        </w:rPr>
        <w:t> – набор, полученный при сканировании офисной мебели (стол, стул, шкаф), демонстрирующий сочетание плоских и криволинейных поверхностей в замкнутом пространстве.</w:t>
      </w:r>
    </w:p>
    <w:p w14:paraId="38B5784C">
      <w:pPr>
        <w:pStyle w:val="11"/>
        <w:widowControl w:val="0"/>
        <w:ind w:firstLine="709"/>
        <w:jc w:val="both"/>
        <w:rPr>
          <w:rFonts w:ascii="Times New Roman" w:hAnsi="Times New Roman" w:cs="Times New Roman"/>
          <w:color w:val="000000" w:themeColor="text1"/>
          <w:lang w:val="ru-RU"/>
          <w14:textFill>
            <w14:solidFill>
              <w14:schemeClr w14:val="tx1"/>
            </w14:solidFill>
          </w14:textFill>
        </w:rPr>
      </w:pPr>
      <w:r>
        <w:rPr>
          <w:rFonts w:ascii="Times New Roman" w:hAnsi="Times New Roman" w:cs="Times New Roman"/>
          <w:color w:val="000000" w:themeColor="text1"/>
          <w:lang w:val="ru-RU"/>
          <w14:textFill>
            <w14:solidFill>
              <w14:schemeClr w14:val="tx1"/>
            </w14:solidFill>
          </w14:textFill>
        </w:rPr>
        <w:t>Все наборы данных были экспортированы непосредственно с устройства в текстовый формат .</w:t>
      </w:r>
      <w:r>
        <w:rPr>
          <w:rFonts w:ascii="Times New Roman" w:hAnsi="Times New Roman" w:cs="Times New Roman"/>
          <w:color w:val="000000" w:themeColor="text1"/>
          <w14:textFill>
            <w14:solidFill>
              <w14:schemeClr w14:val="tx1"/>
            </w14:solidFill>
          </w14:textFill>
        </w:rPr>
        <w:t>PTS</w:t>
      </w:r>
      <w:r>
        <w:rPr>
          <w:rFonts w:ascii="Times New Roman" w:hAnsi="Times New Roman" w:cs="Times New Roman"/>
          <w:color w:val="000000" w:themeColor="text1"/>
          <w:lang w:val="ru-RU"/>
          <w14:textFill>
            <w14:solidFill>
              <w14:schemeClr w14:val="tx1"/>
            </w14:solidFill>
          </w14:textFill>
        </w:rPr>
        <w:t xml:space="preserve"> и сохранены без дополнительной предварительной обработки.</w:t>
      </w:r>
      <w:r>
        <w:rPr>
          <w:rFonts w:ascii="Times New Roman" w:hAnsi="Times New Roman" w:cs="Times New Roman"/>
          <w:lang w:val="ru-RU"/>
        </w:rPr>
        <w:t xml:space="preserve"> Краткая характеристика каждого набора представлена в таблице 2</w:t>
      </w:r>
      <w:r>
        <w:rPr>
          <w:rFonts w:ascii="Times New Roman" w:hAnsi="Times New Roman" w:cs="Times New Roman"/>
          <w:color w:val="000000" w:themeColor="text1"/>
          <w:lang w:val="ru-RU"/>
          <w14:textFill>
            <w14:solidFill>
              <w14:schemeClr w14:val="tx1"/>
            </w14:solidFill>
          </w14:textFill>
        </w:rPr>
        <w:t>.</w:t>
      </w:r>
    </w:p>
    <w:p w14:paraId="18568F2C">
      <w:pPr>
        <w:pStyle w:val="11"/>
        <w:widowControl w:val="0"/>
        <w:jc w:val="right"/>
        <w:rPr>
          <w:rFonts w:ascii="Times New Roman" w:hAnsi="Times New Roman" w:cs="Times New Roman"/>
          <w:lang w:val="ru-RU"/>
        </w:rPr>
      </w:pPr>
      <w:r>
        <w:rPr>
          <w:rFonts w:ascii="Times New Roman" w:hAnsi="Times New Roman" w:cs="Times New Roman"/>
          <w:lang w:val="ru-RU"/>
        </w:rPr>
        <w:t>Таблица 2. Тестовый набор данных</w:t>
      </w:r>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5"/>
        <w:gridCol w:w="2327"/>
        <w:gridCol w:w="2329"/>
        <w:gridCol w:w="2665"/>
      </w:tblGrid>
      <w:tr w14:paraId="75C4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58" w:type="pct"/>
            <w:vAlign w:val="center"/>
          </w:tcPr>
          <w:p w14:paraId="121A5033">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val="ru-RU" w:bidi="ar"/>
              </w:rPr>
              <w:t>Набор данных</w:t>
            </w:r>
          </w:p>
        </w:tc>
        <w:tc>
          <w:tcPr>
            <w:tcW w:w="1253" w:type="pct"/>
            <w:vAlign w:val="center"/>
          </w:tcPr>
          <w:p w14:paraId="19E6C9CE">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val="ru-RU" w:bidi="ar"/>
              </w:rPr>
              <w:t>Число точек в облаке данных</w:t>
            </w:r>
          </w:p>
        </w:tc>
        <w:tc>
          <w:tcPr>
            <w:tcW w:w="1254" w:type="pct"/>
            <w:vAlign w:val="center"/>
          </w:tcPr>
          <w:p w14:paraId="0E1BDA1F">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val="ru-RU" w:bidi="ar"/>
              </w:rPr>
              <w:t>Размер .</w:t>
            </w:r>
            <w:r>
              <w:rPr>
                <w:rFonts w:ascii="Times New Roman" w:hAnsi="Times New Roman" w:eastAsia="SimSun" w:cs="Times New Roman"/>
                <w:i/>
                <w:sz w:val="24"/>
                <w:szCs w:val="24"/>
                <w:lang w:bidi="ar"/>
              </w:rPr>
              <w:t>PTS</w:t>
            </w:r>
            <w:r>
              <w:rPr>
                <w:rFonts w:ascii="Times New Roman" w:hAnsi="Times New Roman" w:eastAsia="SimSun" w:cs="Times New Roman"/>
                <w:i/>
                <w:sz w:val="24"/>
                <w:szCs w:val="24"/>
                <w:lang w:val="ru-RU" w:bidi="ar"/>
              </w:rPr>
              <w:t>-файла, Мб</w:t>
            </w:r>
          </w:p>
        </w:tc>
        <w:tc>
          <w:tcPr>
            <w:tcW w:w="1435" w:type="pct"/>
            <w:vAlign w:val="center"/>
          </w:tcPr>
          <w:p w14:paraId="6EF7942A">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val="ru-RU" w:bidi="ar"/>
              </w:rPr>
              <w:t xml:space="preserve">Описание </w:t>
            </w:r>
            <w:r>
              <w:rPr>
                <w:rFonts w:ascii="Times New Roman" w:hAnsi="Times New Roman" w:eastAsia="SimSun" w:cs="Times New Roman"/>
                <w:i/>
                <w:sz w:val="24"/>
                <w:szCs w:val="24"/>
                <w:lang w:val="ru-RU" w:bidi="ar"/>
              </w:rPr>
              <w:br w:type="textWrapping"/>
            </w:r>
            <w:r>
              <w:rPr>
                <w:rFonts w:ascii="Times New Roman" w:hAnsi="Times New Roman" w:eastAsia="SimSun" w:cs="Times New Roman"/>
                <w:i/>
                <w:sz w:val="24"/>
                <w:szCs w:val="24"/>
                <w:lang w:val="ru-RU" w:bidi="ar"/>
              </w:rPr>
              <w:t>набора данных</w:t>
            </w:r>
          </w:p>
        </w:tc>
      </w:tr>
      <w:tr w14:paraId="6489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8" w:type="pct"/>
          </w:tcPr>
          <w:p w14:paraId="4CFA288D">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bidi="ar"/>
              </w:rPr>
              <w:t>RoomScan</w:t>
            </w:r>
          </w:p>
        </w:tc>
        <w:tc>
          <w:tcPr>
            <w:tcW w:w="1253" w:type="pct"/>
          </w:tcPr>
          <w:p w14:paraId="313990E1">
            <w:pPr>
              <w:widowControl w:val="0"/>
              <w:jc w:val="center"/>
              <w:textAlignment w:val="top"/>
              <w:rPr>
                <w:rFonts w:hint="default" w:ascii="Times New Roman" w:hAnsi="Times New Roman" w:cs="Times New Roman"/>
                <w:color w:val="auto"/>
                <w:sz w:val="24"/>
                <w:szCs w:val="24"/>
                <w:lang w:val="en-US"/>
              </w:rPr>
            </w:pPr>
            <w:r>
              <w:rPr>
                <w:rFonts w:hint="default" w:ascii="Times New Roman" w:hAnsi="Times New Roman" w:eastAsia="SimSun" w:cs="Times New Roman"/>
                <w:color w:val="auto"/>
                <w:sz w:val="24"/>
                <w:szCs w:val="24"/>
                <w:lang w:val="en-US" w:bidi="ar"/>
              </w:rPr>
              <w:t>470 212</w:t>
            </w:r>
          </w:p>
        </w:tc>
        <w:tc>
          <w:tcPr>
            <w:tcW w:w="1254" w:type="pct"/>
          </w:tcPr>
          <w:p w14:paraId="29FC4AE9">
            <w:pPr>
              <w:widowControl w:val="0"/>
              <w:jc w:val="center"/>
              <w:textAlignment w:val="top"/>
              <w:rPr>
                <w:rFonts w:hint="default" w:ascii="Times New Roman" w:hAnsi="Times New Roman" w:cs="Times New Roman"/>
                <w:sz w:val="24"/>
                <w:szCs w:val="24"/>
                <w:lang w:val="en-US"/>
              </w:rPr>
            </w:pPr>
            <w:r>
              <w:rPr>
                <w:rFonts w:ascii="Times New Roman" w:hAnsi="Times New Roman" w:eastAsia="SimSun" w:cs="Times New Roman"/>
                <w:sz w:val="24"/>
                <w:szCs w:val="24"/>
                <w:lang w:val="ru-RU" w:bidi="ar"/>
              </w:rPr>
              <w:t>1</w:t>
            </w:r>
            <w:r>
              <w:rPr>
                <w:rFonts w:hint="default" w:ascii="Times New Roman" w:hAnsi="Times New Roman" w:eastAsia="SimSun" w:cs="Times New Roman"/>
                <w:sz w:val="24"/>
                <w:szCs w:val="24"/>
                <w:lang w:val="en-US" w:bidi="ar"/>
              </w:rPr>
              <w:t>8</w:t>
            </w:r>
            <w:r>
              <w:rPr>
                <w:rFonts w:ascii="Times New Roman" w:hAnsi="Times New Roman" w:eastAsia="SimSun" w:cs="Times New Roman"/>
                <w:sz w:val="24"/>
                <w:szCs w:val="24"/>
                <w:lang w:val="ru-RU" w:bidi="ar"/>
              </w:rPr>
              <w:t>.</w:t>
            </w:r>
            <w:r>
              <w:rPr>
                <w:rFonts w:hint="default" w:ascii="Times New Roman" w:hAnsi="Times New Roman" w:eastAsia="SimSun" w:cs="Times New Roman"/>
                <w:sz w:val="24"/>
                <w:szCs w:val="24"/>
                <w:lang w:val="en-US" w:bidi="ar"/>
              </w:rPr>
              <w:t>9</w:t>
            </w:r>
          </w:p>
        </w:tc>
        <w:tc>
          <w:tcPr>
            <w:tcW w:w="1435" w:type="pct"/>
          </w:tcPr>
          <w:p w14:paraId="513F236A">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Офисное помещение</w:t>
            </w:r>
          </w:p>
        </w:tc>
      </w:tr>
      <w:tr w14:paraId="5451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8" w:type="pct"/>
          </w:tcPr>
          <w:p w14:paraId="2971C0EE">
            <w:pPr>
              <w:widowControl w:val="0"/>
              <w:jc w:val="center"/>
              <w:textAlignment w:val="top"/>
              <w:rPr>
                <w:rFonts w:ascii="Times New Roman" w:hAnsi="Times New Roman" w:cs="Times New Roman"/>
                <w:i/>
                <w:sz w:val="24"/>
                <w:szCs w:val="24"/>
                <w:lang w:val="ru-RU"/>
              </w:rPr>
            </w:pPr>
            <w:r>
              <w:rPr>
                <w:rFonts w:ascii="Times New Roman" w:hAnsi="Times New Roman" w:cs="Times New Roman"/>
                <w:i/>
                <w:sz w:val="24"/>
                <w:szCs w:val="24"/>
              </w:rPr>
              <w:t>Facade</w:t>
            </w:r>
          </w:p>
        </w:tc>
        <w:tc>
          <w:tcPr>
            <w:tcW w:w="1253" w:type="pct"/>
          </w:tcPr>
          <w:p w14:paraId="39F7F81B">
            <w:pPr>
              <w:widowControl w:val="0"/>
              <w:jc w:val="center"/>
              <w:textAlignment w:val="top"/>
              <w:rPr>
                <w:rFonts w:hint="default" w:ascii="Times New Roman" w:hAnsi="Times New Roman" w:cs="Times New Roman"/>
                <w:color w:val="auto"/>
                <w:sz w:val="24"/>
                <w:szCs w:val="24"/>
                <w:lang w:val="en-US"/>
              </w:rPr>
            </w:pPr>
            <w:r>
              <w:rPr>
                <w:rFonts w:hint="default" w:ascii="Times New Roman" w:hAnsi="Times New Roman" w:eastAsia="SimSun" w:cs="Times New Roman"/>
                <w:color w:val="auto"/>
                <w:sz w:val="24"/>
                <w:szCs w:val="24"/>
                <w:lang w:val="en-US" w:bidi="ar"/>
              </w:rPr>
              <w:t>281 424</w:t>
            </w:r>
          </w:p>
        </w:tc>
        <w:tc>
          <w:tcPr>
            <w:tcW w:w="1254" w:type="pct"/>
          </w:tcPr>
          <w:p w14:paraId="29278317">
            <w:pPr>
              <w:widowControl w:val="0"/>
              <w:jc w:val="center"/>
              <w:textAlignment w:val="top"/>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bidi="ar"/>
              </w:rPr>
              <w:t>12</w:t>
            </w:r>
            <w:r>
              <w:rPr>
                <w:rFonts w:ascii="Times New Roman" w:hAnsi="Times New Roman" w:eastAsia="SimSun" w:cs="Times New Roman"/>
                <w:sz w:val="24"/>
                <w:szCs w:val="24"/>
                <w:lang w:val="ru-RU" w:bidi="ar"/>
              </w:rPr>
              <w:t>.</w:t>
            </w:r>
            <w:r>
              <w:rPr>
                <w:rFonts w:hint="default" w:ascii="Times New Roman" w:hAnsi="Times New Roman" w:eastAsia="SimSun" w:cs="Times New Roman"/>
                <w:sz w:val="24"/>
                <w:szCs w:val="24"/>
                <w:lang w:val="en-US" w:bidi="ar"/>
              </w:rPr>
              <w:t>2</w:t>
            </w:r>
          </w:p>
        </w:tc>
        <w:tc>
          <w:tcPr>
            <w:tcW w:w="1435" w:type="pct"/>
          </w:tcPr>
          <w:p w14:paraId="780BFEAB">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Фасад здания</w:t>
            </w:r>
          </w:p>
        </w:tc>
      </w:tr>
      <w:tr w14:paraId="6384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8" w:type="pct"/>
          </w:tcPr>
          <w:p w14:paraId="6564AB9C">
            <w:pPr>
              <w:widowControl w:val="0"/>
              <w:jc w:val="center"/>
              <w:textAlignment w:val="top"/>
              <w:rPr>
                <w:rFonts w:ascii="Times New Roman" w:hAnsi="Times New Roman" w:cs="Times New Roman"/>
                <w:i/>
                <w:sz w:val="24"/>
                <w:szCs w:val="24"/>
                <w:lang w:val="ru-RU"/>
              </w:rPr>
            </w:pPr>
            <w:r>
              <w:rPr>
                <w:rFonts w:ascii="Times New Roman" w:hAnsi="Times New Roman" w:cs="Times New Roman"/>
                <w:i/>
                <w:sz w:val="24"/>
                <w:szCs w:val="24"/>
              </w:rPr>
              <w:t>Sculpture</w:t>
            </w:r>
          </w:p>
        </w:tc>
        <w:tc>
          <w:tcPr>
            <w:tcW w:w="1253" w:type="pct"/>
          </w:tcPr>
          <w:p w14:paraId="2430CEA0">
            <w:pPr>
              <w:widowControl w:val="0"/>
              <w:jc w:val="center"/>
              <w:textAlignment w:val="top"/>
              <w:rPr>
                <w:rFonts w:hint="default" w:ascii="Times New Roman" w:hAnsi="Times New Roman" w:cs="Times New Roman"/>
                <w:color w:val="auto"/>
                <w:sz w:val="24"/>
                <w:szCs w:val="24"/>
                <w:lang w:val="en-US"/>
              </w:rPr>
            </w:pPr>
            <w:r>
              <w:rPr>
                <w:rFonts w:hint="default" w:ascii="Times New Roman" w:hAnsi="Times New Roman" w:eastAsia="SimSun" w:cs="Times New Roman"/>
                <w:color w:val="auto"/>
                <w:sz w:val="24"/>
                <w:szCs w:val="24"/>
                <w:lang w:val="en-US" w:bidi="ar"/>
              </w:rPr>
              <w:t>228 207</w:t>
            </w:r>
          </w:p>
        </w:tc>
        <w:tc>
          <w:tcPr>
            <w:tcW w:w="1254" w:type="pct"/>
          </w:tcPr>
          <w:p w14:paraId="53B0504C">
            <w:pPr>
              <w:widowControl w:val="0"/>
              <w:jc w:val="center"/>
              <w:textAlignment w:val="top"/>
              <w:rPr>
                <w:rFonts w:ascii="Times New Roman" w:hAnsi="Times New Roman" w:cs="Times New Roman"/>
                <w:sz w:val="24"/>
                <w:szCs w:val="24"/>
                <w:lang w:val="ru-RU"/>
              </w:rPr>
            </w:pPr>
            <w:r>
              <w:rPr>
                <w:rFonts w:hint="default" w:ascii="Times New Roman" w:hAnsi="Times New Roman" w:eastAsia="SimSun" w:cs="Times New Roman"/>
                <w:sz w:val="24"/>
                <w:szCs w:val="24"/>
                <w:lang w:val="en-US" w:bidi="ar"/>
              </w:rPr>
              <w:t>8</w:t>
            </w:r>
            <w:r>
              <w:rPr>
                <w:rFonts w:ascii="Times New Roman" w:hAnsi="Times New Roman" w:eastAsia="SimSun" w:cs="Times New Roman"/>
                <w:sz w:val="24"/>
                <w:szCs w:val="24"/>
                <w:lang w:val="ru-RU" w:bidi="ar"/>
              </w:rPr>
              <w:t>.8</w:t>
            </w:r>
          </w:p>
        </w:tc>
        <w:tc>
          <w:tcPr>
            <w:tcW w:w="1435" w:type="pct"/>
          </w:tcPr>
          <w:p w14:paraId="5AF540B9">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Скульптура</w:t>
            </w:r>
          </w:p>
        </w:tc>
      </w:tr>
      <w:tr w14:paraId="02E54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8" w:type="pct"/>
          </w:tcPr>
          <w:p w14:paraId="31FF4351">
            <w:pPr>
              <w:widowControl w:val="0"/>
              <w:jc w:val="center"/>
              <w:textAlignment w:val="top"/>
              <w:rPr>
                <w:rFonts w:ascii="Times New Roman" w:hAnsi="Times New Roman" w:cs="Times New Roman"/>
                <w:i/>
                <w:sz w:val="24"/>
                <w:szCs w:val="24"/>
                <w:lang w:val="ru-RU"/>
              </w:rPr>
            </w:pPr>
            <w:r>
              <w:rPr>
                <w:rFonts w:ascii="Times New Roman" w:hAnsi="Times New Roman" w:cs="Times New Roman"/>
                <w:i/>
                <w:sz w:val="24"/>
                <w:szCs w:val="24"/>
              </w:rPr>
              <w:t>Furniture</w:t>
            </w:r>
          </w:p>
        </w:tc>
        <w:tc>
          <w:tcPr>
            <w:tcW w:w="1253" w:type="pct"/>
          </w:tcPr>
          <w:p w14:paraId="187F692D">
            <w:pPr>
              <w:widowControl w:val="0"/>
              <w:jc w:val="center"/>
              <w:textAlignment w:val="top"/>
              <w:rPr>
                <w:rFonts w:hint="default" w:ascii="Times New Roman" w:hAnsi="Times New Roman" w:cs="Times New Roman"/>
                <w:color w:val="auto"/>
                <w:sz w:val="24"/>
                <w:szCs w:val="24"/>
                <w:lang w:val="en-US"/>
              </w:rPr>
            </w:pPr>
            <w:r>
              <w:rPr>
                <w:rFonts w:hint="default" w:ascii="Times New Roman" w:hAnsi="Times New Roman" w:eastAsia="SimSun" w:cs="Times New Roman"/>
                <w:color w:val="auto"/>
                <w:sz w:val="24"/>
                <w:szCs w:val="24"/>
                <w:lang w:val="en-US" w:bidi="ar"/>
              </w:rPr>
              <w:t>302 414</w:t>
            </w:r>
          </w:p>
        </w:tc>
        <w:tc>
          <w:tcPr>
            <w:tcW w:w="1254" w:type="pct"/>
          </w:tcPr>
          <w:p w14:paraId="778F2C5F">
            <w:pPr>
              <w:widowControl w:val="0"/>
              <w:jc w:val="center"/>
              <w:textAlignment w:val="top"/>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bidi="ar"/>
              </w:rPr>
              <w:t>12</w:t>
            </w:r>
            <w:r>
              <w:rPr>
                <w:rFonts w:ascii="Times New Roman" w:hAnsi="Times New Roman" w:eastAsia="SimSun" w:cs="Times New Roman"/>
                <w:sz w:val="24"/>
                <w:szCs w:val="24"/>
                <w:lang w:val="ru-RU" w:bidi="ar"/>
              </w:rPr>
              <w:t>.</w:t>
            </w:r>
            <w:r>
              <w:rPr>
                <w:rFonts w:hint="default" w:ascii="Times New Roman" w:hAnsi="Times New Roman" w:eastAsia="SimSun" w:cs="Times New Roman"/>
                <w:sz w:val="24"/>
                <w:szCs w:val="24"/>
                <w:lang w:val="en-US" w:bidi="ar"/>
              </w:rPr>
              <w:t>1</w:t>
            </w:r>
          </w:p>
        </w:tc>
        <w:tc>
          <w:tcPr>
            <w:tcW w:w="1435" w:type="pct"/>
          </w:tcPr>
          <w:p w14:paraId="4C873446">
            <w:pPr>
              <w:widowControl w:val="0"/>
              <w:jc w:val="center"/>
              <w:textAlignment w:val="top"/>
              <w:rPr>
                <w:rFonts w:ascii="Times New Roman" w:hAnsi="Times New Roman" w:cs="Times New Roman"/>
                <w:sz w:val="24"/>
                <w:szCs w:val="24"/>
                <w:lang w:val="ru-RU"/>
              </w:rPr>
            </w:pPr>
            <w:r>
              <w:rPr>
                <w:rFonts w:ascii="Times New Roman" w:hAnsi="Times New Roman" w:eastAsia="SimSun" w:cs="Times New Roman"/>
                <w:sz w:val="24"/>
                <w:szCs w:val="24"/>
                <w:lang w:val="ru-RU" w:bidi="ar"/>
              </w:rPr>
              <w:t>Офисная мебель</w:t>
            </w:r>
          </w:p>
        </w:tc>
      </w:tr>
    </w:tbl>
    <w:p w14:paraId="1E608F7B">
      <w:pPr>
        <w:pStyle w:val="11"/>
        <w:widowControl w:val="0"/>
        <w:ind w:firstLine="709"/>
        <w:jc w:val="both"/>
        <w:rPr>
          <w:rFonts w:ascii="Times New Roman" w:hAnsi="Times New Roman" w:cs="Times New Roman"/>
          <w:lang w:val="ru-RU"/>
        </w:rPr>
      </w:pPr>
      <w:r>
        <w:rPr>
          <w:rFonts w:ascii="Times New Roman" w:hAnsi="Times New Roman" w:cs="Times New Roman"/>
          <w:color w:val="000000" w:themeColor="text1"/>
          <w:lang w:val="ru-RU"/>
          <w14:textFill>
            <w14:solidFill>
              <w14:schemeClr w14:val="tx1"/>
            </w14:solidFill>
          </w14:textFill>
        </w:rPr>
        <w:t>Реализация описанного метода преобразования облака точек осуществлена в интегрированной среде научных и технических расчетов MATLAB R2015b, которая имеет обширный инструментарий и обладает открытой архитектурой. Все вычисления и апробация реализации алгоритмов проведены на персональном компьютере с процессором Intel Core i7-9750H (2.60 ГГц) и 8 ГБ оперативной памяти.</w:t>
      </w:r>
    </w:p>
    <w:p w14:paraId="33549881">
      <w:pPr>
        <w:pStyle w:val="11"/>
        <w:widowControl w:val="0"/>
        <w:ind w:firstLine="709"/>
        <w:jc w:val="both"/>
        <w:rPr>
          <w:rFonts w:ascii="Times New Roman" w:hAnsi="Times New Roman" w:cs="Times New Roman"/>
          <w:lang w:val="ru-RU"/>
        </w:rPr>
      </w:pPr>
      <w:r>
        <w:rPr>
          <w:rFonts w:ascii="Times New Roman" w:hAnsi="Times New Roman" w:cs="Times New Roman"/>
          <w:lang w:val="ru-RU"/>
        </w:rPr>
        <w:t>Результаты обсуждаемого метода приведены в таблицах 3–5, последняя строка каждой таблицы содержит усредненные показатели. Таблица 3 содержит информацию о коэффициенте сжатия файлов после применения к ним предлагаемого алгоритма. Таблица 4 – информацию о наблюдаемой величине ошибок – средней абсолютной и среднеквадратической, вычисленных в миллиметрах.</w:t>
      </w:r>
    </w:p>
    <w:p w14:paraId="60C5FC78">
      <w:pPr>
        <w:pStyle w:val="11"/>
        <w:widowControl w:val="0"/>
        <w:jc w:val="right"/>
        <w:rPr>
          <w:rFonts w:ascii="Times New Roman" w:hAnsi="Times New Roman" w:cs="Times New Roman"/>
          <w:lang w:val="ru-RU"/>
        </w:rPr>
      </w:pPr>
      <w:r>
        <w:rPr>
          <w:rFonts w:ascii="Times New Roman" w:hAnsi="Times New Roman" w:cs="Times New Roman"/>
          <w:lang w:val="ru-RU"/>
        </w:rPr>
        <w:t>Таблица 3. Коэффициент сжатия при различных масштабных коэффициентах</w:t>
      </w:r>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2108"/>
        <w:gridCol w:w="1736"/>
        <w:gridCol w:w="1735"/>
        <w:gridCol w:w="1737"/>
      </w:tblGrid>
      <w:tr w14:paraId="0646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61" w:type="pct"/>
          </w:tcPr>
          <w:p w14:paraId="46A4B5D4">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Набор данных</w:t>
            </w:r>
          </w:p>
        </w:tc>
        <w:tc>
          <w:tcPr>
            <w:tcW w:w="1135" w:type="pct"/>
          </w:tcPr>
          <w:p w14:paraId="0F82A8E1">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s=0.1</w:t>
            </w:r>
          </w:p>
        </w:tc>
        <w:tc>
          <w:tcPr>
            <w:tcW w:w="935" w:type="pct"/>
          </w:tcPr>
          <w:p w14:paraId="1EE58BD1">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s=0.01</w:t>
            </w:r>
          </w:p>
        </w:tc>
        <w:tc>
          <w:tcPr>
            <w:tcW w:w="934" w:type="pct"/>
          </w:tcPr>
          <w:p w14:paraId="01D8BF47">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s=0.001</w:t>
            </w:r>
          </w:p>
        </w:tc>
        <w:tc>
          <w:tcPr>
            <w:tcW w:w="935" w:type="pct"/>
          </w:tcPr>
          <w:p w14:paraId="2D7CD535">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s=0.0001</w:t>
            </w:r>
          </w:p>
        </w:tc>
      </w:tr>
      <w:tr w14:paraId="5B27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1" w:type="pct"/>
          </w:tcPr>
          <w:p w14:paraId="33B76ADB">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bidi="ar"/>
              </w:rPr>
              <w:t>RoomScan</w:t>
            </w:r>
          </w:p>
        </w:tc>
        <w:tc>
          <w:tcPr>
            <w:tcW w:w="1135" w:type="pct"/>
          </w:tcPr>
          <w:p w14:paraId="4E80AD84">
            <w:pPr>
              <w:pStyle w:val="11"/>
              <w:widowControl w:val="0"/>
              <w:jc w:val="center"/>
              <w:rPr>
                <w:rFonts w:ascii="Times New Roman" w:hAnsi="Times New Roman" w:cs="Times New Roman"/>
              </w:rPr>
            </w:pPr>
            <w:r>
              <w:rPr>
                <w:rFonts w:ascii="Times New Roman" w:hAnsi="Times New Roman" w:cs="Times New Roman"/>
              </w:rPr>
              <w:t>12.</w:t>
            </w:r>
            <w:r>
              <w:rPr>
                <w:rFonts w:hint="default" w:ascii="Times New Roman" w:hAnsi="Times New Roman" w:cs="Times New Roman"/>
                <w:lang w:val="en-US"/>
              </w:rPr>
              <w:t>10</w:t>
            </w:r>
            <w:r>
              <w:rPr>
                <w:rFonts w:ascii="Times New Roman" w:hAnsi="Times New Roman" w:cs="Times New Roman"/>
              </w:rPr>
              <w:t>:1</w:t>
            </w:r>
          </w:p>
        </w:tc>
        <w:tc>
          <w:tcPr>
            <w:tcW w:w="935" w:type="pct"/>
          </w:tcPr>
          <w:p w14:paraId="40C47ED8">
            <w:pPr>
              <w:pStyle w:val="11"/>
              <w:widowControl w:val="0"/>
              <w:jc w:val="center"/>
              <w:rPr>
                <w:rFonts w:ascii="Times New Roman" w:hAnsi="Times New Roman" w:cs="Times New Roman"/>
              </w:rPr>
            </w:pPr>
            <w:r>
              <w:rPr>
                <w:rFonts w:hint="default" w:ascii="Times New Roman" w:hAnsi="Times New Roman" w:cs="Times New Roman"/>
                <w:lang w:val="en-US"/>
              </w:rPr>
              <w:t>11</w:t>
            </w:r>
            <w:r>
              <w:rPr>
                <w:rFonts w:ascii="Times New Roman" w:hAnsi="Times New Roman" w:cs="Times New Roman"/>
              </w:rPr>
              <w:t>.</w:t>
            </w:r>
            <w:r>
              <w:rPr>
                <w:rFonts w:hint="default" w:ascii="Times New Roman" w:hAnsi="Times New Roman" w:cs="Times New Roman"/>
                <w:lang w:val="en-US"/>
              </w:rPr>
              <w:t>60</w:t>
            </w:r>
            <w:r>
              <w:rPr>
                <w:rFonts w:ascii="Times New Roman" w:hAnsi="Times New Roman" w:cs="Times New Roman"/>
              </w:rPr>
              <w:t>:1</w:t>
            </w:r>
          </w:p>
        </w:tc>
        <w:tc>
          <w:tcPr>
            <w:tcW w:w="934" w:type="pct"/>
          </w:tcPr>
          <w:p w14:paraId="1443B455">
            <w:pPr>
              <w:pStyle w:val="11"/>
              <w:widowControl w:val="0"/>
              <w:jc w:val="center"/>
              <w:rPr>
                <w:rFonts w:ascii="Times New Roman" w:hAnsi="Times New Roman" w:cs="Times New Roman"/>
              </w:rPr>
            </w:pPr>
            <w:r>
              <w:rPr>
                <w:rFonts w:hint="default" w:ascii="Times New Roman" w:hAnsi="Times New Roman" w:cs="Times New Roman"/>
                <w:lang w:val="en-US"/>
              </w:rPr>
              <w:t>9</w:t>
            </w:r>
            <w:r>
              <w:rPr>
                <w:rFonts w:ascii="Times New Roman" w:hAnsi="Times New Roman" w:cs="Times New Roman"/>
              </w:rPr>
              <w:t>.</w:t>
            </w:r>
            <w:r>
              <w:rPr>
                <w:rFonts w:hint="default" w:ascii="Times New Roman" w:hAnsi="Times New Roman" w:cs="Times New Roman"/>
                <w:lang w:val="en-US"/>
              </w:rPr>
              <w:t>70</w:t>
            </w:r>
            <w:r>
              <w:rPr>
                <w:rFonts w:ascii="Times New Roman" w:hAnsi="Times New Roman" w:cs="Times New Roman"/>
              </w:rPr>
              <w:t>:1</w:t>
            </w:r>
          </w:p>
        </w:tc>
        <w:tc>
          <w:tcPr>
            <w:tcW w:w="935" w:type="pct"/>
          </w:tcPr>
          <w:p w14:paraId="37BD312B">
            <w:pPr>
              <w:pStyle w:val="11"/>
              <w:widowControl w:val="0"/>
              <w:jc w:val="center"/>
              <w:rPr>
                <w:rFonts w:ascii="Times New Roman" w:hAnsi="Times New Roman" w:cs="Times New Roman"/>
              </w:rPr>
            </w:pPr>
            <w:r>
              <w:rPr>
                <w:rFonts w:hint="default" w:ascii="Times New Roman" w:hAnsi="Times New Roman" w:cs="Times New Roman"/>
                <w:lang w:val="en-US"/>
              </w:rPr>
              <w:t>7</w:t>
            </w:r>
            <w:r>
              <w:rPr>
                <w:rFonts w:ascii="Times New Roman" w:hAnsi="Times New Roman" w:cs="Times New Roman"/>
              </w:rPr>
              <w:t>.</w:t>
            </w:r>
            <w:r>
              <w:rPr>
                <w:rFonts w:hint="default" w:ascii="Times New Roman" w:hAnsi="Times New Roman" w:cs="Times New Roman"/>
                <w:lang w:val="en-US"/>
              </w:rPr>
              <w:t>50</w:t>
            </w:r>
            <w:r>
              <w:rPr>
                <w:rFonts w:ascii="Times New Roman" w:hAnsi="Times New Roman" w:cs="Times New Roman"/>
              </w:rPr>
              <w:t>:1</w:t>
            </w:r>
          </w:p>
        </w:tc>
      </w:tr>
      <w:tr w14:paraId="24E6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1" w:type="pct"/>
          </w:tcPr>
          <w:p w14:paraId="1EEB4A3E">
            <w:pPr>
              <w:widowControl w:val="0"/>
              <w:jc w:val="center"/>
              <w:textAlignment w:val="top"/>
              <w:rPr>
                <w:rFonts w:ascii="Times New Roman" w:hAnsi="Times New Roman" w:cs="Times New Roman"/>
                <w:i/>
                <w:sz w:val="24"/>
                <w:szCs w:val="24"/>
                <w:lang w:val="ru-RU"/>
              </w:rPr>
            </w:pPr>
            <w:r>
              <w:rPr>
                <w:rFonts w:ascii="Times New Roman" w:hAnsi="Times New Roman" w:cs="Times New Roman"/>
                <w:i/>
                <w:sz w:val="24"/>
                <w:szCs w:val="24"/>
              </w:rPr>
              <w:t>Facade</w:t>
            </w:r>
          </w:p>
        </w:tc>
        <w:tc>
          <w:tcPr>
            <w:tcW w:w="1135" w:type="pct"/>
          </w:tcPr>
          <w:p w14:paraId="2510FE25">
            <w:pPr>
              <w:pStyle w:val="11"/>
              <w:widowControl w:val="0"/>
              <w:jc w:val="center"/>
              <w:rPr>
                <w:rFonts w:ascii="Times New Roman" w:hAnsi="Times New Roman" w:cs="Times New Roman"/>
              </w:rPr>
            </w:pPr>
            <w:r>
              <w:rPr>
                <w:rFonts w:ascii="Times New Roman" w:hAnsi="Times New Roman" w:cs="Times New Roman"/>
              </w:rPr>
              <w:t>1</w:t>
            </w:r>
            <w:r>
              <w:rPr>
                <w:rFonts w:hint="default" w:ascii="Times New Roman" w:hAnsi="Times New Roman" w:cs="Times New Roman"/>
                <w:lang w:val="en-US"/>
              </w:rPr>
              <w:t>2</w:t>
            </w:r>
            <w:r>
              <w:rPr>
                <w:rFonts w:ascii="Times New Roman" w:hAnsi="Times New Roman" w:cs="Times New Roman"/>
              </w:rPr>
              <w:t>.</w:t>
            </w:r>
            <w:r>
              <w:rPr>
                <w:rFonts w:hint="default" w:ascii="Times New Roman" w:hAnsi="Times New Roman" w:cs="Times New Roman"/>
                <w:lang w:val="en-US"/>
              </w:rPr>
              <w:t>03</w:t>
            </w:r>
            <w:r>
              <w:rPr>
                <w:rFonts w:ascii="Times New Roman" w:hAnsi="Times New Roman" w:cs="Times New Roman"/>
              </w:rPr>
              <w:t>:1</w:t>
            </w:r>
          </w:p>
        </w:tc>
        <w:tc>
          <w:tcPr>
            <w:tcW w:w="935" w:type="pct"/>
          </w:tcPr>
          <w:p w14:paraId="1A6F6240">
            <w:pPr>
              <w:pStyle w:val="11"/>
              <w:widowControl w:val="0"/>
              <w:jc w:val="center"/>
              <w:rPr>
                <w:rFonts w:ascii="Times New Roman" w:hAnsi="Times New Roman" w:cs="Times New Roman"/>
              </w:rPr>
            </w:pPr>
            <w:r>
              <w:rPr>
                <w:rFonts w:hint="default" w:ascii="Times New Roman" w:hAnsi="Times New Roman" w:cs="Times New Roman"/>
                <w:lang w:val="en-US"/>
              </w:rPr>
              <w:t>11</w:t>
            </w:r>
            <w:r>
              <w:rPr>
                <w:rFonts w:ascii="Times New Roman" w:hAnsi="Times New Roman" w:cs="Times New Roman"/>
              </w:rPr>
              <w:t>.</w:t>
            </w:r>
            <w:r>
              <w:rPr>
                <w:rFonts w:hint="default" w:ascii="Times New Roman" w:hAnsi="Times New Roman" w:cs="Times New Roman"/>
                <w:lang w:val="en-US"/>
              </w:rPr>
              <w:t>59</w:t>
            </w:r>
            <w:r>
              <w:rPr>
                <w:rFonts w:ascii="Times New Roman" w:hAnsi="Times New Roman" w:cs="Times New Roman"/>
              </w:rPr>
              <w:t>:1</w:t>
            </w:r>
          </w:p>
        </w:tc>
        <w:tc>
          <w:tcPr>
            <w:tcW w:w="934" w:type="pct"/>
          </w:tcPr>
          <w:p w14:paraId="259AA1FB">
            <w:pPr>
              <w:pStyle w:val="11"/>
              <w:widowControl w:val="0"/>
              <w:jc w:val="center"/>
              <w:rPr>
                <w:rFonts w:ascii="Times New Roman" w:hAnsi="Times New Roman" w:cs="Times New Roman"/>
              </w:rPr>
            </w:pPr>
            <w:r>
              <w:rPr>
                <w:rFonts w:hint="default" w:ascii="Times New Roman" w:hAnsi="Times New Roman" w:cs="Times New Roman"/>
                <w:lang w:val="en-US"/>
              </w:rPr>
              <w:t>9</w:t>
            </w:r>
            <w:r>
              <w:rPr>
                <w:rFonts w:ascii="Times New Roman" w:hAnsi="Times New Roman" w:cs="Times New Roman"/>
              </w:rPr>
              <w:t>.</w:t>
            </w:r>
            <w:r>
              <w:rPr>
                <w:rFonts w:hint="default" w:ascii="Times New Roman" w:hAnsi="Times New Roman" w:cs="Times New Roman"/>
                <w:lang w:val="en-US"/>
              </w:rPr>
              <w:t>44</w:t>
            </w:r>
            <w:r>
              <w:rPr>
                <w:rFonts w:ascii="Times New Roman" w:hAnsi="Times New Roman" w:cs="Times New Roman"/>
              </w:rPr>
              <w:t>:1</w:t>
            </w:r>
          </w:p>
        </w:tc>
        <w:tc>
          <w:tcPr>
            <w:tcW w:w="935" w:type="pct"/>
          </w:tcPr>
          <w:p w14:paraId="74017333">
            <w:pPr>
              <w:pStyle w:val="11"/>
              <w:widowControl w:val="0"/>
              <w:jc w:val="center"/>
              <w:rPr>
                <w:rFonts w:ascii="Times New Roman" w:hAnsi="Times New Roman" w:cs="Times New Roman"/>
              </w:rPr>
            </w:pPr>
            <w:r>
              <w:rPr>
                <w:rFonts w:hint="default" w:ascii="Times New Roman" w:hAnsi="Times New Roman" w:cs="Times New Roman"/>
                <w:lang w:val="en-US"/>
              </w:rPr>
              <w:t>7</w:t>
            </w:r>
            <w:r>
              <w:rPr>
                <w:rFonts w:ascii="Times New Roman" w:hAnsi="Times New Roman" w:cs="Times New Roman"/>
              </w:rPr>
              <w:t>.</w:t>
            </w:r>
            <w:r>
              <w:rPr>
                <w:rFonts w:hint="default" w:ascii="Times New Roman" w:hAnsi="Times New Roman" w:cs="Times New Roman"/>
                <w:lang w:val="en-US"/>
              </w:rPr>
              <w:t>2</w:t>
            </w:r>
            <w:r>
              <w:rPr>
                <w:rFonts w:ascii="Times New Roman" w:hAnsi="Times New Roman" w:cs="Times New Roman"/>
              </w:rPr>
              <w:t>8:1</w:t>
            </w:r>
          </w:p>
        </w:tc>
      </w:tr>
      <w:tr w14:paraId="2C561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1" w:type="pct"/>
          </w:tcPr>
          <w:p w14:paraId="66769961">
            <w:pPr>
              <w:widowControl w:val="0"/>
              <w:jc w:val="center"/>
              <w:textAlignment w:val="top"/>
              <w:rPr>
                <w:rFonts w:ascii="Times New Roman" w:hAnsi="Times New Roman" w:cs="Times New Roman"/>
                <w:i/>
                <w:sz w:val="24"/>
                <w:szCs w:val="24"/>
              </w:rPr>
            </w:pPr>
            <w:r>
              <w:rPr>
                <w:rFonts w:ascii="Times New Roman" w:hAnsi="Times New Roman" w:cs="Times New Roman"/>
                <w:i/>
                <w:sz w:val="24"/>
                <w:szCs w:val="24"/>
              </w:rPr>
              <w:t>Sculpture</w:t>
            </w:r>
          </w:p>
        </w:tc>
        <w:tc>
          <w:tcPr>
            <w:tcW w:w="1135" w:type="pct"/>
          </w:tcPr>
          <w:p w14:paraId="0F3C52CD">
            <w:pPr>
              <w:pStyle w:val="11"/>
              <w:widowControl w:val="0"/>
              <w:jc w:val="center"/>
              <w:rPr>
                <w:rFonts w:ascii="Times New Roman" w:hAnsi="Times New Roman" w:cs="Times New Roman"/>
              </w:rPr>
            </w:pPr>
            <w:r>
              <w:rPr>
                <w:rFonts w:ascii="Times New Roman" w:hAnsi="Times New Roman" w:cs="Times New Roman"/>
              </w:rPr>
              <w:t>1</w:t>
            </w:r>
            <w:r>
              <w:rPr>
                <w:rFonts w:hint="default" w:ascii="Times New Roman" w:hAnsi="Times New Roman" w:cs="Times New Roman"/>
                <w:lang w:val="en-US"/>
              </w:rPr>
              <w:t>1</w:t>
            </w:r>
            <w:r>
              <w:rPr>
                <w:rFonts w:ascii="Times New Roman" w:hAnsi="Times New Roman" w:cs="Times New Roman"/>
              </w:rPr>
              <w:t>.</w:t>
            </w:r>
            <w:r>
              <w:rPr>
                <w:rFonts w:hint="default" w:ascii="Times New Roman" w:hAnsi="Times New Roman" w:cs="Times New Roman"/>
                <w:lang w:val="en-US"/>
              </w:rPr>
              <w:t>5</w:t>
            </w:r>
            <w:r>
              <w:rPr>
                <w:rFonts w:ascii="Times New Roman" w:hAnsi="Times New Roman" w:cs="Times New Roman"/>
              </w:rPr>
              <w:t>8:1</w:t>
            </w:r>
          </w:p>
        </w:tc>
        <w:tc>
          <w:tcPr>
            <w:tcW w:w="935" w:type="pct"/>
          </w:tcPr>
          <w:p w14:paraId="75023EF0">
            <w:pPr>
              <w:pStyle w:val="11"/>
              <w:widowControl w:val="0"/>
              <w:jc w:val="center"/>
              <w:rPr>
                <w:rFonts w:ascii="Times New Roman" w:hAnsi="Times New Roman" w:cs="Times New Roman"/>
              </w:rPr>
            </w:pPr>
            <w:r>
              <w:rPr>
                <w:rFonts w:hint="default" w:ascii="Times New Roman" w:hAnsi="Times New Roman" w:cs="Times New Roman"/>
                <w:lang w:val="en-US"/>
              </w:rPr>
              <w:t>11.20</w:t>
            </w:r>
            <w:r>
              <w:rPr>
                <w:rFonts w:ascii="Times New Roman" w:hAnsi="Times New Roman" w:cs="Times New Roman"/>
              </w:rPr>
              <w:t>:1</w:t>
            </w:r>
          </w:p>
        </w:tc>
        <w:tc>
          <w:tcPr>
            <w:tcW w:w="934" w:type="pct"/>
          </w:tcPr>
          <w:p w14:paraId="4AE00371">
            <w:pPr>
              <w:pStyle w:val="11"/>
              <w:widowControl w:val="0"/>
              <w:jc w:val="center"/>
              <w:rPr>
                <w:rFonts w:ascii="Times New Roman" w:hAnsi="Times New Roman" w:cs="Times New Roman"/>
              </w:rPr>
            </w:pPr>
            <w:r>
              <w:rPr>
                <w:rFonts w:hint="default" w:ascii="Times New Roman" w:hAnsi="Times New Roman" w:cs="Times New Roman"/>
                <w:lang w:val="en-US"/>
              </w:rPr>
              <w:t>9.08</w:t>
            </w:r>
            <w:r>
              <w:rPr>
                <w:rFonts w:ascii="Times New Roman" w:hAnsi="Times New Roman" w:cs="Times New Roman"/>
              </w:rPr>
              <w:t>:1</w:t>
            </w:r>
          </w:p>
        </w:tc>
        <w:tc>
          <w:tcPr>
            <w:tcW w:w="935" w:type="pct"/>
          </w:tcPr>
          <w:p w14:paraId="082A5FAD">
            <w:pPr>
              <w:pStyle w:val="11"/>
              <w:widowControl w:val="0"/>
              <w:jc w:val="center"/>
              <w:rPr>
                <w:rFonts w:ascii="Times New Roman" w:hAnsi="Times New Roman" w:cs="Times New Roman"/>
              </w:rPr>
            </w:pPr>
            <w:r>
              <w:rPr>
                <w:rFonts w:hint="default" w:ascii="Times New Roman" w:hAnsi="Times New Roman" w:cs="Times New Roman"/>
                <w:lang w:val="en-US"/>
              </w:rPr>
              <w:t>6.87</w:t>
            </w:r>
            <w:r>
              <w:rPr>
                <w:rFonts w:ascii="Times New Roman" w:hAnsi="Times New Roman" w:cs="Times New Roman"/>
              </w:rPr>
              <w:t>:1</w:t>
            </w:r>
          </w:p>
        </w:tc>
      </w:tr>
      <w:tr w14:paraId="0E105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61" w:type="pct"/>
            <w:tcBorders>
              <w:bottom w:val="double" w:color="auto" w:sz="4" w:space="0"/>
            </w:tcBorders>
          </w:tcPr>
          <w:p w14:paraId="77931906">
            <w:pPr>
              <w:widowControl w:val="0"/>
              <w:jc w:val="center"/>
              <w:textAlignment w:val="top"/>
              <w:rPr>
                <w:rFonts w:ascii="Times New Roman" w:hAnsi="Times New Roman" w:cs="Times New Roman"/>
                <w:i/>
                <w:sz w:val="24"/>
                <w:szCs w:val="24"/>
              </w:rPr>
            </w:pPr>
            <w:r>
              <w:rPr>
                <w:rFonts w:ascii="Times New Roman" w:hAnsi="Times New Roman" w:cs="Times New Roman"/>
                <w:i/>
                <w:sz w:val="24"/>
                <w:szCs w:val="24"/>
              </w:rPr>
              <w:t>Furniture</w:t>
            </w:r>
          </w:p>
        </w:tc>
        <w:tc>
          <w:tcPr>
            <w:tcW w:w="1135" w:type="pct"/>
            <w:tcBorders>
              <w:bottom w:val="double" w:color="auto" w:sz="4" w:space="0"/>
            </w:tcBorders>
          </w:tcPr>
          <w:p w14:paraId="4A5DD42C">
            <w:pPr>
              <w:pStyle w:val="11"/>
              <w:widowControl w:val="0"/>
              <w:jc w:val="center"/>
              <w:rPr>
                <w:rFonts w:ascii="Times New Roman" w:hAnsi="Times New Roman" w:cs="Times New Roman"/>
              </w:rPr>
            </w:pPr>
            <w:r>
              <w:rPr>
                <w:rFonts w:ascii="Times New Roman" w:hAnsi="Times New Roman" w:cs="Times New Roman"/>
              </w:rPr>
              <w:t>1</w:t>
            </w:r>
            <w:r>
              <w:rPr>
                <w:rFonts w:hint="default" w:ascii="Times New Roman" w:hAnsi="Times New Roman" w:cs="Times New Roman"/>
                <w:lang w:val="en-US"/>
              </w:rPr>
              <w:t>2</w:t>
            </w:r>
            <w:r>
              <w:rPr>
                <w:rFonts w:ascii="Times New Roman" w:hAnsi="Times New Roman" w:cs="Times New Roman"/>
              </w:rPr>
              <w:t>.</w:t>
            </w:r>
            <w:r>
              <w:rPr>
                <w:rFonts w:hint="default" w:ascii="Times New Roman" w:hAnsi="Times New Roman" w:cs="Times New Roman"/>
                <w:lang w:val="en-US"/>
              </w:rPr>
              <w:t>06</w:t>
            </w:r>
            <w:r>
              <w:rPr>
                <w:rFonts w:ascii="Times New Roman" w:hAnsi="Times New Roman" w:cs="Times New Roman"/>
              </w:rPr>
              <w:t>:1</w:t>
            </w:r>
          </w:p>
        </w:tc>
        <w:tc>
          <w:tcPr>
            <w:tcW w:w="935" w:type="pct"/>
            <w:tcBorders>
              <w:bottom w:val="double" w:color="auto" w:sz="4" w:space="0"/>
            </w:tcBorders>
          </w:tcPr>
          <w:p w14:paraId="21442755">
            <w:pPr>
              <w:pStyle w:val="11"/>
              <w:widowControl w:val="0"/>
              <w:jc w:val="center"/>
              <w:rPr>
                <w:rFonts w:ascii="Times New Roman" w:hAnsi="Times New Roman" w:cs="Times New Roman"/>
              </w:rPr>
            </w:pPr>
            <w:r>
              <w:rPr>
                <w:rFonts w:hint="default" w:ascii="Times New Roman" w:hAnsi="Times New Roman" w:cs="Times New Roman"/>
                <w:lang w:val="en-US"/>
              </w:rPr>
              <w:t>11</w:t>
            </w:r>
            <w:r>
              <w:rPr>
                <w:rFonts w:ascii="Times New Roman" w:hAnsi="Times New Roman" w:cs="Times New Roman"/>
              </w:rPr>
              <w:t>.</w:t>
            </w:r>
            <w:r>
              <w:rPr>
                <w:rFonts w:hint="default" w:ascii="Times New Roman" w:hAnsi="Times New Roman" w:cs="Times New Roman"/>
                <w:lang w:val="en-US"/>
              </w:rPr>
              <w:t>94</w:t>
            </w:r>
            <w:r>
              <w:rPr>
                <w:rFonts w:ascii="Times New Roman" w:hAnsi="Times New Roman" w:cs="Times New Roman"/>
              </w:rPr>
              <w:t>:1</w:t>
            </w:r>
          </w:p>
        </w:tc>
        <w:tc>
          <w:tcPr>
            <w:tcW w:w="934" w:type="pct"/>
            <w:tcBorders>
              <w:bottom w:val="double" w:color="auto" w:sz="4" w:space="0"/>
            </w:tcBorders>
          </w:tcPr>
          <w:p w14:paraId="64F7D0E3">
            <w:pPr>
              <w:pStyle w:val="11"/>
              <w:widowControl w:val="0"/>
              <w:jc w:val="center"/>
              <w:rPr>
                <w:rFonts w:ascii="Times New Roman" w:hAnsi="Times New Roman" w:cs="Times New Roman"/>
              </w:rPr>
            </w:pPr>
            <w:r>
              <w:rPr>
                <w:rFonts w:hint="default" w:ascii="Times New Roman" w:hAnsi="Times New Roman" w:cs="Times New Roman"/>
                <w:lang w:val="en-US"/>
              </w:rPr>
              <w:t>10</w:t>
            </w:r>
            <w:r>
              <w:rPr>
                <w:rFonts w:ascii="Times New Roman" w:hAnsi="Times New Roman" w:cs="Times New Roman"/>
              </w:rPr>
              <w:t>.</w:t>
            </w:r>
            <w:r>
              <w:rPr>
                <w:rFonts w:hint="default" w:ascii="Times New Roman" w:hAnsi="Times New Roman" w:cs="Times New Roman"/>
                <w:lang w:val="en-US"/>
              </w:rPr>
              <w:t>27</w:t>
            </w:r>
            <w:r>
              <w:rPr>
                <w:rFonts w:ascii="Times New Roman" w:hAnsi="Times New Roman" w:cs="Times New Roman"/>
              </w:rPr>
              <w:t>:1</w:t>
            </w:r>
          </w:p>
        </w:tc>
        <w:tc>
          <w:tcPr>
            <w:tcW w:w="935" w:type="pct"/>
            <w:tcBorders>
              <w:bottom w:val="double" w:color="auto" w:sz="4" w:space="0"/>
            </w:tcBorders>
          </w:tcPr>
          <w:p w14:paraId="63CAEE6E">
            <w:pPr>
              <w:pStyle w:val="11"/>
              <w:widowControl w:val="0"/>
              <w:jc w:val="center"/>
              <w:rPr>
                <w:rFonts w:ascii="Times New Roman" w:hAnsi="Times New Roman" w:cs="Times New Roman"/>
              </w:rPr>
            </w:pPr>
            <w:r>
              <w:rPr>
                <w:rFonts w:hint="default" w:ascii="Times New Roman" w:hAnsi="Times New Roman" w:cs="Times New Roman"/>
                <w:lang w:val="en-US"/>
              </w:rPr>
              <w:t>7</w:t>
            </w:r>
            <w:r>
              <w:rPr>
                <w:rFonts w:ascii="Times New Roman" w:hAnsi="Times New Roman" w:cs="Times New Roman"/>
              </w:rPr>
              <w:t>.</w:t>
            </w:r>
            <w:r>
              <w:rPr>
                <w:rFonts w:hint="default" w:ascii="Times New Roman" w:hAnsi="Times New Roman" w:cs="Times New Roman"/>
                <w:lang w:val="en-US"/>
              </w:rPr>
              <w:t>89</w:t>
            </w:r>
            <w:r>
              <w:rPr>
                <w:rFonts w:ascii="Times New Roman" w:hAnsi="Times New Roman" w:cs="Times New Roman"/>
              </w:rPr>
              <w:t>:1</w:t>
            </w:r>
          </w:p>
        </w:tc>
      </w:tr>
      <w:tr w14:paraId="10A5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1" w:type="pct"/>
            <w:tcBorders>
              <w:top w:val="double" w:color="auto" w:sz="4" w:space="0"/>
            </w:tcBorders>
          </w:tcPr>
          <w:p w14:paraId="0E2F31BE">
            <w:pPr>
              <w:pStyle w:val="11"/>
              <w:widowControl w:val="0"/>
              <w:jc w:val="center"/>
              <w:rPr>
                <w:rFonts w:ascii="Times New Roman" w:hAnsi="Times New Roman" w:cs="Times New Roman"/>
                <w:i/>
                <w:lang w:val="ru-RU"/>
              </w:rPr>
            </w:pPr>
            <w:r>
              <w:rPr>
                <w:rFonts w:ascii="Times New Roman" w:hAnsi="Times New Roman" w:cs="Times New Roman"/>
                <w:i/>
                <w:lang w:val="ru-RU"/>
              </w:rPr>
              <w:t>в среднем</w:t>
            </w:r>
          </w:p>
        </w:tc>
        <w:tc>
          <w:tcPr>
            <w:tcW w:w="1135" w:type="pct"/>
            <w:tcBorders>
              <w:top w:val="double" w:color="auto" w:sz="4" w:space="0"/>
            </w:tcBorders>
          </w:tcPr>
          <w:p w14:paraId="440CC34D">
            <w:pPr>
              <w:pStyle w:val="11"/>
              <w:widowControl w:val="0"/>
              <w:jc w:val="center"/>
              <w:rPr>
                <w:rFonts w:ascii="Times New Roman" w:hAnsi="Times New Roman" w:cs="Times New Roman"/>
              </w:rPr>
            </w:pPr>
            <w:r>
              <w:rPr>
                <w:rFonts w:ascii="Times New Roman" w:hAnsi="Times New Roman" w:cs="Times New Roman"/>
              </w:rPr>
              <w:t>1</w:t>
            </w:r>
            <w:r>
              <w:rPr>
                <w:rFonts w:hint="default" w:ascii="Times New Roman" w:hAnsi="Times New Roman" w:cs="Times New Roman"/>
                <w:lang w:val="en-US"/>
              </w:rPr>
              <w:t>1</w:t>
            </w:r>
            <w:r>
              <w:rPr>
                <w:rFonts w:ascii="Times New Roman" w:hAnsi="Times New Roman" w:cs="Times New Roman"/>
              </w:rPr>
              <w:t>.</w:t>
            </w:r>
            <w:r>
              <w:rPr>
                <w:rFonts w:hint="default" w:ascii="Times New Roman" w:hAnsi="Times New Roman" w:cs="Times New Roman"/>
                <w:lang w:val="en-US"/>
              </w:rPr>
              <w:t>94</w:t>
            </w:r>
            <w:r>
              <w:rPr>
                <w:rFonts w:ascii="Times New Roman" w:hAnsi="Times New Roman" w:cs="Times New Roman"/>
              </w:rPr>
              <w:t>:1</w:t>
            </w:r>
          </w:p>
        </w:tc>
        <w:tc>
          <w:tcPr>
            <w:tcW w:w="935" w:type="pct"/>
            <w:tcBorders>
              <w:top w:val="double" w:color="auto" w:sz="4" w:space="0"/>
            </w:tcBorders>
          </w:tcPr>
          <w:p w14:paraId="6167A5C4">
            <w:pPr>
              <w:pStyle w:val="11"/>
              <w:widowControl w:val="0"/>
              <w:jc w:val="center"/>
              <w:rPr>
                <w:rFonts w:ascii="Times New Roman" w:hAnsi="Times New Roman" w:cs="Times New Roman"/>
              </w:rPr>
            </w:pPr>
            <w:r>
              <w:rPr>
                <w:rFonts w:hint="default" w:ascii="Times New Roman" w:hAnsi="Times New Roman" w:cs="Times New Roman"/>
                <w:lang w:val="en-US"/>
              </w:rPr>
              <w:t>11</w:t>
            </w:r>
            <w:r>
              <w:rPr>
                <w:rFonts w:ascii="Times New Roman" w:hAnsi="Times New Roman" w:cs="Times New Roman"/>
              </w:rPr>
              <w:t>.</w:t>
            </w:r>
            <w:r>
              <w:rPr>
                <w:rFonts w:hint="default" w:ascii="Times New Roman" w:hAnsi="Times New Roman" w:cs="Times New Roman"/>
                <w:lang w:val="en-US"/>
              </w:rPr>
              <w:t>5</w:t>
            </w:r>
            <w:r>
              <w:rPr>
                <w:rFonts w:ascii="Times New Roman" w:hAnsi="Times New Roman" w:cs="Times New Roman"/>
              </w:rPr>
              <w:t>6:1</w:t>
            </w:r>
          </w:p>
        </w:tc>
        <w:tc>
          <w:tcPr>
            <w:tcW w:w="934" w:type="pct"/>
            <w:tcBorders>
              <w:top w:val="double" w:color="auto" w:sz="4" w:space="0"/>
            </w:tcBorders>
          </w:tcPr>
          <w:p w14:paraId="54D696C7">
            <w:pPr>
              <w:pStyle w:val="11"/>
              <w:widowControl w:val="0"/>
              <w:jc w:val="center"/>
              <w:rPr>
                <w:rFonts w:ascii="Times New Roman" w:hAnsi="Times New Roman" w:cs="Times New Roman"/>
              </w:rPr>
            </w:pPr>
            <w:r>
              <w:rPr>
                <w:rFonts w:hint="default" w:ascii="Times New Roman" w:hAnsi="Times New Roman" w:cs="Times New Roman"/>
                <w:lang w:val="en-US"/>
              </w:rPr>
              <w:t>9</w:t>
            </w:r>
            <w:r>
              <w:rPr>
                <w:rFonts w:ascii="Times New Roman" w:hAnsi="Times New Roman" w:cs="Times New Roman"/>
              </w:rPr>
              <w:t>.</w:t>
            </w:r>
            <w:r>
              <w:rPr>
                <w:rFonts w:hint="default" w:ascii="Times New Roman" w:hAnsi="Times New Roman" w:cs="Times New Roman"/>
                <w:lang w:val="en-US"/>
              </w:rPr>
              <w:t>62</w:t>
            </w:r>
            <w:r>
              <w:rPr>
                <w:rFonts w:ascii="Times New Roman" w:hAnsi="Times New Roman" w:cs="Times New Roman"/>
              </w:rPr>
              <w:t>:1</w:t>
            </w:r>
          </w:p>
        </w:tc>
        <w:tc>
          <w:tcPr>
            <w:tcW w:w="935" w:type="pct"/>
            <w:tcBorders>
              <w:top w:val="double" w:color="auto" w:sz="4" w:space="0"/>
            </w:tcBorders>
          </w:tcPr>
          <w:p w14:paraId="69D0A5E0">
            <w:pPr>
              <w:pStyle w:val="11"/>
              <w:widowControl w:val="0"/>
              <w:jc w:val="center"/>
              <w:rPr>
                <w:rFonts w:ascii="Times New Roman" w:hAnsi="Times New Roman" w:cs="Times New Roman"/>
              </w:rPr>
            </w:pPr>
            <w:r>
              <w:rPr>
                <w:rFonts w:hint="default" w:ascii="Times New Roman" w:hAnsi="Times New Roman" w:cs="Times New Roman"/>
                <w:lang w:val="en-US"/>
              </w:rPr>
              <w:t>7</w:t>
            </w:r>
            <w:r>
              <w:rPr>
                <w:rFonts w:ascii="Times New Roman" w:hAnsi="Times New Roman" w:cs="Times New Roman"/>
              </w:rPr>
              <w:t>.</w:t>
            </w:r>
            <w:r>
              <w:rPr>
                <w:rFonts w:hint="default" w:ascii="Times New Roman" w:hAnsi="Times New Roman" w:cs="Times New Roman"/>
                <w:lang w:val="en-US"/>
              </w:rPr>
              <w:t>39</w:t>
            </w:r>
            <w:r>
              <w:rPr>
                <w:rFonts w:ascii="Times New Roman" w:hAnsi="Times New Roman" w:cs="Times New Roman"/>
              </w:rPr>
              <w:t>:1</w:t>
            </w:r>
          </w:p>
        </w:tc>
      </w:tr>
    </w:tbl>
    <w:p w14:paraId="7EE8141F">
      <w:pPr>
        <w:pStyle w:val="11"/>
        <w:widowControl w:val="0"/>
        <w:jc w:val="right"/>
        <w:rPr>
          <w:rFonts w:ascii="Times New Roman" w:hAnsi="Times New Roman" w:cs="Times New Roman"/>
          <w:lang w:val="ru-RU"/>
        </w:rPr>
      </w:pPr>
      <w:r>
        <w:rPr>
          <w:rFonts w:ascii="Times New Roman" w:hAnsi="Times New Roman" w:cs="Times New Roman"/>
          <w:lang w:val="ru-RU"/>
        </w:rPr>
        <w:t>Таблица 4. Показатели ошибки при различных масштабных коэффициентах</w:t>
      </w:r>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914"/>
        <w:gridCol w:w="914"/>
        <w:gridCol w:w="914"/>
        <w:gridCol w:w="923"/>
        <w:gridCol w:w="914"/>
        <w:gridCol w:w="914"/>
        <w:gridCol w:w="923"/>
        <w:gridCol w:w="912"/>
      </w:tblGrid>
      <w:tr w14:paraId="5676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pct"/>
            <w:vMerge w:val="restart"/>
            <w:vAlign w:val="center"/>
          </w:tcPr>
          <w:p w14:paraId="01262587">
            <w:pPr>
              <w:widowControl w:val="0"/>
              <w:jc w:val="center"/>
              <w:textAlignment w:val="top"/>
              <w:rPr>
                <w:rFonts w:ascii="Times New Roman" w:hAnsi="Times New Roman" w:eastAsia="SimSun" w:cs="Times New Roman"/>
                <w:i/>
                <w:sz w:val="24"/>
                <w:szCs w:val="24"/>
                <w:lang w:bidi="ar"/>
              </w:rPr>
            </w:pPr>
            <w:r>
              <w:rPr>
                <w:rFonts w:ascii="Times New Roman" w:hAnsi="Times New Roman" w:eastAsia="SimSun" w:cs="Times New Roman"/>
                <w:i/>
                <w:sz w:val="24"/>
                <w:szCs w:val="24"/>
                <w:lang w:val="ru-RU" w:bidi="ar"/>
              </w:rPr>
              <w:t>Набор</w:t>
            </w:r>
            <w:r>
              <w:rPr>
                <w:rFonts w:ascii="Times New Roman" w:hAnsi="Times New Roman" w:eastAsia="SimSun" w:cs="Times New Roman"/>
                <w:i/>
                <w:sz w:val="24"/>
                <w:szCs w:val="24"/>
                <w:lang w:bidi="ar"/>
              </w:rPr>
              <w:t xml:space="preserve"> </w:t>
            </w:r>
            <w:r>
              <w:rPr>
                <w:rFonts w:ascii="Times New Roman" w:hAnsi="Times New Roman" w:eastAsia="SimSun" w:cs="Times New Roman"/>
                <w:i/>
                <w:sz w:val="24"/>
                <w:szCs w:val="24"/>
                <w:lang w:val="ru-RU" w:bidi="ar"/>
              </w:rPr>
              <w:t>данных</w:t>
            </w:r>
          </w:p>
        </w:tc>
        <w:tc>
          <w:tcPr>
            <w:tcW w:w="984" w:type="pct"/>
            <w:gridSpan w:val="2"/>
            <w:vAlign w:val="center"/>
          </w:tcPr>
          <w:p w14:paraId="0D415A4E">
            <w:pPr>
              <w:widowControl w:val="0"/>
              <w:jc w:val="center"/>
              <w:textAlignment w:val="top"/>
              <w:rPr>
                <w:rFonts w:ascii="Times New Roman" w:hAnsi="Times New Roman" w:eastAsia="SimSun" w:cs="Times New Roman"/>
                <w:i/>
                <w:sz w:val="24"/>
                <w:szCs w:val="24"/>
                <w:lang w:bidi="ar"/>
              </w:rPr>
            </w:pPr>
            <w:r>
              <w:rPr>
                <w:rFonts w:ascii="Times New Roman" w:hAnsi="Times New Roman" w:eastAsia="SimSun" w:cs="Times New Roman"/>
                <w:i/>
                <w:sz w:val="24"/>
                <w:szCs w:val="24"/>
                <w:lang w:bidi="ar"/>
              </w:rPr>
              <w:t>s=0.1</w:t>
            </w:r>
          </w:p>
        </w:tc>
        <w:tc>
          <w:tcPr>
            <w:tcW w:w="989" w:type="pct"/>
            <w:gridSpan w:val="2"/>
            <w:vAlign w:val="center"/>
          </w:tcPr>
          <w:p w14:paraId="589C30E8">
            <w:pPr>
              <w:widowControl w:val="0"/>
              <w:jc w:val="center"/>
              <w:textAlignment w:val="top"/>
              <w:rPr>
                <w:rFonts w:ascii="Times New Roman" w:hAnsi="Times New Roman" w:eastAsia="SimSun" w:cs="Times New Roman"/>
                <w:i/>
                <w:sz w:val="24"/>
                <w:szCs w:val="24"/>
                <w:lang w:bidi="ar"/>
              </w:rPr>
            </w:pPr>
            <w:r>
              <w:rPr>
                <w:rFonts w:ascii="Times New Roman" w:hAnsi="Times New Roman" w:eastAsia="SimSun" w:cs="Times New Roman"/>
                <w:i/>
                <w:sz w:val="24"/>
                <w:szCs w:val="24"/>
                <w:lang w:bidi="ar"/>
              </w:rPr>
              <w:t>s=0.01</w:t>
            </w:r>
          </w:p>
        </w:tc>
        <w:tc>
          <w:tcPr>
            <w:tcW w:w="984" w:type="pct"/>
            <w:gridSpan w:val="2"/>
            <w:vAlign w:val="center"/>
          </w:tcPr>
          <w:p w14:paraId="69A67657">
            <w:pPr>
              <w:widowControl w:val="0"/>
              <w:jc w:val="center"/>
              <w:textAlignment w:val="top"/>
              <w:rPr>
                <w:rFonts w:ascii="Times New Roman" w:hAnsi="Times New Roman" w:eastAsia="SimSun" w:cs="Times New Roman"/>
                <w:i/>
                <w:sz w:val="24"/>
                <w:szCs w:val="24"/>
                <w:lang w:bidi="ar"/>
              </w:rPr>
            </w:pPr>
            <w:r>
              <w:rPr>
                <w:rFonts w:ascii="Times New Roman" w:hAnsi="Times New Roman" w:eastAsia="SimSun" w:cs="Times New Roman"/>
                <w:i/>
                <w:sz w:val="24"/>
                <w:szCs w:val="24"/>
                <w:lang w:bidi="ar"/>
              </w:rPr>
              <w:t>s=0.001</w:t>
            </w:r>
          </w:p>
        </w:tc>
        <w:tc>
          <w:tcPr>
            <w:tcW w:w="988" w:type="pct"/>
            <w:gridSpan w:val="2"/>
            <w:vAlign w:val="center"/>
          </w:tcPr>
          <w:p w14:paraId="5AB99321">
            <w:pPr>
              <w:widowControl w:val="0"/>
              <w:jc w:val="center"/>
              <w:textAlignment w:val="top"/>
              <w:rPr>
                <w:rFonts w:ascii="Times New Roman" w:hAnsi="Times New Roman" w:eastAsia="SimSun" w:cs="Times New Roman"/>
                <w:i/>
                <w:sz w:val="24"/>
                <w:szCs w:val="24"/>
                <w:lang w:bidi="ar"/>
              </w:rPr>
            </w:pPr>
            <w:r>
              <w:rPr>
                <w:rFonts w:ascii="Times New Roman" w:hAnsi="Times New Roman" w:eastAsia="SimSun" w:cs="Times New Roman"/>
                <w:i/>
                <w:sz w:val="24"/>
                <w:szCs w:val="24"/>
                <w:lang w:bidi="ar"/>
              </w:rPr>
              <w:t>s=0.0001</w:t>
            </w:r>
          </w:p>
        </w:tc>
      </w:tr>
      <w:tr w14:paraId="02B2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pct"/>
            <w:vMerge w:val="continue"/>
            <w:vAlign w:val="center"/>
          </w:tcPr>
          <w:p w14:paraId="3EB4BD6C">
            <w:pPr>
              <w:pStyle w:val="11"/>
              <w:widowControl w:val="0"/>
              <w:jc w:val="center"/>
              <w:rPr>
                <w:rFonts w:ascii="Times New Roman" w:hAnsi="Times New Roman" w:cs="Times New Roman"/>
                <w:i/>
              </w:rPr>
            </w:pPr>
          </w:p>
        </w:tc>
        <w:tc>
          <w:tcPr>
            <w:tcW w:w="492" w:type="pct"/>
            <w:vAlign w:val="center"/>
          </w:tcPr>
          <w:p w14:paraId="05DC1A0F">
            <w:pPr>
              <w:pStyle w:val="11"/>
              <w:widowControl w:val="0"/>
              <w:jc w:val="center"/>
              <w:rPr>
                <w:rFonts w:ascii="Times New Roman" w:hAnsi="Times New Roman" w:cs="Times New Roman"/>
                <w:i/>
              </w:rPr>
            </w:pPr>
            <w:r>
              <w:rPr>
                <w:rFonts w:ascii="Times New Roman" w:hAnsi="Times New Roman" w:cs="Times New Roman"/>
                <w:i/>
              </w:rPr>
              <w:t>MAE</w:t>
            </w:r>
          </w:p>
        </w:tc>
        <w:tc>
          <w:tcPr>
            <w:tcW w:w="492" w:type="pct"/>
            <w:vAlign w:val="center"/>
          </w:tcPr>
          <w:p w14:paraId="67753C76">
            <w:pPr>
              <w:pStyle w:val="11"/>
              <w:widowControl w:val="0"/>
              <w:jc w:val="center"/>
              <w:rPr>
                <w:rFonts w:ascii="Times New Roman" w:hAnsi="Times New Roman" w:cs="Times New Roman"/>
                <w:i/>
              </w:rPr>
            </w:pPr>
            <w:r>
              <w:rPr>
                <w:rFonts w:ascii="Times New Roman" w:hAnsi="Times New Roman" w:cs="Times New Roman"/>
                <w:i/>
              </w:rPr>
              <w:t>RMSE</w:t>
            </w:r>
          </w:p>
        </w:tc>
        <w:tc>
          <w:tcPr>
            <w:tcW w:w="492" w:type="pct"/>
            <w:vAlign w:val="center"/>
          </w:tcPr>
          <w:p w14:paraId="282DEA68">
            <w:pPr>
              <w:pStyle w:val="11"/>
              <w:widowControl w:val="0"/>
              <w:jc w:val="center"/>
              <w:rPr>
                <w:rFonts w:ascii="Times New Roman" w:hAnsi="Times New Roman" w:cs="Times New Roman"/>
                <w:i/>
              </w:rPr>
            </w:pPr>
            <w:r>
              <w:rPr>
                <w:rFonts w:ascii="Times New Roman" w:hAnsi="Times New Roman" w:cs="Times New Roman"/>
                <w:i/>
              </w:rPr>
              <w:t>MAE</w:t>
            </w:r>
          </w:p>
        </w:tc>
        <w:tc>
          <w:tcPr>
            <w:tcW w:w="497" w:type="pct"/>
            <w:vAlign w:val="center"/>
          </w:tcPr>
          <w:p w14:paraId="6054C280">
            <w:pPr>
              <w:pStyle w:val="11"/>
              <w:widowControl w:val="0"/>
              <w:jc w:val="center"/>
              <w:rPr>
                <w:rFonts w:ascii="Times New Roman" w:hAnsi="Times New Roman" w:cs="Times New Roman"/>
                <w:i/>
              </w:rPr>
            </w:pPr>
            <w:r>
              <w:rPr>
                <w:rFonts w:ascii="Times New Roman" w:hAnsi="Times New Roman" w:cs="Times New Roman"/>
                <w:i/>
              </w:rPr>
              <w:t>RMSE</w:t>
            </w:r>
          </w:p>
        </w:tc>
        <w:tc>
          <w:tcPr>
            <w:tcW w:w="492" w:type="pct"/>
            <w:vAlign w:val="center"/>
          </w:tcPr>
          <w:p w14:paraId="69C8DF49">
            <w:pPr>
              <w:pStyle w:val="11"/>
              <w:widowControl w:val="0"/>
              <w:jc w:val="center"/>
              <w:rPr>
                <w:rFonts w:ascii="Times New Roman" w:hAnsi="Times New Roman" w:cs="Times New Roman"/>
                <w:i/>
              </w:rPr>
            </w:pPr>
            <w:r>
              <w:rPr>
                <w:rFonts w:ascii="Times New Roman" w:hAnsi="Times New Roman" w:cs="Times New Roman"/>
                <w:i/>
              </w:rPr>
              <w:t>MAE</w:t>
            </w:r>
          </w:p>
        </w:tc>
        <w:tc>
          <w:tcPr>
            <w:tcW w:w="492" w:type="pct"/>
            <w:vAlign w:val="center"/>
          </w:tcPr>
          <w:p w14:paraId="2B9291EA">
            <w:pPr>
              <w:pStyle w:val="11"/>
              <w:widowControl w:val="0"/>
              <w:jc w:val="center"/>
              <w:rPr>
                <w:rFonts w:ascii="Times New Roman" w:hAnsi="Times New Roman" w:cs="Times New Roman"/>
                <w:i/>
              </w:rPr>
            </w:pPr>
            <w:r>
              <w:rPr>
                <w:rFonts w:ascii="Times New Roman" w:hAnsi="Times New Roman" w:cs="Times New Roman"/>
                <w:i/>
              </w:rPr>
              <w:t>RMSE</w:t>
            </w:r>
          </w:p>
        </w:tc>
        <w:tc>
          <w:tcPr>
            <w:tcW w:w="497" w:type="pct"/>
            <w:vAlign w:val="center"/>
          </w:tcPr>
          <w:p w14:paraId="60D52E79">
            <w:pPr>
              <w:pStyle w:val="11"/>
              <w:widowControl w:val="0"/>
              <w:jc w:val="center"/>
              <w:rPr>
                <w:rFonts w:ascii="Times New Roman" w:hAnsi="Times New Roman" w:cs="Times New Roman"/>
                <w:i/>
              </w:rPr>
            </w:pPr>
            <w:r>
              <w:rPr>
                <w:rFonts w:ascii="Times New Roman" w:hAnsi="Times New Roman" w:cs="Times New Roman"/>
                <w:i/>
              </w:rPr>
              <w:t>MAE</w:t>
            </w:r>
          </w:p>
        </w:tc>
        <w:tc>
          <w:tcPr>
            <w:tcW w:w="491" w:type="pct"/>
            <w:vAlign w:val="center"/>
          </w:tcPr>
          <w:p w14:paraId="32601CB7">
            <w:pPr>
              <w:pStyle w:val="11"/>
              <w:widowControl w:val="0"/>
              <w:jc w:val="center"/>
              <w:rPr>
                <w:rFonts w:ascii="Times New Roman" w:hAnsi="Times New Roman" w:cs="Times New Roman"/>
                <w:i/>
              </w:rPr>
            </w:pPr>
            <w:r>
              <w:rPr>
                <w:rFonts w:ascii="Times New Roman" w:hAnsi="Times New Roman" w:cs="Times New Roman"/>
                <w:i/>
              </w:rPr>
              <w:t>RMSE</w:t>
            </w:r>
          </w:p>
        </w:tc>
      </w:tr>
      <w:tr w14:paraId="597C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pct"/>
            <w:vAlign w:val="center"/>
          </w:tcPr>
          <w:p w14:paraId="46541518">
            <w:pPr>
              <w:widowControl w:val="0"/>
              <w:jc w:val="center"/>
              <w:textAlignment w:val="top"/>
              <w:rPr>
                <w:rFonts w:ascii="Times New Roman" w:hAnsi="Times New Roman" w:cs="Times New Roman"/>
                <w:i/>
                <w:sz w:val="24"/>
                <w:szCs w:val="24"/>
              </w:rPr>
            </w:pPr>
            <w:r>
              <w:rPr>
                <w:rFonts w:ascii="Times New Roman" w:hAnsi="Times New Roman" w:eastAsia="SimSun" w:cs="Times New Roman"/>
                <w:i/>
                <w:sz w:val="24"/>
                <w:szCs w:val="24"/>
                <w:lang w:bidi="ar"/>
              </w:rPr>
              <w:t>RoomScan</w:t>
            </w:r>
          </w:p>
        </w:tc>
        <w:tc>
          <w:tcPr>
            <w:tcW w:w="492" w:type="pct"/>
            <w:vAlign w:val="center"/>
          </w:tcPr>
          <w:p w14:paraId="2ABCD682">
            <w:pPr>
              <w:pStyle w:val="11"/>
              <w:widowControl w:val="0"/>
              <w:jc w:val="center"/>
              <w:rPr>
                <w:rFonts w:hint="default" w:ascii="Times New Roman" w:hAnsi="Times New Roman" w:cs="Times New Roman"/>
                <w:lang w:val="en-US"/>
              </w:rPr>
            </w:pPr>
            <w:r>
              <w:rPr>
                <w:rFonts w:ascii="Times New Roman" w:hAnsi="Times New Roman" w:cs="Times New Roman"/>
              </w:rPr>
              <w:t>4</w:t>
            </w:r>
            <w:r>
              <w:rPr>
                <w:rFonts w:hint="default" w:ascii="Times New Roman" w:hAnsi="Times New Roman" w:cs="Times New Roman"/>
                <w:lang w:val="en-US"/>
              </w:rPr>
              <w:t>7</w:t>
            </w:r>
            <w:r>
              <w:rPr>
                <w:rFonts w:ascii="Times New Roman" w:hAnsi="Times New Roman" w:cs="Times New Roman"/>
              </w:rPr>
              <w:t>.</w:t>
            </w:r>
            <w:r>
              <w:rPr>
                <w:rFonts w:hint="default" w:ascii="Times New Roman" w:hAnsi="Times New Roman" w:cs="Times New Roman"/>
                <w:lang w:val="en-US"/>
              </w:rPr>
              <w:t>54</w:t>
            </w:r>
          </w:p>
        </w:tc>
        <w:tc>
          <w:tcPr>
            <w:tcW w:w="492" w:type="pct"/>
            <w:vAlign w:val="center"/>
          </w:tcPr>
          <w:p w14:paraId="1E16280C">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49</w:t>
            </w:r>
            <w:r>
              <w:rPr>
                <w:rFonts w:ascii="Times New Roman" w:hAnsi="Times New Roman" w:cs="Times New Roman"/>
              </w:rPr>
              <w:t>.</w:t>
            </w:r>
            <w:r>
              <w:rPr>
                <w:rFonts w:hint="default" w:ascii="Times New Roman" w:hAnsi="Times New Roman" w:cs="Times New Roman"/>
                <w:lang w:val="en-US"/>
              </w:rPr>
              <w:t>53</w:t>
            </w:r>
          </w:p>
        </w:tc>
        <w:tc>
          <w:tcPr>
            <w:tcW w:w="492" w:type="pct"/>
            <w:vAlign w:val="center"/>
          </w:tcPr>
          <w:p w14:paraId="4ADC52E9">
            <w:pPr>
              <w:pStyle w:val="11"/>
              <w:widowControl w:val="0"/>
              <w:jc w:val="center"/>
              <w:rPr>
                <w:rFonts w:hint="default" w:ascii="Times New Roman" w:hAnsi="Times New Roman" w:cs="Times New Roman"/>
                <w:lang w:val="en-US"/>
              </w:rPr>
            </w:pPr>
            <w:r>
              <w:rPr>
                <w:rFonts w:ascii="Times New Roman" w:hAnsi="Times New Roman" w:cs="Times New Roman"/>
              </w:rPr>
              <w:t>4.</w:t>
            </w:r>
            <w:r>
              <w:rPr>
                <w:rFonts w:hint="default" w:ascii="Times New Roman" w:hAnsi="Times New Roman" w:cs="Times New Roman"/>
                <w:lang w:val="en-US"/>
              </w:rPr>
              <w:t>80</w:t>
            </w:r>
          </w:p>
        </w:tc>
        <w:tc>
          <w:tcPr>
            <w:tcW w:w="497" w:type="pct"/>
            <w:vAlign w:val="center"/>
          </w:tcPr>
          <w:p w14:paraId="12D556CB">
            <w:pPr>
              <w:pStyle w:val="11"/>
              <w:widowControl w:val="0"/>
              <w:jc w:val="center"/>
              <w:rPr>
                <w:rFonts w:hint="default" w:ascii="Times New Roman" w:hAnsi="Times New Roman" w:cs="Times New Roman"/>
                <w:lang w:val="en-US"/>
              </w:rPr>
            </w:pPr>
            <w:r>
              <w:rPr>
                <w:rFonts w:ascii="Times New Roman" w:hAnsi="Times New Roman" w:cs="Times New Roman"/>
              </w:rPr>
              <w:t>5.0</w:t>
            </w:r>
            <w:r>
              <w:rPr>
                <w:rFonts w:hint="default" w:ascii="Times New Roman" w:hAnsi="Times New Roman" w:cs="Times New Roman"/>
                <w:lang w:val="en-US"/>
              </w:rPr>
              <w:t>0</w:t>
            </w:r>
          </w:p>
        </w:tc>
        <w:tc>
          <w:tcPr>
            <w:tcW w:w="492" w:type="pct"/>
            <w:vAlign w:val="center"/>
          </w:tcPr>
          <w:p w14:paraId="02CC5EC0">
            <w:pPr>
              <w:pStyle w:val="11"/>
              <w:widowControl w:val="0"/>
              <w:jc w:val="center"/>
              <w:rPr>
                <w:rFonts w:hint="default" w:ascii="Times New Roman" w:hAnsi="Times New Roman" w:cs="Times New Roman"/>
                <w:lang w:val="en-US"/>
              </w:rPr>
            </w:pPr>
            <w:r>
              <w:rPr>
                <w:rFonts w:ascii="Times New Roman" w:hAnsi="Times New Roman" w:cs="Times New Roman"/>
              </w:rPr>
              <w:t>0.4</w:t>
            </w:r>
            <w:r>
              <w:rPr>
                <w:rFonts w:hint="default" w:ascii="Times New Roman" w:hAnsi="Times New Roman" w:cs="Times New Roman"/>
                <w:lang w:val="en-US"/>
              </w:rPr>
              <w:t>80</w:t>
            </w:r>
          </w:p>
        </w:tc>
        <w:tc>
          <w:tcPr>
            <w:tcW w:w="492" w:type="pct"/>
            <w:vAlign w:val="center"/>
          </w:tcPr>
          <w:p w14:paraId="24DFD676">
            <w:pPr>
              <w:pStyle w:val="11"/>
              <w:widowControl w:val="0"/>
              <w:jc w:val="center"/>
              <w:rPr>
                <w:rFonts w:ascii="Times New Roman" w:hAnsi="Times New Roman" w:cs="Times New Roman"/>
              </w:rPr>
            </w:pPr>
            <w:r>
              <w:rPr>
                <w:rFonts w:ascii="Times New Roman" w:hAnsi="Times New Roman" w:cs="Times New Roman"/>
              </w:rPr>
              <w:t>0.50</w:t>
            </w:r>
          </w:p>
        </w:tc>
        <w:tc>
          <w:tcPr>
            <w:tcW w:w="497" w:type="pct"/>
            <w:vAlign w:val="center"/>
          </w:tcPr>
          <w:p w14:paraId="19EAEC9B">
            <w:pPr>
              <w:pStyle w:val="11"/>
              <w:widowControl w:val="0"/>
              <w:jc w:val="center"/>
              <w:rPr>
                <w:rFonts w:ascii="Times New Roman" w:hAnsi="Times New Roman" w:cs="Times New Roman"/>
              </w:rPr>
            </w:pPr>
            <w:r>
              <w:rPr>
                <w:rFonts w:ascii="Times New Roman" w:hAnsi="Times New Roman" w:cs="Times New Roman"/>
              </w:rPr>
              <w:t>0.04</w:t>
            </w:r>
            <w:r>
              <w:rPr>
                <w:rFonts w:hint="default" w:ascii="Times New Roman" w:hAnsi="Times New Roman" w:cs="Times New Roman"/>
                <w:lang w:val="en-US"/>
              </w:rPr>
              <w:t>8</w:t>
            </w:r>
          </w:p>
        </w:tc>
        <w:tc>
          <w:tcPr>
            <w:tcW w:w="491" w:type="pct"/>
            <w:vAlign w:val="center"/>
          </w:tcPr>
          <w:p w14:paraId="3B1F06D5">
            <w:pPr>
              <w:pStyle w:val="11"/>
              <w:widowControl w:val="0"/>
              <w:jc w:val="center"/>
              <w:rPr>
                <w:rFonts w:ascii="Times New Roman" w:hAnsi="Times New Roman" w:cs="Times New Roman"/>
              </w:rPr>
            </w:pPr>
            <w:r>
              <w:rPr>
                <w:rFonts w:ascii="Times New Roman" w:hAnsi="Times New Roman" w:cs="Times New Roman"/>
              </w:rPr>
              <w:t>0.050</w:t>
            </w:r>
          </w:p>
        </w:tc>
      </w:tr>
      <w:tr w14:paraId="56A7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pct"/>
            <w:vAlign w:val="center"/>
          </w:tcPr>
          <w:p w14:paraId="0E808D83">
            <w:pPr>
              <w:widowControl w:val="0"/>
              <w:jc w:val="center"/>
              <w:textAlignment w:val="top"/>
              <w:rPr>
                <w:rFonts w:ascii="Times New Roman" w:hAnsi="Times New Roman" w:cs="Times New Roman"/>
                <w:i/>
                <w:sz w:val="24"/>
                <w:szCs w:val="24"/>
                <w:lang w:val="ru-RU"/>
              </w:rPr>
            </w:pPr>
            <w:r>
              <w:rPr>
                <w:rFonts w:ascii="Times New Roman" w:hAnsi="Times New Roman" w:cs="Times New Roman"/>
                <w:i/>
                <w:sz w:val="24"/>
                <w:szCs w:val="24"/>
              </w:rPr>
              <w:t>Facade</w:t>
            </w:r>
          </w:p>
        </w:tc>
        <w:tc>
          <w:tcPr>
            <w:tcW w:w="492" w:type="pct"/>
            <w:vAlign w:val="center"/>
          </w:tcPr>
          <w:p w14:paraId="69600B87">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49</w:t>
            </w:r>
            <w:r>
              <w:rPr>
                <w:rFonts w:ascii="Times New Roman" w:hAnsi="Times New Roman" w:cs="Times New Roman"/>
              </w:rPr>
              <w:t>.</w:t>
            </w:r>
            <w:r>
              <w:rPr>
                <w:rFonts w:hint="default" w:ascii="Times New Roman" w:hAnsi="Times New Roman" w:cs="Times New Roman"/>
                <w:lang w:val="en-US"/>
              </w:rPr>
              <w:t>31</w:t>
            </w:r>
          </w:p>
        </w:tc>
        <w:tc>
          <w:tcPr>
            <w:tcW w:w="492" w:type="pct"/>
            <w:vAlign w:val="center"/>
          </w:tcPr>
          <w:p w14:paraId="438DA70F">
            <w:pPr>
              <w:pStyle w:val="11"/>
              <w:widowControl w:val="0"/>
              <w:jc w:val="center"/>
              <w:rPr>
                <w:rFonts w:hint="default" w:ascii="Times New Roman" w:hAnsi="Times New Roman" w:cs="Times New Roman"/>
                <w:lang w:val="en-US"/>
              </w:rPr>
            </w:pPr>
            <w:r>
              <w:rPr>
                <w:rFonts w:ascii="Times New Roman" w:hAnsi="Times New Roman" w:cs="Times New Roman"/>
              </w:rPr>
              <w:t>5</w:t>
            </w:r>
            <w:r>
              <w:rPr>
                <w:rFonts w:hint="default" w:ascii="Times New Roman" w:hAnsi="Times New Roman" w:cs="Times New Roman"/>
                <w:lang w:val="en-US"/>
              </w:rPr>
              <w:t>1</w:t>
            </w:r>
            <w:r>
              <w:rPr>
                <w:rFonts w:ascii="Times New Roman" w:hAnsi="Times New Roman" w:cs="Times New Roman"/>
              </w:rPr>
              <w:t>.</w:t>
            </w:r>
            <w:r>
              <w:rPr>
                <w:rFonts w:hint="default" w:ascii="Times New Roman" w:hAnsi="Times New Roman" w:cs="Times New Roman"/>
                <w:lang w:val="en-US"/>
              </w:rPr>
              <w:t>15</w:t>
            </w:r>
          </w:p>
        </w:tc>
        <w:tc>
          <w:tcPr>
            <w:tcW w:w="492" w:type="pct"/>
            <w:vAlign w:val="center"/>
          </w:tcPr>
          <w:p w14:paraId="3B0C4DFD">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w:t>
            </w:r>
            <w:r>
              <w:rPr>
                <w:rFonts w:ascii="Times New Roman" w:hAnsi="Times New Roman" w:cs="Times New Roman"/>
              </w:rPr>
              <w:t>.</w:t>
            </w:r>
            <w:r>
              <w:rPr>
                <w:rFonts w:hint="default" w:ascii="Times New Roman" w:hAnsi="Times New Roman" w:cs="Times New Roman"/>
                <w:lang w:val="en-US"/>
              </w:rPr>
              <w:t>80</w:t>
            </w:r>
          </w:p>
        </w:tc>
        <w:tc>
          <w:tcPr>
            <w:tcW w:w="497" w:type="pct"/>
            <w:vAlign w:val="center"/>
          </w:tcPr>
          <w:p w14:paraId="0D9B6CF9">
            <w:pPr>
              <w:pStyle w:val="11"/>
              <w:widowControl w:val="0"/>
              <w:jc w:val="center"/>
              <w:rPr>
                <w:rFonts w:hint="default" w:ascii="Times New Roman" w:hAnsi="Times New Roman" w:cs="Times New Roman"/>
                <w:lang w:val="en-US"/>
              </w:rPr>
            </w:pPr>
            <w:r>
              <w:rPr>
                <w:rFonts w:ascii="Times New Roman" w:hAnsi="Times New Roman" w:cs="Times New Roman"/>
              </w:rPr>
              <w:t>5.</w:t>
            </w:r>
            <w:r>
              <w:rPr>
                <w:rFonts w:hint="default" w:ascii="Times New Roman" w:hAnsi="Times New Roman" w:cs="Times New Roman"/>
                <w:lang w:val="en-US"/>
              </w:rPr>
              <w:t>00</w:t>
            </w:r>
          </w:p>
        </w:tc>
        <w:tc>
          <w:tcPr>
            <w:tcW w:w="492" w:type="pct"/>
            <w:vAlign w:val="center"/>
          </w:tcPr>
          <w:p w14:paraId="56F64612">
            <w:pPr>
              <w:pStyle w:val="11"/>
              <w:widowControl w:val="0"/>
              <w:jc w:val="center"/>
              <w:rPr>
                <w:rFonts w:hint="default" w:ascii="Times New Roman" w:hAnsi="Times New Roman" w:cs="Times New Roman"/>
                <w:lang w:val="en-US"/>
              </w:rPr>
            </w:pPr>
            <w:r>
              <w:rPr>
                <w:rFonts w:ascii="Times New Roman" w:hAnsi="Times New Roman" w:cs="Times New Roman"/>
              </w:rPr>
              <w:t>0.</w:t>
            </w:r>
            <w:r>
              <w:rPr>
                <w:rFonts w:hint="default" w:ascii="Times New Roman" w:hAnsi="Times New Roman" w:cs="Times New Roman"/>
                <w:lang w:val="en-US"/>
              </w:rPr>
              <w:t>480</w:t>
            </w:r>
          </w:p>
        </w:tc>
        <w:tc>
          <w:tcPr>
            <w:tcW w:w="492" w:type="pct"/>
            <w:vAlign w:val="center"/>
          </w:tcPr>
          <w:p w14:paraId="1B31B09B">
            <w:pPr>
              <w:pStyle w:val="11"/>
              <w:widowControl w:val="0"/>
              <w:jc w:val="center"/>
              <w:rPr>
                <w:rFonts w:ascii="Times New Roman" w:hAnsi="Times New Roman" w:cs="Times New Roman"/>
              </w:rPr>
            </w:pPr>
            <w:r>
              <w:rPr>
                <w:rFonts w:ascii="Times New Roman" w:hAnsi="Times New Roman" w:cs="Times New Roman"/>
              </w:rPr>
              <w:t>0.5</w:t>
            </w:r>
            <w:r>
              <w:rPr>
                <w:rFonts w:hint="default" w:ascii="Times New Roman" w:hAnsi="Times New Roman" w:cs="Times New Roman"/>
                <w:lang w:val="en-US"/>
              </w:rPr>
              <w:t>0</w:t>
            </w:r>
          </w:p>
        </w:tc>
        <w:tc>
          <w:tcPr>
            <w:tcW w:w="497" w:type="pct"/>
            <w:vAlign w:val="center"/>
          </w:tcPr>
          <w:p w14:paraId="1DCDCEC4">
            <w:pPr>
              <w:pStyle w:val="11"/>
              <w:widowControl w:val="0"/>
              <w:jc w:val="center"/>
              <w:rPr>
                <w:rFonts w:hint="default" w:ascii="Times New Roman" w:hAnsi="Times New Roman" w:cs="Times New Roman"/>
                <w:lang w:val="en-US"/>
              </w:rPr>
            </w:pPr>
            <w:r>
              <w:rPr>
                <w:rFonts w:ascii="Times New Roman" w:hAnsi="Times New Roman" w:cs="Times New Roman"/>
              </w:rPr>
              <w:t>0.0</w:t>
            </w:r>
            <w:r>
              <w:rPr>
                <w:rFonts w:hint="default" w:ascii="Times New Roman" w:hAnsi="Times New Roman" w:cs="Times New Roman"/>
                <w:lang w:val="en-US"/>
              </w:rPr>
              <w:t>48</w:t>
            </w:r>
          </w:p>
        </w:tc>
        <w:tc>
          <w:tcPr>
            <w:tcW w:w="491" w:type="pct"/>
            <w:vAlign w:val="center"/>
          </w:tcPr>
          <w:p w14:paraId="55D36C05">
            <w:pPr>
              <w:pStyle w:val="11"/>
              <w:widowControl w:val="0"/>
              <w:jc w:val="center"/>
              <w:rPr>
                <w:rFonts w:ascii="Times New Roman" w:hAnsi="Times New Roman" w:cs="Times New Roman"/>
              </w:rPr>
            </w:pPr>
            <w:r>
              <w:rPr>
                <w:rFonts w:ascii="Times New Roman" w:hAnsi="Times New Roman" w:cs="Times New Roman"/>
              </w:rPr>
              <w:t>0.05</w:t>
            </w:r>
            <w:r>
              <w:rPr>
                <w:rFonts w:hint="default" w:ascii="Times New Roman" w:hAnsi="Times New Roman" w:cs="Times New Roman"/>
                <w:lang w:val="en-US"/>
              </w:rPr>
              <w:t>0</w:t>
            </w:r>
          </w:p>
        </w:tc>
      </w:tr>
      <w:tr w14:paraId="12C0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pct"/>
            <w:vAlign w:val="center"/>
          </w:tcPr>
          <w:p w14:paraId="57421E6C">
            <w:pPr>
              <w:widowControl w:val="0"/>
              <w:jc w:val="center"/>
              <w:textAlignment w:val="top"/>
              <w:rPr>
                <w:rFonts w:ascii="Times New Roman" w:hAnsi="Times New Roman" w:cs="Times New Roman"/>
                <w:i/>
                <w:sz w:val="24"/>
                <w:szCs w:val="24"/>
              </w:rPr>
            </w:pPr>
            <w:r>
              <w:rPr>
                <w:rFonts w:ascii="Times New Roman" w:hAnsi="Times New Roman" w:cs="Times New Roman"/>
                <w:i/>
                <w:sz w:val="24"/>
                <w:szCs w:val="24"/>
              </w:rPr>
              <w:t>Sculpture</w:t>
            </w:r>
          </w:p>
        </w:tc>
        <w:tc>
          <w:tcPr>
            <w:tcW w:w="492" w:type="pct"/>
            <w:vAlign w:val="center"/>
          </w:tcPr>
          <w:p w14:paraId="430F431B">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49</w:t>
            </w:r>
            <w:r>
              <w:rPr>
                <w:rFonts w:ascii="Times New Roman" w:hAnsi="Times New Roman" w:cs="Times New Roman"/>
              </w:rPr>
              <w:t>.</w:t>
            </w:r>
            <w:r>
              <w:rPr>
                <w:rFonts w:hint="default" w:ascii="Times New Roman" w:hAnsi="Times New Roman" w:cs="Times New Roman"/>
                <w:lang w:val="en-US"/>
              </w:rPr>
              <w:t>33</w:t>
            </w:r>
          </w:p>
        </w:tc>
        <w:tc>
          <w:tcPr>
            <w:tcW w:w="492" w:type="pct"/>
            <w:vAlign w:val="center"/>
          </w:tcPr>
          <w:p w14:paraId="5FE872BB">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51</w:t>
            </w:r>
            <w:r>
              <w:rPr>
                <w:rFonts w:ascii="Times New Roman" w:hAnsi="Times New Roman" w:cs="Times New Roman"/>
              </w:rPr>
              <w:t>.</w:t>
            </w:r>
            <w:r>
              <w:rPr>
                <w:rFonts w:hint="default" w:ascii="Times New Roman" w:hAnsi="Times New Roman" w:cs="Times New Roman"/>
                <w:lang w:val="en-US"/>
              </w:rPr>
              <w:t>17</w:t>
            </w:r>
          </w:p>
        </w:tc>
        <w:tc>
          <w:tcPr>
            <w:tcW w:w="492" w:type="pct"/>
            <w:vAlign w:val="center"/>
          </w:tcPr>
          <w:p w14:paraId="755765F1">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w:t>
            </w:r>
            <w:r>
              <w:rPr>
                <w:rFonts w:ascii="Times New Roman" w:hAnsi="Times New Roman" w:cs="Times New Roman"/>
              </w:rPr>
              <w:t>.</w:t>
            </w:r>
            <w:r>
              <w:rPr>
                <w:rFonts w:hint="default" w:ascii="Times New Roman" w:hAnsi="Times New Roman" w:cs="Times New Roman"/>
                <w:lang w:val="en-US"/>
              </w:rPr>
              <w:t>81</w:t>
            </w:r>
          </w:p>
        </w:tc>
        <w:tc>
          <w:tcPr>
            <w:tcW w:w="497" w:type="pct"/>
            <w:vAlign w:val="center"/>
          </w:tcPr>
          <w:p w14:paraId="1A105753">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5</w:t>
            </w:r>
            <w:r>
              <w:rPr>
                <w:rFonts w:ascii="Times New Roman" w:hAnsi="Times New Roman" w:cs="Times New Roman"/>
              </w:rPr>
              <w:t>.</w:t>
            </w:r>
            <w:r>
              <w:rPr>
                <w:rFonts w:hint="default" w:ascii="Times New Roman" w:hAnsi="Times New Roman" w:cs="Times New Roman"/>
                <w:lang w:val="en-US"/>
              </w:rPr>
              <w:t>00</w:t>
            </w:r>
          </w:p>
        </w:tc>
        <w:tc>
          <w:tcPr>
            <w:tcW w:w="492" w:type="pct"/>
            <w:vAlign w:val="center"/>
          </w:tcPr>
          <w:p w14:paraId="0CAC2991">
            <w:pPr>
              <w:pStyle w:val="11"/>
              <w:widowControl w:val="0"/>
              <w:jc w:val="center"/>
              <w:rPr>
                <w:rFonts w:hint="default" w:ascii="Times New Roman" w:hAnsi="Times New Roman" w:cs="Times New Roman"/>
                <w:lang w:val="en-US"/>
              </w:rPr>
            </w:pPr>
            <w:r>
              <w:rPr>
                <w:rFonts w:ascii="Times New Roman" w:hAnsi="Times New Roman" w:cs="Times New Roman"/>
              </w:rPr>
              <w:t>0.</w:t>
            </w:r>
            <w:r>
              <w:rPr>
                <w:rFonts w:hint="default" w:ascii="Times New Roman" w:hAnsi="Times New Roman" w:cs="Times New Roman"/>
                <w:lang w:val="en-US"/>
              </w:rPr>
              <w:t>480</w:t>
            </w:r>
          </w:p>
        </w:tc>
        <w:tc>
          <w:tcPr>
            <w:tcW w:w="492" w:type="pct"/>
            <w:vAlign w:val="center"/>
          </w:tcPr>
          <w:p w14:paraId="06836371">
            <w:pPr>
              <w:pStyle w:val="11"/>
              <w:widowControl w:val="0"/>
              <w:jc w:val="center"/>
              <w:rPr>
                <w:rFonts w:ascii="Times New Roman" w:hAnsi="Times New Roman" w:cs="Times New Roman"/>
              </w:rPr>
            </w:pPr>
            <w:r>
              <w:rPr>
                <w:rFonts w:ascii="Times New Roman" w:hAnsi="Times New Roman" w:cs="Times New Roman"/>
              </w:rPr>
              <w:t>0.50</w:t>
            </w:r>
          </w:p>
        </w:tc>
        <w:tc>
          <w:tcPr>
            <w:tcW w:w="497" w:type="pct"/>
            <w:vAlign w:val="center"/>
          </w:tcPr>
          <w:p w14:paraId="146CA73E">
            <w:pPr>
              <w:pStyle w:val="11"/>
              <w:widowControl w:val="0"/>
              <w:jc w:val="center"/>
              <w:rPr>
                <w:rFonts w:ascii="Times New Roman" w:hAnsi="Times New Roman" w:cs="Times New Roman"/>
              </w:rPr>
            </w:pPr>
            <w:r>
              <w:rPr>
                <w:rFonts w:ascii="Times New Roman" w:hAnsi="Times New Roman" w:cs="Times New Roman"/>
              </w:rPr>
              <w:t>0.04</w:t>
            </w:r>
            <w:r>
              <w:rPr>
                <w:rFonts w:hint="default" w:ascii="Times New Roman" w:hAnsi="Times New Roman" w:cs="Times New Roman"/>
                <w:lang w:val="en-US"/>
              </w:rPr>
              <w:t>8</w:t>
            </w:r>
          </w:p>
        </w:tc>
        <w:tc>
          <w:tcPr>
            <w:tcW w:w="491" w:type="pct"/>
            <w:vAlign w:val="center"/>
          </w:tcPr>
          <w:p w14:paraId="4C0F50D0">
            <w:pPr>
              <w:pStyle w:val="11"/>
              <w:widowControl w:val="0"/>
              <w:jc w:val="center"/>
              <w:rPr>
                <w:rFonts w:ascii="Times New Roman" w:hAnsi="Times New Roman" w:cs="Times New Roman"/>
              </w:rPr>
            </w:pPr>
            <w:r>
              <w:rPr>
                <w:rFonts w:ascii="Times New Roman" w:hAnsi="Times New Roman" w:cs="Times New Roman"/>
              </w:rPr>
              <w:t>0.05</w:t>
            </w:r>
            <w:r>
              <w:rPr>
                <w:rFonts w:hint="default" w:ascii="Times New Roman" w:hAnsi="Times New Roman" w:cs="Times New Roman"/>
                <w:lang w:val="en-US"/>
              </w:rPr>
              <w:t>0</w:t>
            </w:r>
          </w:p>
        </w:tc>
      </w:tr>
      <w:tr w14:paraId="332A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pct"/>
            <w:tcBorders>
              <w:bottom w:val="double" w:color="auto" w:sz="4" w:space="0"/>
            </w:tcBorders>
            <w:vAlign w:val="center"/>
          </w:tcPr>
          <w:p w14:paraId="446FB7E1">
            <w:pPr>
              <w:widowControl w:val="0"/>
              <w:jc w:val="center"/>
              <w:textAlignment w:val="top"/>
              <w:rPr>
                <w:rFonts w:ascii="Times New Roman" w:hAnsi="Times New Roman" w:cs="Times New Roman"/>
                <w:i/>
                <w:sz w:val="24"/>
                <w:szCs w:val="24"/>
              </w:rPr>
            </w:pPr>
            <w:r>
              <w:rPr>
                <w:rFonts w:ascii="Times New Roman" w:hAnsi="Times New Roman" w:cs="Times New Roman"/>
                <w:i/>
                <w:sz w:val="24"/>
                <w:szCs w:val="24"/>
              </w:rPr>
              <w:t>Furniture</w:t>
            </w:r>
          </w:p>
        </w:tc>
        <w:tc>
          <w:tcPr>
            <w:tcW w:w="492" w:type="pct"/>
            <w:tcBorders>
              <w:bottom w:val="double" w:color="auto" w:sz="4" w:space="0"/>
            </w:tcBorders>
            <w:vAlign w:val="center"/>
          </w:tcPr>
          <w:p w14:paraId="42DE6603">
            <w:pPr>
              <w:pStyle w:val="11"/>
              <w:widowControl w:val="0"/>
              <w:jc w:val="center"/>
              <w:rPr>
                <w:rFonts w:hint="default" w:ascii="Times New Roman" w:hAnsi="Times New Roman" w:cs="Times New Roman"/>
                <w:lang w:val="en-US"/>
              </w:rPr>
            </w:pPr>
            <w:r>
              <w:rPr>
                <w:rFonts w:ascii="Times New Roman" w:hAnsi="Times New Roman" w:cs="Times New Roman"/>
              </w:rPr>
              <w:t>4</w:t>
            </w:r>
            <w:r>
              <w:rPr>
                <w:rFonts w:hint="default" w:ascii="Times New Roman" w:hAnsi="Times New Roman" w:cs="Times New Roman"/>
                <w:lang w:val="en-US"/>
              </w:rPr>
              <w:t>2</w:t>
            </w:r>
            <w:r>
              <w:rPr>
                <w:rFonts w:ascii="Times New Roman" w:hAnsi="Times New Roman" w:cs="Times New Roman"/>
              </w:rPr>
              <w:t>.</w:t>
            </w:r>
            <w:r>
              <w:rPr>
                <w:rFonts w:hint="default" w:ascii="Times New Roman" w:hAnsi="Times New Roman" w:cs="Times New Roman"/>
                <w:lang w:val="en-US"/>
              </w:rPr>
              <w:t>56</w:t>
            </w:r>
          </w:p>
        </w:tc>
        <w:tc>
          <w:tcPr>
            <w:tcW w:w="492" w:type="pct"/>
            <w:tcBorders>
              <w:bottom w:val="double" w:color="auto" w:sz="4" w:space="0"/>
            </w:tcBorders>
            <w:vAlign w:val="center"/>
          </w:tcPr>
          <w:p w14:paraId="25040646">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w:t>
            </w:r>
            <w:r>
              <w:rPr>
                <w:rFonts w:ascii="Times New Roman" w:hAnsi="Times New Roman" w:cs="Times New Roman"/>
              </w:rPr>
              <w:t>5.</w:t>
            </w:r>
            <w:r>
              <w:rPr>
                <w:rFonts w:hint="default" w:ascii="Times New Roman" w:hAnsi="Times New Roman" w:cs="Times New Roman"/>
                <w:lang w:val="en-US"/>
              </w:rPr>
              <w:t>14</w:t>
            </w:r>
          </w:p>
        </w:tc>
        <w:tc>
          <w:tcPr>
            <w:tcW w:w="492" w:type="pct"/>
            <w:tcBorders>
              <w:bottom w:val="double" w:color="auto" w:sz="4" w:space="0"/>
            </w:tcBorders>
            <w:vAlign w:val="center"/>
          </w:tcPr>
          <w:p w14:paraId="238E2AFD">
            <w:pPr>
              <w:pStyle w:val="11"/>
              <w:widowControl w:val="0"/>
              <w:jc w:val="center"/>
              <w:rPr>
                <w:rFonts w:hint="default" w:ascii="Times New Roman" w:hAnsi="Times New Roman" w:cs="Times New Roman"/>
                <w:lang w:val="en-US"/>
              </w:rPr>
            </w:pPr>
            <w:r>
              <w:rPr>
                <w:rFonts w:ascii="Times New Roman" w:hAnsi="Times New Roman" w:cs="Times New Roman"/>
              </w:rPr>
              <w:t>4.</w:t>
            </w:r>
            <w:r>
              <w:rPr>
                <w:rFonts w:hint="default" w:ascii="Times New Roman" w:hAnsi="Times New Roman" w:cs="Times New Roman"/>
                <w:lang w:val="en-US"/>
              </w:rPr>
              <w:t>70</w:t>
            </w:r>
          </w:p>
        </w:tc>
        <w:tc>
          <w:tcPr>
            <w:tcW w:w="497" w:type="pct"/>
            <w:tcBorders>
              <w:bottom w:val="double" w:color="auto" w:sz="4" w:space="0"/>
            </w:tcBorders>
            <w:vAlign w:val="center"/>
          </w:tcPr>
          <w:p w14:paraId="65C8D18A">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w:t>
            </w:r>
            <w:r>
              <w:rPr>
                <w:rFonts w:ascii="Times New Roman" w:hAnsi="Times New Roman" w:cs="Times New Roman"/>
              </w:rPr>
              <w:t>.</w:t>
            </w:r>
            <w:r>
              <w:rPr>
                <w:rFonts w:hint="default" w:ascii="Times New Roman" w:hAnsi="Times New Roman" w:cs="Times New Roman"/>
                <w:lang w:val="en-US"/>
              </w:rPr>
              <w:t>99</w:t>
            </w:r>
          </w:p>
        </w:tc>
        <w:tc>
          <w:tcPr>
            <w:tcW w:w="492" w:type="pct"/>
            <w:tcBorders>
              <w:bottom w:val="double" w:color="auto" w:sz="4" w:space="0"/>
            </w:tcBorders>
            <w:vAlign w:val="center"/>
          </w:tcPr>
          <w:p w14:paraId="4C96C46C">
            <w:pPr>
              <w:pStyle w:val="11"/>
              <w:widowControl w:val="0"/>
              <w:jc w:val="center"/>
              <w:rPr>
                <w:rFonts w:hint="default" w:ascii="Times New Roman" w:hAnsi="Times New Roman" w:cs="Times New Roman"/>
                <w:lang w:val="en-US"/>
              </w:rPr>
            </w:pPr>
            <w:r>
              <w:rPr>
                <w:rFonts w:ascii="Times New Roman" w:hAnsi="Times New Roman" w:cs="Times New Roman"/>
              </w:rPr>
              <w:t>0.</w:t>
            </w:r>
            <w:r>
              <w:rPr>
                <w:rFonts w:hint="default" w:ascii="Times New Roman" w:hAnsi="Times New Roman" w:cs="Times New Roman"/>
                <w:lang w:val="en-US"/>
              </w:rPr>
              <w:t>481</w:t>
            </w:r>
          </w:p>
        </w:tc>
        <w:tc>
          <w:tcPr>
            <w:tcW w:w="492" w:type="pct"/>
            <w:tcBorders>
              <w:bottom w:val="double" w:color="auto" w:sz="4" w:space="0"/>
            </w:tcBorders>
            <w:vAlign w:val="center"/>
          </w:tcPr>
          <w:p w14:paraId="3F3E39C7">
            <w:pPr>
              <w:pStyle w:val="11"/>
              <w:widowControl w:val="0"/>
              <w:jc w:val="center"/>
              <w:rPr>
                <w:rFonts w:ascii="Times New Roman" w:hAnsi="Times New Roman" w:cs="Times New Roman"/>
              </w:rPr>
            </w:pPr>
            <w:r>
              <w:rPr>
                <w:rFonts w:ascii="Times New Roman" w:hAnsi="Times New Roman" w:cs="Times New Roman"/>
              </w:rPr>
              <w:t>0.50</w:t>
            </w:r>
          </w:p>
        </w:tc>
        <w:tc>
          <w:tcPr>
            <w:tcW w:w="497" w:type="pct"/>
            <w:tcBorders>
              <w:bottom w:val="double" w:color="auto" w:sz="4" w:space="0"/>
            </w:tcBorders>
            <w:vAlign w:val="center"/>
          </w:tcPr>
          <w:p w14:paraId="6E4F7EAA">
            <w:pPr>
              <w:pStyle w:val="11"/>
              <w:widowControl w:val="0"/>
              <w:jc w:val="center"/>
              <w:rPr>
                <w:rFonts w:ascii="Times New Roman" w:hAnsi="Times New Roman" w:cs="Times New Roman"/>
              </w:rPr>
            </w:pPr>
            <w:r>
              <w:rPr>
                <w:rFonts w:ascii="Times New Roman" w:hAnsi="Times New Roman" w:cs="Times New Roman"/>
              </w:rPr>
              <w:t>0.04</w:t>
            </w:r>
            <w:r>
              <w:rPr>
                <w:rFonts w:hint="default" w:ascii="Times New Roman" w:hAnsi="Times New Roman" w:cs="Times New Roman"/>
                <w:lang w:val="en-US"/>
              </w:rPr>
              <w:t>8</w:t>
            </w:r>
          </w:p>
        </w:tc>
        <w:tc>
          <w:tcPr>
            <w:tcW w:w="491" w:type="pct"/>
            <w:tcBorders>
              <w:bottom w:val="double" w:color="auto" w:sz="4" w:space="0"/>
            </w:tcBorders>
            <w:vAlign w:val="center"/>
          </w:tcPr>
          <w:p w14:paraId="7A613A8E">
            <w:pPr>
              <w:pStyle w:val="11"/>
              <w:widowControl w:val="0"/>
              <w:jc w:val="center"/>
              <w:rPr>
                <w:rFonts w:ascii="Times New Roman" w:hAnsi="Times New Roman" w:cs="Times New Roman"/>
              </w:rPr>
            </w:pPr>
            <w:r>
              <w:rPr>
                <w:rFonts w:ascii="Times New Roman" w:hAnsi="Times New Roman" w:cs="Times New Roman"/>
              </w:rPr>
              <w:t>0.05</w:t>
            </w:r>
            <w:r>
              <w:rPr>
                <w:rFonts w:hint="default" w:ascii="Times New Roman" w:hAnsi="Times New Roman" w:cs="Times New Roman"/>
                <w:lang w:val="en-US"/>
              </w:rPr>
              <w:t>0</w:t>
            </w:r>
          </w:p>
        </w:tc>
      </w:tr>
      <w:tr w14:paraId="5BF3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pct"/>
            <w:tcBorders>
              <w:top w:val="double" w:color="auto" w:sz="4" w:space="0"/>
            </w:tcBorders>
          </w:tcPr>
          <w:p w14:paraId="49E5A592">
            <w:pPr>
              <w:pStyle w:val="11"/>
              <w:widowControl w:val="0"/>
              <w:jc w:val="center"/>
              <w:rPr>
                <w:rFonts w:ascii="Times New Roman" w:hAnsi="Times New Roman" w:cs="Times New Roman"/>
                <w:i/>
                <w:lang w:val="ru-RU"/>
              </w:rPr>
            </w:pPr>
            <w:r>
              <w:rPr>
                <w:rFonts w:ascii="Times New Roman" w:hAnsi="Times New Roman" w:cs="Times New Roman"/>
                <w:i/>
                <w:lang w:val="ru-RU"/>
              </w:rPr>
              <w:t>в среднем</w:t>
            </w:r>
          </w:p>
        </w:tc>
        <w:tc>
          <w:tcPr>
            <w:tcW w:w="492" w:type="pct"/>
            <w:tcBorders>
              <w:top w:val="double" w:color="auto" w:sz="4" w:space="0"/>
            </w:tcBorders>
            <w:vAlign w:val="center"/>
          </w:tcPr>
          <w:p w14:paraId="54C4C3A6">
            <w:pPr>
              <w:pStyle w:val="11"/>
              <w:widowControl w:val="0"/>
              <w:jc w:val="center"/>
              <w:rPr>
                <w:rFonts w:hint="default" w:ascii="Times New Roman" w:hAnsi="Times New Roman" w:cs="Times New Roman"/>
                <w:lang w:val="en-US"/>
              </w:rPr>
            </w:pPr>
            <w:r>
              <w:rPr>
                <w:rFonts w:ascii="Times New Roman" w:hAnsi="Times New Roman" w:cs="Times New Roman"/>
              </w:rPr>
              <w:t>4</w:t>
            </w:r>
            <w:r>
              <w:rPr>
                <w:rFonts w:hint="default" w:ascii="Times New Roman" w:hAnsi="Times New Roman" w:cs="Times New Roman"/>
                <w:lang w:val="en-US"/>
              </w:rPr>
              <w:t>7</w:t>
            </w:r>
            <w:r>
              <w:rPr>
                <w:rFonts w:ascii="Times New Roman" w:hAnsi="Times New Roman" w:cs="Times New Roman"/>
              </w:rPr>
              <w:t>.</w:t>
            </w:r>
            <w:r>
              <w:rPr>
                <w:rFonts w:hint="default" w:ascii="Times New Roman" w:hAnsi="Times New Roman" w:cs="Times New Roman"/>
                <w:lang w:val="en-US"/>
              </w:rPr>
              <w:t>17</w:t>
            </w:r>
          </w:p>
        </w:tc>
        <w:tc>
          <w:tcPr>
            <w:tcW w:w="492" w:type="pct"/>
            <w:tcBorders>
              <w:top w:val="double" w:color="auto" w:sz="4" w:space="0"/>
            </w:tcBorders>
            <w:vAlign w:val="center"/>
          </w:tcPr>
          <w:p w14:paraId="45616EDC">
            <w:pPr>
              <w:pStyle w:val="11"/>
              <w:widowControl w:val="0"/>
              <w:jc w:val="center"/>
              <w:rPr>
                <w:rFonts w:ascii="Times New Roman" w:hAnsi="Times New Roman" w:cs="Times New Roman"/>
              </w:rPr>
            </w:pPr>
            <w:r>
              <w:rPr>
                <w:rFonts w:hint="default" w:ascii="Times New Roman" w:hAnsi="Times New Roman" w:cs="Times New Roman"/>
                <w:lang w:val="en-US"/>
              </w:rPr>
              <w:t>49</w:t>
            </w:r>
            <w:r>
              <w:rPr>
                <w:rFonts w:ascii="Times New Roman" w:hAnsi="Times New Roman" w:cs="Times New Roman"/>
              </w:rPr>
              <w:t>.</w:t>
            </w:r>
            <w:r>
              <w:rPr>
                <w:rFonts w:hint="default" w:ascii="Times New Roman" w:hAnsi="Times New Roman" w:cs="Times New Roman"/>
                <w:lang w:val="en-US"/>
              </w:rPr>
              <w:t>2</w:t>
            </w:r>
            <w:r>
              <w:rPr>
                <w:rFonts w:ascii="Times New Roman" w:hAnsi="Times New Roman" w:cs="Times New Roman"/>
              </w:rPr>
              <w:t>5</w:t>
            </w:r>
          </w:p>
        </w:tc>
        <w:tc>
          <w:tcPr>
            <w:tcW w:w="492" w:type="pct"/>
            <w:tcBorders>
              <w:top w:val="double" w:color="auto" w:sz="4" w:space="0"/>
            </w:tcBorders>
            <w:vAlign w:val="center"/>
          </w:tcPr>
          <w:p w14:paraId="0E0E0558">
            <w:pPr>
              <w:pStyle w:val="11"/>
              <w:widowControl w:val="0"/>
              <w:jc w:val="center"/>
              <w:rPr>
                <w:rFonts w:hint="default" w:ascii="Times New Roman" w:hAnsi="Times New Roman" w:cs="Times New Roman"/>
                <w:lang w:val="en-US"/>
              </w:rPr>
            </w:pPr>
            <w:r>
              <w:rPr>
                <w:rFonts w:ascii="Times New Roman" w:hAnsi="Times New Roman" w:cs="Times New Roman"/>
              </w:rPr>
              <w:t>4.</w:t>
            </w:r>
            <w:r>
              <w:rPr>
                <w:rFonts w:hint="default" w:ascii="Times New Roman" w:hAnsi="Times New Roman" w:cs="Times New Roman"/>
                <w:lang w:val="en-US"/>
              </w:rPr>
              <w:t>80</w:t>
            </w:r>
          </w:p>
        </w:tc>
        <w:tc>
          <w:tcPr>
            <w:tcW w:w="497" w:type="pct"/>
            <w:tcBorders>
              <w:top w:val="double" w:color="auto" w:sz="4" w:space="0"/>
            </w:tcBorders>
            <w:vAlign w:val="center"/>
          </w:tcPr>
          <w:p w14:paraId="2213CB54">
            <w:pPr>
              <w:pStyle w:val="11"/>
              <w:widowControl w:val="0"/>
              <w:jc w:val="center"/>
              <w:rPr>
                <w:rFonts w:ascii="Times New Roman" w:hAnsi="Times New Roman" w:cs="Times New Roman"/>
              </w:rPr>
            </w:pPr>
            <w:r>
              <w:rPr>
                <w:rFonts w:ascii="Times New Roman" w:hAnsi="Times New Roman" w:cs="Times New Roman"/>
              </w:rPr>
              <w:t>5.2</w:t>
            </w:r>
          </w:p>
        </w:tc>
        <w:tc>
          <w:tcPr>
            <w:tcW w:w="492" w:type="pct"/>
            <w:tcBorders>
              <w:top w:val="double" w:color="auto" w:sz="4" w:space="0"/>
            </w:tcBorders>
            <w:vAlign w:val="center"/>
          </w:tcPr>
          <w:p w14:paraId="20BC0928">
            <w:pPr>
              <w:pStyle w:val="11"/>
              <w:widowControl w:val="0"/>
              <w:jc w:val="center"/>
              <w:rPr>
                <w:rFonts w:hint="default" w:ascii="Times New Roman" w:hAnsi="Times New Roman" w:cs="Times New Roman"/>
                <w:lang w:val="en-US"/>
              </w:rPr>
            </w:pPr>
            <w:r>
              <w:rPr>
                <w:rFonts w:ascii="Times New Roman" w:hAnsi="Times New Roman" w:cs="Times New Roman"/>
              </w:rPr>
              <w:t>0.</w:t>
            </w:r>
            <w:r>
              <w:rPr>
                <w:rFonts w:hint="default" w:ascii="Times New Roman" w:hAnsi="Times New Roman" w:cs="Times New Roman"/>
                <w:lang w:val="en-US"/>
              </w:rPr>
              <w:t>480</w:t>
            </w:r>
          </w:p>
        </w:tc>
        <w:tc>
          <w:tcPr>
            <w:tcW w:w="492" w:type="pct"/>
            <w:tcBorders>
              <w:top w:val="double" w:color="auto" w:sz="4" w:space="0"/>
            </w:tcBorders>
            <w:vAlign w:val="center"/>
          </w:tcPr>
          <w:p w14:paraId="170A6B59">
            <w:pPr>
              <w:pStyle w:val="11"/>
              <w:widowControl w:val="0"/>
              <w:jc w:val="center"/>
              <w:rPr>
                <w:rFonts w:ascii="Times New Roman" w:hAnsi="Times New Roman" w:cs="Times New Roman"/>
              </w:rPr>
            </w:pPr>
            <w:r>
              <w:rPr>
                <w:rFonts w:ascii="Times New Roman" w:hAnsi="Times New Roman" w:cs="Times New Roman"/>
              </w:rPr>
              <w:t>0.50</w:t>
            </w:r>
          </w:p>
        </w:tc>
        <w:tc>
          <w:tcPr>
            <w:tcW w:w="497" w:type="pct"/>
            <w:tcBorders>
              <w:top w:val="double" w:color="auto" w:sz="4" w:space="0"/>
            </w:tcBorders>
            <w:vAlign w:val="center"/>
          </w:tcPr>
          <w:p w14:paraId="7B985AD8">
            <w:pPr>
              <w:pStyle w:val="11"/>
              <w:widowControl w:val="0"/>
              <w:jc w:val="center"/>
              <w:rPr>
                <w:rFonts w:ascii="Times New Roman" w:hAnsi="Times New Roman" w:cs="Times New Roman"/>
              </w:rPr>
            </w:pPr>
            <w:r>
              <w:rPr>
                <w:rFonts w:ascii="Times New Roman" w:hAnsi="Times New Roman" w:cs="Times New Roman"/>
              </w:rPr>
              <w:t>0.04</w:t>
            </w:r>
            <w:r>
              <w:rPr>
                <w:rFonts w:hint="default" w:ascii="Times New Roman" w:hAnsi="Times New Roman" w:cs="Times New Roman"/>
                <w:lang w:val="en-US"/>
              </w:rPr>
              <w:t>8</w:t>
            </w:r>
          </w:p>
        </w:tc>
        <w:tc>
          <w:tcPr>
            <w:tcW w:w="491" w:type="pct"/>
            <w:tcBorders>
              <w:top w:val="double" w:color="auto" w:sz="4" w:space="0"/>
            </w:tcBorders>
            <w:vAlign w:val="center"/>
          </w:tcPr>
          <w:p w14:paraId="4D5655C0">
            <w:pPr>
              <w:pStyle w:val="11"/>
              <w:widowControl w:val="0"/>
              <w:jc w:val="center"/>
              <w:rPr>
                <w:rFonts w:ascii="Times New Roman" w:hAnsi="Times New Roman" w:cs="Times New Roman"/>
              </w:rPr>
            </w:pPr>
            <w:r>
              <w:rPr>
                <w:rFonts w:ascii="Times New Roman" w:hAnsi="Times New Roman" w:cs="Times New Roman"/>
              </w:rPr>
              <w:t>0.05</w:t>
            </w:r>
            <w:r>
              <w:rPr>
                <w:rFonts w:hint="default" w:ascii="Times New Roman" w:hAnsi="Times New Roman" w:cs="Times New Roman"/>
                <w:lang w:val="en-US"/>
              </w:rPr>
              <w:t>0</w:t>
            </w:r>
          </w:p>
        </w:tc>
      </w:tr>
    </w:tbl>
    <w:p w14:paraId="46D3EB1C">
      <w:pPr>
        <w:widowControl w:val="0"/>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Результаты, представленные в таблице 4, наглядно демонстрируют ожидаемую обратную зависимость между величиной коэффициента квантования и величиной среднеквадратической ошибки: при уменьшении величины коэффициента квантования </w:t>
      </w:r>
      <w:r>
        <w:rPr>
          <w:rFonts w:ascii="Times New Roman" w:hAnsi="Times New Roman" w:cs="Times New Roman"/>
          <w:i/>
          <w:sz w:val="24"/>
          <w:szCs w:val="24"/>
        </w:rPr>
        <w:t>s</w:t>
      </w:r>
      <w:r>
        <w:rPr>
          <w:rFonts w:ascii="Times New Roman" w:hAnsi="Times New Roman" w:cs="Times New Roman"/>
          <w:sz w:val="24"/>
          <w:szCs w:val="24"/>
          <w:lang w:val="ru-RU"/>
        </w:rPr>
        <w:t xml:space="preserve"> с 0.1 до 0.0001, </w:t>
      </w:r>
      <w:r>
        <w:rPr>
          <w:rFonts w:ascii="Times New Roman" w:hAnsi="Times New Roman" w:cs="Times New Roman"/>
          <w:sz w:val="24"/>
          <w:szCs w:val="24"/>
        </w:rPr>
        <w:t>RMSE</w:t>
      </w:r>
      <w:r>
        <w:rPr>
          <w:rFonts w:ascii="Times New Roman" w:hAnsi="Times New Roman" w:cs="Times New Roman"/>
          <w:sz w:val="24"/>
          <w:szCs w:val="24"/>
          <w:lang w:val="ru-RU"/>
        </w:rPr>
        <w:t xml:space="preserve"> снижается с 51.5 мм до 0.052 мм. Необходимо отметить, что средняя ошибка </w:t>
      </w:r>
      <w:r>
        <w:rPr>
          <w:rFonts w:ascii="Times New Roman" w:hAnsi="Times New Roman" w:cs="Times New Roman"/>
          <w:sz w:val="24"/>
          <w:szCs w:val="24"/>
        </w:rPr>
        <w:t>RMSE</w:t>
      </w:r>
      <w:r>
        <w:rPr>
          <w:rFonts w:ascii="Times New Roman" w:hAnsi="Times New Roman" w:cs="Times New Roman"/>
          <w:sz w:val="24"/>
          <w:szCs w:val="24"/>
          <w:lang w:val="ru-RU"/>
        </w:rPr>
        <w:t xml:space="preserve"> по всем наборам данных, полученная при </w:t>
      </w:r>
      <w:r>
        <w:rPr>
          <w:rFonts w:ascii="Times New Roman" w:hAnsi="Times New Roman" w:cs="Times New Roman"/>
          <w:i/>
          <w:sz w:val="24"/>
          <w:szCs w:val="24"/>
        </w:rPr>
        <w:t>s</w:t>
      </w:r>
      <w:r>
        <w:rPr>
          <w:rFonts w:ascii="Times New Roman" w:hAnsi="Times New Roman" w:cs="Times New Roman"/>
          <w:sz w:val="24"/>
          <w:szCs w:val="24"/>
          <w:lang w:val="ru-RU"/>
        </w:rPr>
        <w:t xml:space="preserve">=0.001, хорошо согласуется с теоретически ожидаемой ошибкой </w:t>
      </w:r>
      <w:r>
        <w:rPr>
          <w:rFonts w:ascii="Times New Roman" w:hAnsi="Times New Roman" w:cs="Times New Roman"/>
          <w:sz w:val="24"/>
          <w:szCs w:val="24"/>
        </w:rPr>
        <w:t>RMSE</w:t>
      </w:r>
      <w:r>
        <w:rPr>
          <w:rFonts w:ascii="Times New Roman" w:hAnsi="Times New Roman" w:cs="Times New Roman"/>
          <w:sz w:val="24"/>
          <w:szCs w:val="24"/>
          <w:lang w:val="ru-RU"/>
        </w:rPr>
        <w:t xml:space="preserve"> (см. Таблицу 1). Такое соответствие подтверждает корректность модели контролируемого квантования и ее предсказуемость на практике. Значение масштабного коэффициента </w:t>
      </w:r>
      <w:r>
        <w:rPr>
          <w:rFonts w:ascii="Times New Roman" w:hAnsi="Times New Roman" w:cs="Times New Roman"/>
          <w:i/>
          <w:sz w:val="24"/>
          <w:szCs w:val="24"/>
        </w:rPr>
        <w:t>s</w:t>
      </w:r>
      <w:r>
        <w:rPr>
          <w:rFonts w:ascii="Times New Roman" w:hAnsi="Times New Roman" w:cs="Times New Roman"/>
          <w:sz w:val="24"/>
          <w:szCs w:val="24"/>
          <w:lang w:val="ru-RU"/>
        </w:rPr>
        <w:t>=0.001 для рассмотренных наборов данных можно считать оптимальным, и впоследствии считать это значение значением «по умолчанию».</w:t>
      </w:r>
    </w:p>
    <w:p w14:paraId="0948D0C4">
      <w:pPr>
        <w:widowControl w:val="0"/>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Анализ полученных результатов также выявил различия в величине абсолютной ошибки между наборами данных. Например, для коэффициента квантования </w:t>
      </w:r>
      <w:r>
        <w:rPr>
          <w:rFonts w:ascii="Times New Roman" w:hAnsi="Times New Roman" w:cs="Times New Roman"/>
          <w:i/>
          <w:sz w:val="24"/>
          <w:szCs w:val="24"/>
        </w:rPr>
        <w:t>s</w:t>
      </w:r>
      <w:r>
        <w:rPr>
          <w:rFonts w:ascii="Times New Roman" w:hAnsi="Times New Roman" w:cs="Times New Roman"/>
          <w:sz w:val="24"/>
          <w:szCs w:val="24"/>
          <w:lang w:val="ru-RU"/>
        </w:rPr>
        <w:t>=0.001 наибольшую среднеквадратическую ошибку (</w:t>
      </w:r>
      <w:r>
        <w:rPr>
          <w:rFonts w:ascii="Times New Roman" w:hAnsi="Times New Roman" w:cs="Times New Roman"/>
          <w:sz w:val="24"/>
          <w:szCs w:val="24"/>
        </w:rPr>
        <w:t>RMSE</w:t>
      </w:r>
      <w:r>
        <w:rPr>
          <w:rFonts w:ascii="Times New Roman" w:hAnsi="Times New Roman" w:cs="Times New Roman"/>
          <w:sz w:val="24"/>
          <w:szCs w:val="24"/>
          <w:lang w:val="ru-RU"/>
        </w:rPr>
        <w:t xml:space="preserve">=0.59 мм) показал набор данных </w:t>
      </w:r>
      <w:r>
        <w:rPr>
          <w:rFonts w:ascii="Times New Roman" w:hAnsi="Times New Roman" w:cs="Times New Roman"/>
          <w:i/>
          <w:sz w:val="24"/>
          <w:szCs w:val="24"/>
        </w:rPr>
        <w:t>Facade</w:t>
      </w:r>
      <w:r>
        <w:rPr>
          <w:rFonts w:ascii="Times New Roman" w:hAnsi="Times New Roman" w:cs="Times New Roman"/>
          <w:sz w:val="24"/>
          <w:szCs w:val="24"/>
          <w:lang w:val="ru-RU"/>
        </w:rPr>
        <w:t>, наименьшую (</w:t>
      </w:r>
      <w:r>
        <w:rPr>
          <w:rFonts w:ascii="Times New Roman" w:hAnsi="Times New Roman" w:cs="Times New Roman"/>
          <w:sz w:val="24"/>
          <w:szCs w:val="24"/>
        </w:rPr>
        <w:t>RMSE</w:t>
      </w:r>
      <w:r>
        <w:rPr>
          <w:rFonts w:ascii="Times New Roman" w:hAnsi="Times New Roman" w:cs="Times New Roman"/>
          <w:sz w:val="24"/>
          <w:szCs w:val="24"/>
          <w:lang w:val="ru-RU"/>
        </w:rPr>
        <w:t xml:space="preserve">=0.45 мм) – набор данных </w:t>
      </w:r>
      <w:r>
        <w:rPr>
          <w:rFonts w:ascii="Times New Roman" w:hAnsi="Times New Roman" w:cs="Times New Roman"/>
          <w:i/>
          <w:sz w:val="24"/>
          <w:szCs w:val="24"/>
        </w:rPr>
        <w:t>Sculpture</w:t>
      </w:r>
      <w:r>
        <w:rPr>
          <w:rFonts w:ascii="Times New Roman" w:hAnsi="Times New Roman" w:cs="Times New Roman"/>
          <w:sz w:val="24"/>
          <w:szCs w:val="24"/>
          <w:lang w:val="ru-RU"/>
        </w:rPr>
        <w:t>. Такое различие объясняется различной геометрической сложностью объектов. Фасад здания, очевидно, содержит больше протяженных плоских поверхностей, где ошибка квантования может накапливаться вдоль одной оси. Скульптура же, обладая поверхностью сложной криволинейной формы, приводит к более случайному распределению ошибок квантования в пространстве, что, согласно статистике, снижает среднеквадратическое отклонение. Такая взаимосвязь между структурой облака точек и эффективностью метода является важным аспектом для прогнозирования его производительности.</w:t>
      </w:r>
    </w:p>
    <w:p w14:paraId="1F4C61E0">
      <w:pPr>
        <w:pStyle w:val="11"/>
        <w:widowControl w:val="0"/>
        <w:ind w:firstLine="709"/>
        <w:jc w:val="both"/>
        <w:rPr>
          <w:rFonts w:ascii="Times New Roman" w:hAnsi="Times New Roman" w:cs="Times New Roman"/>
          <w:lang w:val="ru-RU"/>
        </w:rPr>
      </w:pPr>
      <w:r>
        <w:rPr>
          <w:rFonts w:ascii="Times New Roman" w:hAnsi="Times New Roman" w:cs="Times New Roman"/>
          <w:lang w:val="ru-RU"/>
        </w:rPr>
        <w:t>В таблице 5 представлена информация о производительности обсуждаемого метода для каждого набора данных, а именно – время сжатия и распаковки данных, а также скорость этих процессов, указанная как число обработанных точек в секунду.</w:t>
      </w:r>
    </w:p>
    <w:p w14:paraId="2DDA8366">
      <w:pPr>
        <w:pStyle w:val="11"/>
        <w:widowControl w:val="0"/>
        <w:jc w:val="right"/>
        <w:rPr>
          <w:rFonts w:ascii="Times New Roman" w:hAnsi="Times New Roman" w:cs="Times New Roman"/>
          <w:lang w:val="ru-RU"/>
        </w:rPr>
      </w:pPr>
      <w:r>
        <w:rPr>
          <w:rFonts w:ascii="Times New Roman" w:hAnsi="Times New Roman" w:cs="Times New Roman"/>
          <w:lang w:val="ru-RU"/>
        </w:rPr>
        <w:t>Таблица 5. Показатели производительности</w:t>
      </w:r>
    </w:p>
    <w:p w14:paraId="0B3B2C75">
      <w:pPr>
        <w:pStyle w:val="11"/>
        <w:widowControl w:val="0"/>
        <w:jc w:val="right"/>
        <w:rPr>
          <w:rFonts w:ascii="Times New Roman" w:hAnsi="Times New Roman" w:cs="Times New Roman"/>
          <w:lang w:val="ru-RU"/>
        </w:rPr>
      </w:pPr>
      <w:r>
        <w:rPr>
          <w:rFonts w:ascii="Times New Roman" w:hAnsi="Times New Roman" w:cs="Times New Roman"/>
          <w:lang w:val="ru-RU"/>
        </w:rPr>
        <w:t xml:space="preserve"> </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28" w:type="dxa"/>
        </w:tblCellMar>
      </w:tblPr>
      <w:tblGrid>
        <w:gridCol w:w="1155"/>
        <w:gridCol w:w="1075"/>
        <w:gridCol w:w="1685"/>
        <w:gridCol w:w="1301"/>
        <w:gridCol w:w="1965"/>
        <w:gridCol w:w="1972"/>
      </w:tblGrid>
      <w:tr w14:paraId="7D81D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jc w:val="center"/>
        </w:trPr>
        <w:tc>
          <w:tcPr>
            <w:tcW w:w="634" w:type="pct"/>
            <w:vAlign w:val="center"/>
          </w:tcPr>
          <w:p w14:paraId="3401F7F0">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Набор данных</w:t>
            </w:r>
          </w:p>
        </w:tc>
        <w:tc>
          <w:tcPr>
            <w:tcW w:w="590" w:type="pct"/>
            <w:vAlign w:val="center"/>
          </w:tcPr>
          <w:p w14:paraId="57D1544D">
            <w:pPr>
              <w:widowControl w:val="0"/>
              <w:tabs>
                <w:tab w:val="left" w:pos="1355"/>
              </w:tabs>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Время сжатия, с</w:t>
            </w:r>
          </w:p>
        </w:tc>
        <w:tc>
          <w:tcPr>
            <w:tcW w:w="923" w:type="pct"/>
            <w:vAlign w:val="center"/>
          </w:tcPr>
          <w:p w14:paraId="700C2D62">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Скорость сжатия, точек/с</w:t>
            </w:r>
          </w:p>
        </w:tc>
        <w:tc>
          <w:tcPr>
            <w:tcW w:w="697" w:type="pct"/>
            <w:vAlign w:val="center"/>
          </w:tcPr>
          <w:p w14:paraId="7E952C83">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Время распаковки, с</w:t>
            </w:r>
          </w:p>
        </w:tc>
        <w:tc>
          <w:tcPr>
            <w:tcW w:w="1076" w:type="pct"/>
            <w:vAlign w:val="center"/>
          </w:tcPr>
          <w:p w14:paraId="71D2D94F">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Скорость распаковки,</w:t>
            </w:r>
            <w:r>
              <w:rPr>
                <w:rFonts w:ascii="Times New Roman" w:hAnsi="Times New Roman" w:eastAsia="SimSun" w:cs="Times New Roman"/>
                <w:i/>
                <w:sz w:val="24"/>
                <w:szCs w:val="24"/>
                <w:lang w:val="ru-RU" w:bidi="ar"/>
              </w:rPr>
              <w:br w:type="textWrapping"/>
            </w:r>
            <w:r>
              <w:rPr>
                <w:rFonts w:ascii="Times New Roman" w:hAnsi="Times New Roman" w:eastAsia="SimSun" w:cs="Times New Roman"/>
                <w:i/>
                <w:sz w:val="24"/>
                <w:szCs w:val="24"/>
                <w:lang w:val="ru-RU" w:bidi="ar"/>
              </w:rPr>
              <w:t>точек/с</w:t>
            </w:r>
          </w:p>
        </w:tc>
        <w:tc>
          <w:tcPr>
            <w:tcW w:w="1967" w:type="dxa"/>
            <w:vAlign w:val="center"/>
          </w:tcPr>
          <w:p w14:paraId="48E79FA8">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Число точек в облаке данных</w:t>
            </w:r>
          </w:p>
        </w:tc>
      </w:tr>
      <w:tr w14:paraId="0BEC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jc w:val="center"/>
        </w:trPr>
        <w:tc>
          <w:tcPr>
            <w:tcW w:w="634" w:type="pct"/>
            <w:vAlign w:val="center"/>
          </w:tcPr>
          <w:p w14:paraId="36D0B23E">
            <w:pPr>
              <w:widowControl w:val="0"/>
              <w:jc w:val="center"/>
              <w:textAlignment w:val="top"/>
              <w:rPr>
                <w:rFonts w:ascii="Times New Roman" w:hAnsi="Times New Roman" w:cs="Times New Roman"/>
                <w:i/>
                <w:sz w:val="24"/>
                <w:szCs w:val="24"/>
                <w:lang w:val="ru-RU"/>
              </w:rPr>
            </w:pPr>
            <w:r>
              <w:rPr>
                <w:rFonts w:ascii="Times New Roman" w:hAnsi="Times New Roman" w:eastAsia="SimSun" w:cs="Times New Roman"/>
                <w:i/>
                <w:sz w:val="24"/>
                <w:szCs w:val="24"/>
                <w:lang w:bidi="ar"/>
              </w:rPr>
              <w:t>RoomScan</w:t>
            </w:r>
          </w:p>
        </w:tc>
        <w:tc>
          <w:tcPr>
            <w:tcW w:w="590" w:type="pct"/>
          </w:tcPr>
          <w:p w14:paraId="00E548B3">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3</w:t>
            </w:r>
            <w:r>
              <w:rPr>
                <w:rFonts w:ascii="Times New Roman" w:hAnsi="Times New Roman" w:cs="Times New Roman"/>
                <w:lang w:val="ru-RU"/>
              </w:rPr>
              <w:t>.</w:t>
            </w:r>
            <w:r>
              <w:rPr>
                <w:rFonts w:hint="default" w:ascii="Times New Roman" w:hAnsi="Times New Roman" w:cs="Times New Roman"/>
                <w:lang w:val="en-US"/>
              </w:rPr>
              <w:t>53797</w:t>
            </w:r>
          </w:p>
        </w:tc>
        <w:tc>
          <w:tcPr>
            <w:tcW w:w="923" w:type="pct"/>
          </w:tcPr>
          <w:p w14:paraId="0E2FF750">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132</w:t>
            </w:r>
            <w:r>
              <w:rPr>
                <w:rFonts w:ascii="Times New Roman" w:hAnsi="Times New Roman" w:cs="Times New Roman"/>
                <w:lang w:val="ru-RU"/>
              </w:rPr>
              <w:t xml:space="preserve"> </w:t>
            </w:r>
            <w:r>
              <w:rPr>
                <w:rFonts w:hint="default" w:ascii="Times New Roman" w:hAnsi="Times New Roman" w:cs="Times New Roman"/>
                <w:lang w:val="en-US"/>
              </w:rPr>
              <w:t>900</w:t>
            </w:r>
          </w:p>
        </w:tc>
        <w:tc>
          <w:tcPr>
            <w:tcW w:w="697" w:type="pct"/>
          </w:tcPr>
          <w:p w14:paraId="3F320DDC">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7</w:t>
            </w:r>
            <w:r>
              <w:rPr>
                <w:rFonts w:ascii="Times New Roman" w:hAnsi="Times New Roman" w:cs="Times New Roman"/>
                <w:lang w:val="ru-RU"/>
              </w:rPr>
              <w:t>.</w:t>
            </w:r>
            <w:r>
              <w:rPr>
                <w:rFonts w:hint="default" w:ascii="Times New Roman" w:hAnsi="Times New Roman" w:cs="Times New Roman"/>
                <w:lang w:val="en-US"/>
              </w:rPr>
              <w:t>12027</w:t>
            </w:r>
          </w:p>
        </w:tc>
        <w:tc>
          <w:tcPr>
            <w:tcW w:w="1076" w:type="pct"/>
          </w:tcPr>
          <w:p w14:paraId="039D795C">
            <w:pPr>
              <w:pStyle w:val="11"/>
              <w:widowControl w:val="0"/>
              <w:jc w:val="center"/>
              <w:rPr>
                <w:rFonts w:ascii="Times New Roman" w:hAnsi="Times New Roman" w:cs="Times New Roman"/>
                <w:lang w:val="ru-RU"/>
              </w:rPr>
            </w:pPr>
            <w:r>
              <w:rPr>
                <w:rFonts w:hint="default" w:ascii="Times New Roman" w:hAnsi="Times New Roman" w:cs="Times New Roman"/>
                <w:lang w:val="en-US"/>
              </w:rPr>
              <w:t>66</w:t>
            </w:r>
            <w:r>
              <w:rPr>
                <w:rFonts w:ascii="Times New Roman" w:hAnsi="Times New Roman" w:cs="Times New Roman"/>
                <w:lang w:val="ru-RU"/>
              </w:rPr>
              <w:t xml:space="preserve"> 000</w:t>
            </w:r>
          </w:p>
        </w:tc>
        <w:tc>
          <w:tcPr>
            <w:tcW w:w="1967" w:type="dxa"/>
            <w:vAlign w:val="top"/>
          </w:tcPr>
          <w:p w14:paraId="23AF4790">
            <w:pPr>
              <w:pStyle w:val="11"/>
              <w:widowControl w:val="0"/>
              <w:jc w:val="center"/>
              <w:rPr>
                <w:rFonts w:ascii="Times New Roman" w:hAnsi="Times New Roman" w:cs="Times New Roman"/>
                <w:lang w:val="ru-RU"/>
              </w:rPr>
            </w:pPr>
            <w:r>
              <w:rPr>
                <w:rFonts w:hint="default" w:ascii="Times New Roman" w:hAnsi="Times New Roman" w:cs="Times New Roman"/>
                <w:lang w:val="en-US"/>
              </w:rPr>
              <w:t>470</w:t>
            </w:r>
            <w:r>
              <w:rPr>
                <w:rFonts w:ascii="Times New Roman" w:hAnsi="Times New Roman" w:cs="Times New Roman"/>
                <w:lang w:val="ru-RU"/>
              </w:rPr>
              <w:t xml:space="preserve"> 2</w:t>
            </w:r>
            <w:r>
              <w:rPr>
                <w:rFonts w:hint="default" w:ascii="Times New Roman" w:hAnsi="Times New Roman" w:cs="Times New Roman"/>
                <w:lang w:val="en-US"/>
              </w:rPr>
              <w:t>12</w:t>
            </w:r>
          </w:p>
        </w:tc>
      </w:tr>
      <w:tr w14:paraId="5F24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jc w:val="center"/>
        </w:trPr>
        <w:tc>
          <w:tcPr>
            <w:tcW w:w="634" w:type="pct"/>
            <w:vAlign w:val="center"/>
          </w:tcPr>
          <w:p w14:paraId="089633F1">
            <w:pPr>
              <w:widowControl w:val="0"/>
              <w:jc w:val="center"/>
              <w:textAlignment w:val="top"/>
              <w:rPr>
                <w:rFonts w:ascii="Times New Roman" w:hAnsi="Times New Roman" w:cs="Times New Roman"/>
                <w:i/>
                <w:sz w:val="24"/>
                <w:szCs w:val="24"/>
                <w:lang w:val="ru-RU"/>
              </w:rPr>
            </w:pPr>
            <w:r>
              <w:rPr>
                <w:rFonts w:ascii="Times New Roman" w:hAnsi="Times New Roman" w:cs="Times New Roman"/>
                <w:i/>
                <w:sz w:val="24"/>
                <w:szCs w:val="24"/>
              </w:rPr>
              <w:t>Facade</w:t>
            </w:r>
          </w:p>
        </w:tc>
        <w:tc>
          <w:tcPr>
            <w:tcW w:w="590" w:type="pct"/>
          </w:tcPr>
          <w:p w14:paraId="1B8D21EC">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w:t>
            </w:r>
            <w:r>
              <w:rPr>
                <w:rFonts w:ascii="Times New Roman" w:hAnsi="Times New Roman" w:cs="Times New Roman"/>
                <w:lang w:val="ru-RU"/>
              </w:rPr>
              <w:t>.</w:t>
            </w:r>
            <w:r>
              <w:rPr>
                <w:rFonts w:hint="default" w:ascii="Times New Roman" w:hAnsi="Times New Roman" w:cs="Times New Roman"/>
                <w:lang w:val="en-US"/>
              </w:rPr>
              <w:t>66451</w:t>
            </w:r>
          </w:p>
        </w:tc>
        <w:tc>
          <w:tcPr>
            <w:tcW w:w="923" w:type="pct"/>
          </w:tcPr>
          <w:p w14:paraId="2044B659">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169</w:t>
            </w:r>
            <w:r>
              <w:rPr>
                <w:rFonts w:ascii="Times New Roman" w:hAnsi="Times New Roman" w:cs="Times New Roman"/>
                <w:lang w:val="ru-RU"/>
              </w:rPr>
              <w:t xml:space="preserve"> </w:t>
            </w:r>
            <w:r>
              <w:rPr>
                <w:rFonts w:hint="default" w:ascii="Times New Roman" w:hAnsi="Times New Roman" w:cs="Times New Roman"/>
                <w:lang w:val="en-US"/>
              </w:rPr>
              <w:t>100</w:t>
            </w:r>
          </w:p>
        </w:tc>
        <w:tc>
          <w:tcPr>
            <w:tcW w:w="697" w:type="pct"/>
          </w:tcPr>
          <w:p w14:paraId="7747B306">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w:t>
            </w:r>
            <w:r>
              <w:rPr>
                <w:rFonts w:ascii="Times New Roman" w:hAnsi="Times New Roman" w:cs="Times New Roman"/>
                <w:lang w:val="ru-RU"/>
              </w:rPr>
              <w:t>.</w:t>
            </w:r>
            <w:r>
              <w:rPr>
                <w:rFonts w:hint="default" w:ascii="Times New Roman" w:hAnsi="Times New Roman" w:cs="Times New Roman"/>
                <w:lang w:val="en-US"/>
              </w:rPr>
              <w:t>24594</w:t>
            </w:r>
          </w:p>
        </w:tc>
        <w:tc>
          <w:tcPr>
            <w:tcW w:w="1076" w:type="pct"/>
          </w:tcPr>
          <w:p w14:paraId="40475F3D">
            <w:pPr>
              <w:pStyle w:val="11"/>
              <w:widowControl w:val="0"/>
              <w:jc w:val="center"/>
              <w:rPr>
                <w:rFonts w:ascii="Times New Roman" w:hAnsi="Times New Roman" w:cs="Times New Roman"/>
                <w:lang w:val="ru-RU"/>
              </w:rPr>
            </w:pPr>
            <w:r>
              <w:rPr>
                <w:rFonts w:hint="default" w:ascii="Times New Roman" w:hAnsi="Times New Roman" w:cs="Times New Roman"/>
                <w:lang w:val="en-US"/>
              </w:rPr>
              <w:t>6</w:t>
            </w:r>
            <w:r>
              <w:rPr>
                <w:rFonts w:ascii="Times New Roman" w:hAnsi="Times New Roman" w:cs="Times New Roman"/>
                <w:lang w:val="ru-RU"/>
              </w:rPr>
              <w:t xml:space="preserve">6 </w:t>
            </w:r>
            <w:r>
              <w:rPr>
                <w:rFonts w:hint="default" w:ascii="Times New Roman" w:hAnsi="Times New Roman" w:cs="Times New Roman"/>
                <w:lang w:val="en-US"/>
              </w:rPr>
              <w:t>3</w:t>
            </w:r>
            <w:r>
              <w:rPr>
                <w:rFonts w:ascii="Times New Roman" w:hAnsi="Times New Roman" w:cs="Times New Roman"/>
                <w:lang w:val="ru-RU"/>
              </w:rPr>
              <w:t>00</w:t>
            </w:r>
          </w:p>
        </w:tc>
        <w:tc>
          <w:tcPr>
            <w:tcW w:w="1967" w:type="dxa"/>
            <w:vAlign w:val="top"/>
          </w:tcPr>
          <w:p w14:paraId="7FCA7160">
            <w:pPr>
              <w:pStyle w:val="11"/>
              <w:widowControl w:val="0"/>
              <w:jc w:val="center"/>
              <w:rPr>
                <w:rFonts w:ascii="Times New Roman" w:hAnsi="Times New Roman" w:cs="Times New Roman"/>
                <w:lang w:val="ru-RU"/>
              </w:rPr>
            </w:pPr>
            <w:r>
              <w:rPr>
                <w:rFonts w:hint="default" w:ascii="Times New Roman" w:hAnsi="Times New Roman" w:cs="Times New Roman"/>
                <w:lang w:val="en-US"/>
              </w:rPr>
              <w:t>281</w:t>
            </w:r>
            <w:r>
              <w:rPr>
                <w:rFonts w:ascii="Times New Roman" w:hAnsi="Times New Roman" w:cs="Times New Roman"/>
                <w:lang w:val="ru-RU"/>
              </w:rPr>
              <w:t xml:space="preserve"> </w:t>
            </w:r>
            <w:r>
              <w:rPr>
                <w:rFonts w:hint="default" w:ascii="Times New Roman" w:hAnsi="Times New Roman" w:cs="Times New Roman"/>
                <w:lang w:val="en-US"/>
              </w:rPr>
              <w:t>424</w:t>
            </w:r>
          </w:p>
        </w:tc>
      </w:tr>
      <w:tr w14:paraId="3D98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jc w:val="center"/>
        </w:trPr>
        <w:tc>
          <w:tcPr>
            <w:tcW w:w="634" w:type="pct"/>
            <w:vAlign w:val="center"/>
          </w:tcPr>
          <w:p w14:paraId="64C96724">
            <w:pPr>
              <w:widowControl w:val="0"/>
              <w:jc w:val="center"/>
              <w:textAlignment w:val="top"/>
              <w:rPr>
                <w:rFonts w:ascii="Times New Roman" w:hAnsi="Times New Roman" w:cs="Times New Roman"/>
                <w:i/>
                <w:sz w:val="24"/>
                <w:szCs w:val="24"/>
                <w:lang w:val="ru-RU"/>
              </w:rPr>
            </w:pPr>
            <w:r>
              <w:rPr>
                <w:rFonts w:ascii="Times New Roman" w:hAnsi="Times New Roman" w:cs="Times New Roman"/>
                <w:i/>
                <w:sz w:val="24"/>
                <w:szCs w:val="24"/>
              </w:rPr>
              <w:t>Sculpture</w:t>
            </w:r>
          </w:p>
        </w:tc>
        <w:tc>
          <w:tcPr>
            <w:tcW w:w="590" w:type="pct"/>
          </w:tcPr>
          <w:p w14:paraId="75723C9F">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w:t>
            </w:r>
            <w:r>
              <w:rPr>
                <w:rFonts w:ascii="Times New Roman" w:hAnsi="Times New Roman" w:cs="Times New Roman"/>
                <w:lang w:val="ru-RU"/>
              </w:rPr>
              <w:t>.</w:t>
            </w:r>
            <w:r>
              <w:rPr>
                <w:rFonts w:hint="default" w:ascii="Times New Roman" w:hAnsi="Times New Roman" w:cs="Times New Roman"/>
                <w:lang w:val="en-US"/>
              </w:rPr>
              <w:t>68575</w:t>
            </w:r>
          </w:p>
        </w:tc>
        <w:tc>
          <w:tcPr>
            <w:tcW w:w="923" w:type="pct"/>
          </w:tcPr>
          <w:p w14:paraId="191B6A15">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135 400</w:t>
            </w:r>
          </w:p>
        </w:tc>
        <w:tc>
          <w:tcPr>
            <w:tcW w:w="697" w:type="pct"/>
          </w:tcPr>
          <w:p w14:paraId="424F8CDA">
            <w:pPr>
              <w:pStyle w:val="11"/>
              <w:widowControl w:val="0"/>
              <w:jc w:val="center"/>
              <w:rPr>
                <w:rFonts w:hint="default" w:ascii="Times New Roman" w:hAnsi="Times New Roman" w:cs="Times New Roman"/>
                <w:lang w:val="en-US"/>
              </w:rPr>
            </w:pPr>
            <w:r>
              <w:rPr>
                <w:rFonts w:ascii="Times New Roman" w:hAnsi="Times New Roman" w:cs="Times New Roman"/>
                <w:lang w:val="ru-RU"/>
              </w:rPr>
              <w:t>4.</w:t>
            </w:r>
            <w:r>
              <w:rPr>
                <w:rFonts w:hint="default" w:ascii="Times New Roman" w:hAnsi="Times New Roman" w:cs="Times New Roman"/>
                <w:lang w:val="en-US"/>
              </w:rPr>
              <w:t>73823</w:t>
            </w:r>
          </w:p>
        </w:tc>
        <w:tc>
          <w:tcPr>
            <w:tcW w:w="1076" w:type="pct"/>
          </w:tcPr>
          <w:p w14:paraId="261EF755">
            <w:pPr>
              <w:pStyle w:val="11"/>
              <w:widowControl w:val="0"/>
              <w:jc w:val="center"/>
              <w:rPr>
                <w:rFonts w:ascii="Times New Roman" w:hAnsi="Times New Roman" w:cs="Times New Roman"/>
              </w:rPr>
            </w:pPr>
            <w:r>
              <w:rPr>
                <w:rFonts w:hint="default" w:ascii="Times New Roman" w:hAnsi="Times New Roman" w:cs="Times New Roman"/>
                <w:lang w:val="en-US"/>
              </w:rPr>
              <w:t>48</w:t>
            </w:r>
            <w:r>
              <w:rPr>
                <w:rFonts w:ascii="Times New Roman" w:hAnsi="Times New Roman" w:cs="Times New Roman"/>
              </w:rPr>
              <w:t xml:space="preserve"> </w:t>
            </w:r>
            <w:r>
              <w:rPr>
                <w:rFonts w:hint="default" w:ascii="Times New Roman" w:hAnsi="Times New Roman" w:cs="Times New Roman"/>
                <w:lang w:val="en-US"/>
              </w:rPr>
              <w:t>2</w:t>
            </w:r>
            <w:r>
              <w:rPr>
                <w:rFonts w:ascii="Times New Roman" w:hAnsi="Times New Roman" w:cs="Times New Roman"/>
              </w:rPr>
              <w:t>00</w:t>
            </w:r>
          </w:p>
        </w:tc>
        <w:tc>
          <w:tcPr>
            <w:tcW w:w="1967" w:type="dxa"/>
            <w:vAlign w:val="top"/>
          </w:tcPr>
          <w:p w14:paraId="3388D79D">
            <w:pPr>
              <w:pStyle w:val="11"/>
              <w:widowControl w:val="0"/>
              <w:jc w:val="center"/>
              <w:rPr>
                <w:rFonts w:ascii="Times New Roman" w:hAnsi="Times New Roman" w:cs="Times New Roman"/>
              </w:rPr>
            </w:pPr>
            <w:r>
              <w:rPr>
                <w:rFonts w:hint="default" w:ascii="Times New Roman" w:hAnsi="Times New Roman" w:cs="Times New Roman"/>
                <w:lang w:val="en-US"/>
              </w:rPr>
              <w:t>228</w:t>
            </w:r>
            <w:r>
              <w:rPr>
                <w:rFonts w:ascii="Times New Roman" w:hAnsi="Times New Roman" w:cs="Times New Roman"/>
                <w:lang w:val="ru-RU"/>
              </w:rPr>
              <w:t xml:space="preserve"> </w:t>
            </w:r>
            <w:r>
              <w:rPr>
                <w:rFonts w:hint="default" w:ascii="Times New Roman" w:hAnsi="Times New Roman" w:cs="Times New Roman"/>
                <w:lang w:val="en-US"/>
              </w:rPr>
              <w:t>207</w:t>
            </w:r>
          </w:p>
        </w:tc>
      </w:tr>
      <w:tr w14:paraId="5920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jc w:val="center"/>
        </w:trPr>
        <w:tc>
          <w:tcPr>
            <w:tcW w:w="634" w:type="pct"/>
            <w:tcBorders>
              <w:bottom w:val="double" w:color="auto" w:sz="4" w:space="0"/>
            </w:tcBorders>
            <w:vAlign w:val="center"/>
          </w:tcPr>
          <w:p w14:paraId="6A5E8B0B">
            <w:pPr>
              <w:widowControl w:val="0"/>
              <w:jc w:val="center"/>
              <w:textAlignment w:val="top"/>
              <w:rPr>
                <w:rFonts w:ascii="Times New Roman" w:hAnsi="Times New Roman" w:cs="Times New Roman"/>
                <w:i/>
                <w:sz w:val="24"/>
                <w:szCs w:val="24"/>
              </w:rPr>
            </w:pPr>
            <w:r>
              <w:rPr>
                <w:rFonts w:ascii="Times New Roman" w:hAnsi="Times New Roman" w:cs="Times New Roman"/>
                <w:i/>
                <w:sz w:val="24"/>
                <w:szCs w:val="24"/>
              </w:rPr>
              <w:t>Furniture</w:t>
            </w:r>
          </w:p>
        </w:tc>
        <w:tc>
          <w:tcPr>
            <w:tcW w:w="590" w:type="pct"/>
            <w:tcBorders>
              <w:bottom w:val="double" w:color="auto" w:sz="4" w:space="0"/>
            </w:tcBorders>
          </w:tcPr>
          <w:p w14:paraId="198F06D0">
            <w:pPr>
              <w:pStyle w:val="11"/>
              <w:widowControl w:val="0"/>
              <w:jc w:val="center"/>
              <w:rPr>
                <w:rFonts w:hint="default" w:ascii="Times New Roman" w:hAnsi="Times New Roman" w:cs="Times New Roman"/>
                <w:lang w:val="en-US"/>
              </w:rPr>
            </w:pPr>
            <w:r>
              <w:rPr>
                <w:rFonts w:ascii="Times New Roman" w:hAnsi="Times New Roman" w:cs="Times New Roman"/>
              </w:rPr>
              <w:t>1.</w:t>
            </w:r>
            <w:r>
              <w:rPr>
                <w:rFonts w:hint="default" w:ascii="Times New Roman" w:hAnsi="Times New Roman" w:cs="Times New Roman"/>
                <w:lang w:val="en-US"/>
              </w:rPr>
              <w:t>88674</w:t>
            </w:r>
          </w:p>
        </w:tc>
        <w:tc>
          <w:tcPr>
            <w:tcW w:w="923" w:type="pct"/>
            <w:tcBorders>
              <w:bottom w:val="double" w:color="auto" w:sz="4" w:space="0"/>
            </w:tcBorders>
          </w:tcPr>
          <w:p w14:paraId="4B2C97A2">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160 300</w:t>
            </w:r>
          </w:p>
        </w:tc>
        <w:tc>
          <w:tcPr>
            <w:tcW w:w="697" w:type="pct"/>
            <w:tcBorders>
              <w:bottom w:val="double" w:color="auto" w:sz="4" w:space="0"/>
            </w:tcBorders>
          </w:tcPr>
          <w:p w14:paraId="4AB8F380">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w:t>
            </w:r>
            <w:r>
              <w:rPr>
                <w:rFonts w:ascii="Times New Roman" w:hAnsi="Times New Roman" w:cs="Times New Roman"/>
              </w:rPr>
              <w:t>.4</w:t>
            </w:r>
            <w:r>
              <w:rPr>
                <w:rFonts w:hint="default" w:ascii="Times New Roman" w:hAnsi="Times New Roman" w:cs="Times New Roman"/>
                <w:lang w:val="en-US"/>
              </w:rPr>
              <w:t>0067</w:t>
            </w:r>
          </w:p>
        </w:tc>
        <w:tc>
          <w:tcPr>
            <w:tcW w:w="1076" w:type="pct"/>
            <w:tcBorders>
              <w:bottom w:val="double" w:color="auto" w:sz="4" w:space="0"/>
            </w:tcBorders>
          </w:tcPr>
          <w:p w14:paraId="2F5F24A3">
            <w:pPr>
              <w:pStyle w:val="11"/>
              <w:widowControl w:val="0"/>
              <w:jc w:val="center"/>
              <w:rPr>
                <w:rFonts w:ascii="Times New Roman" w:hAnsi="Times New Roman" w:cs="Times New Roman"/>
              </w:rPr>
            </w:pPr>
            <w:r>
              <w:rPr>
                <w:rFonts w:hint="default" w:ascii="Times New Roman" w:hAnsi="Times New Roman" w:cs="Times New Roman"/>
                <w:lang w:val="en-US"/>
              </w:rPr>
              <w:t>68</w:t>
            </w:r>
            <w:r>
              <w:rPr>
                <w:rFonts w:ascii="Times New Roman" w:hAnsi="Times New Roman" w:cs="Times New Roman"/>
              </w:rPr>
              <w:t xml:space="preserve"> </w:t>
            </w:r>
            <w:r>
              <w:rPr>
                <w:rFonts w:hint="default" w:ascii="Times New Roman" w:hAnsi="Times New Roman" w:cs="Times New Roman"/>
                <w:lang w:val="en-US"/>
              </w:rPr>
              <w:t>7</w:t>
            </w:r>
            <w:r>
              <w:rPr>
                <w:rFonts w:ascii="Times New Roman" w:hAnsi="Times New Roman" w:cs="Times New Roman"/>
              </w:rPr>
              <w:t>00</w:t>
            </w:r>
          </w:p>
        </w:tc>
        <w:tc>
          <w:tcPr>
            <w:tcW w:w="1967" w:type="dxa"/>
            <w:tcBorders>
              <w:bottom w:val="double" w:color="auto" w:sz="4" w:space="0"/>
            </w:tcBorders>
            <w:vAlign w:val="top"/>
          </w:tcPr>
          <w:p w14:paraId="06158F08">
            <w:pPr>
              <w:pStyle w:val="11"/>
              <w:widowControl w:val="0"/>
              <w:jc w:val="center"/>
              <w:rPr>
                <w:rFonts w:ascii="Times New Roman" w:hAnsi="Times New Roman" w:cs="Times New Roman"/>
              </w:rPr>
            </w:pPr>
            <w:r>
              <w:rPr>
                <w:rFonts w:hint="default" w:ascii="Times New Roman" w:hAnsi="Times New Roman" w:cs="Times New Roman"/>
                <w:lang w:val="en-US"/>
              </w:rPr>
              <w:t>302</w:t>
            </w:r>
            <w:r>
              <w:rPr>
                <w:rFonts w:ascii="Times New Roman" w:hAnsi="Times New Roman" w:cs="Times New Roman"/>
              </w:rPr>
              <w:t xml:space="preserve"> </w:t>
            </w:r>
            <w:r>
              <w:rPr>
                <w:rFonts w:hint="default" w:ascii="Times New Roman" w:hAnsi="Times New Roman" w:cs="Times New Roman"/>
                <w:lang w:val="en-US"/>
              </w:rPr>
              <w:t>414</w:t>
            </w:r>
          </w:p>
        </w:tc>
      </w:tr>
      <w:tr w14:paraId="3D56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jc w:val="center"/>
        </w:trPr>
        <w:tc>
          <w:tcPr>
            <w:tcW w:w="634" w:type="pct"/>
            <w:tcBorders>
              <w:top w:val="double" w:color="auto" w:sz="4" w:space="0"/>
            </w:tcBorders>
          </w:tcPr>
          <w:p w14:paraId="216B90FB">
            <w:pPr>
              <w:pStyle w:val="11"/>
              <w:widowControl w:val="0"/>
              <w:jc w:val="center"/>
              <w:rPr>
                <w:rFonts w:ascii="Times New Roman" w:hAnsi="Times New Roman" w:cs="Times New Roman"/>
                <w:i/>
                <w:lang w:val="ru-RU"/>
              </w:rPr>
            </w:pPr>
            <w:r>
              <w:rPr>
                <w:rFonts w:ascii="Times New Roman" w:hAnsi="Times New Roman" w:cs="Times New Roman"/>
                <w:i/>
                <w:lang w:val="ru-RU"/>
              </w:rPr>
              <w:t>в среднем</w:t>
            </w:r>
          </w:p>
        </w:tc>
        <w:tc>
          <w:tcPr>
            <w:tcW w:w="590" w:type="pct"/>
            <w:tcBorders>
              <w:top w:val="double" w:color="auto" w:sz="4" w:space="0"/>
            </w:tcBorders>
          </w:tcPr>
          <w:p w14:paraId="408A25F2">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2</w:t>
            </w:r>
            <w:r>
              <w:rPr>
                <w:rFonts w:ascii="Times New Roman" w:hAnsi="Times New Roman" w:cs="Times New Roman"/>
              </w:rPr>
              <w:t>.</w:t>
            </w:r>
            <w:r>
              <w:rPr>
                <w:rFonts w:hint="default" w:ascii="Times New Roman" w:hAnsi="Times New Roman" w:cs="Times New Roman"/>
                <w:lang w:val="en-US"/>
              </w:rPr>
              <w:t>19</w:t>
            </w:r>
          </w:p>
        </w:tc>
        <w:tc>
          <w:tcPr>
            <w:tcW w:w="923" w:type="pct"/>
            <w:tcBorders>
              <w:top w:val="double" w:color="auto" w:sz="4" w:space="0"/>
            </w:tcBorders>
          </w:tcPr>
          <w:p w14:paraId="1BB02F06">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149 425</w:t>
            </w:r>
          </w:p>
        </w:tc>
        <w:tc>
          <w:tcPr>
            <w:tcW w:w="697" w:type="pct"/>
            <w:tcBorders>
              <w:top w:val="double" w:color="auto" w:sz="4" w:space="0"/>
            </w:tcBorders>
          </w:tcPr>
          <w:p w14:paraId="12BCC0D9">
            <w:pPr>
              <w:pStyle w:val="11"/>
              <w:widowControl w:val="0"/>
              <w:jc w:val="center"/>
              <w:rPr>
                <w:rFonts w:hint="default" w:ascii="Times New Roman" w:hAnsi="Times New Roman" w:cs="Times New Roman"/>
                <w:lang w:val="en-US"/>
              </w:rPr>
            </w:pPr>
            <w:r>
              <w:rPr>
                <w:rFonts w:ascii="Times New Roman" w:hAnsi="Times New Roman" w:cs="Times New Roman"/>
              </w:rPr>
              <w:t>5.</w:t>
            </w:r>
            <w:r>
              <w:rPr>
                <w:rFonts w:hint="default" w:ascii="Times New Roman" w:hAnsi="Times New Roman" w:cs="Times New Roman"/>
                <w:lang w:val="en-US"/>
              </w:rPr>
              <w:t>13</w:t>
            </w:r>
          </w:p>
        </w:tc>
        <w:tc>
          <w:tcPr>
            <w:tcW w:w="1076" w:type="pct"/>
            <w:tcBorders>
              <w:top w:val="double" w:color="auto" w:sz="4" w:space="0"/>
            </w:tcBorders>
          </w:tcPr>
          <w:p w14:paraId="74EEDBCD">
            <w:pPr>
              <w:pStyle w:val="11"/>
              <w:widowControl w:val="0"/>
              <w:jc w:val="center"/>
              <w:rPr>
                <w:rFonts w:ascii="Times New Roman" w:hAnsi="Times New Roman" w:cs="Times New Roman"/>
              </w:rPr>
            </w:pPr>
            <w:r>
              <w:rPr>
                <w:rFonts w:hint="default" w:ascii="Times New Roman" w:hAnsi="Times New Roman" w:cs="Times New Roman"/>
                <w:lang w:val="en-US"/>
              </w:rPr>
              <w:t>62</w:t>
            </w:r>
            <w:r>
              <w:rPr>
                <w:rFonts w:ascii="Times New Roman" w:hAnsi="Times New Roman" w:cs="Times New Roman"/>
              </w:rPr>
              <w:t xml:space="preserve"> </w:t>
            </w:r>
            <w:r>
              <w:rPr>
                <w:rFonts w:hint="default" w:ascii="Times New Roman" w:hAnsi="Times New Roman" w:cs="Times New Roman"/>
                <w:lang w:val="en-US"/>
              </w:rPr>
              <w:t>3</w:t>
            </w:r>
            <w:r>
              <w:rPr>
                <w:rFonts w:ascii="Times New Roman" w:hAnsi="Times New Roman" w:cs="Times New Roman"/>
              </w:rPr>
              <w:t>00</w:t>
            </w:r>
          </w:p>
        </w:tc>
        <w:tc>
          <w:tcPr>
            <w:tcW w:w="1967" w:type="dxa"/>
            <w:tcBorders>
              <w:top w:val="double" w:color="auto" w:sz="4" w:space="0"/>
            </w:tcBorders>
            <w:vAlign w:val="top"/>
          </w:tcPr>
          <w:p w14:paraId="159DEAEE">
            <w:pPr>
              <w:pStyle w:val="11"/>
              <w:widowControl w:val="0"/>
              <w:jc w:val="center"/>
              <w:rPr>
                <w:rFonts w:ascii="Times New Roman" w:hAnsi="Times New Roman" w:cs="Times New Roman"/>
              </w:rPr>
            </w:pPr>
            <w:r>
              <w:rPr>
                <w:rFonts w:ascii="Times New Roman" w:hAnsi="Times New Roman" w:cs="Times New Roman"/>
              </w:rPr>
              <w:t>60 675</w:t>
            </w:r>
          </w:p>
        </w:tc>
      </w:tr>
    </w:tbl>
    <w:p w14:paraId="30307493">
      <w:pPr>
        <w:widowControl w:val="0"/>
        <w:rPr>
          <w:rFonts w:ascii="Times New Roman" w:hAnsi="Times New Roman" w:cs="Times New Roman"/>
          <w:b/>
          <w:bCs/>
          <w:sz w:val="24"/>
          <w:szCs w:val="24"/>
          <w:lang w:val="ru-RU"/>
        </w:rPr>
      </w:pPr>
    </w:p>
    <w:p w14:paraId="6E4F5F0E">
      <w:pPr>
        <w:widowControl w:val="0"/>
        <w:rPr>
          <w:rFonts w:ascii="Times New Roman" w:hAnsi="Times New Roman" w:cs="Times New Roman"/>
          <w:b/>
          <w:bCs/>
          <w:sz w:val="24"/>
          <w:szCs w:val="24"/>
          <w:lang w:val="ru-RU"/>
        </w:rPr>
      </w:pPr>
      <w:r>
        <w:rPr>
          <w:rFonts w:ascii="Times New Roman" w:hAnsi="Times New Roman" w:cs="Times New Roman"/>
          <w:b/>
          <w:bCs/>
          <w:sz w:val="24"/>
          <w:szCs w:val="24"/>
          <w:lang w:val="ru-RU"/>
        </w:rPr>
        <w:t>Сравнение результатов с существующими методами</w:t>
      </w:r>
    </w:p>
    <w:p w14:paraId="58E7BFE5">
      <w:pPr>
        <w:widowControl w:val="0"/>
        <w:ind w:firstLine="709"/>
        <w:jc w:val="both"/>
        <w:rPr>
          <w:rFonts w:ascii="Times New Roman" w:hAnsi="Times New Roman" w:cs="Times New Roman"/>
          <w:color w:val="0070C0"/>
          <w:sz w:val="24"/>
          <w:szCs w:val="24"/>
          <w:lang w:val="ru-RU"/>
        </w:rPr>
      </w:pPr>
      <w:r>
        <w:rPr>
          <w:rFonts w:ascii="Times New Roman" w:hAnsi="Times New Roman" w:cs="Times New Roman"/>
          <w:sz w:val="24"/>
          <w:szCs w:val="24"/>
          <w:lang w:val="ru-RU"/>
        </w:rPr>
        <w:t>Для объективной оценки эффективности описанного метода проведено его сравнение с альтернативными способами уменьшения размера данных: ZIP-архивацией и преобразованием в формат LAZ с потерями (lossy) и без потерь (lossless). Сжатие ZIP выполнено стандартным архиватором gzip из пакета MATLAB, конвертация в формат LAZ произведена с помощью утилиты laszip из пакета LAStools [12]. Усредненные показатели эффективности применения этих методов сжатия ко всем описанным выше наборам данных приведены в таблице 6.</w:t>
      </w:r>
    </w:p>
    <w:p w14:paraId="173400F8">
      <w:pPr>
        <w:pStyle w:val="11"/>
        <w:widowControl w:val="0"/>
        <w:jc w:val="right"/>
        <w:rPr>
          <w:rFonts w:ascii="Times New Roman" w:hAnsi="Times New Roman" w:cs="Times New Roman"/>
          <w:lang w:val="ru-RU"/>
        </w:rPr>
      </w:pPr>
      <w:r>
        <w:rPr>
          <w:rFonts w:ascii="Times New Roman" w:hAnsi="Times New Roman" w:cs="Times New Roman"/>
          <w:lang w:val="ru-RU"/>
        </w:rPr>
        <w:t>Таблица 6. Сравнение с другими форматами</w:t>
      </w:r>
    </w:p>
    <w:tbl>
      <w:tblPr>
        <w:tblStyle w:val="13"/>
        <w:tblW w:w="45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1744"/>
        <w:gridCol w:w="1335"/>
        <w:gridCol w:w="1499"/>
        <w:gridCol w:w="1609"/>
      </w:tblGrid>
      <w:tr w14:paraId="3084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pct"/>
            <w:vAlign w:val="center"/>
          </w:tcPr>
          <w:p w14:paraId="3CAF3583">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Метод</w:t>
            </w:r>
          </w:p>
        </w:tc>
        <w:tc>
          <w:tcPr>
            <w:tcW w:w="1023" w:type="pct"/>
            <w:vAlign w:val="center"/>
          </w:tcPr>
          <w:p w14:paraId="369C9EEE">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val="ru-RU" w:bidi="ar"/>
              </w:rPr>
              <w:t>Коэффициент сжатия</w:t>
            </w:r>
          </w:p>
        </w:tc>
        <w:tc>
          <w:tcPr>
            <w:tcW w:w="783" w:type="pct"/>
            <w:vAlign w:val="center"/>
          </w:tcPr>
          <w:p w14:paraId="5E162814">
            <w:pPr>
              <w:widowControl w:val="0"/>
              <w:jc w:val="center"/>
              <w:textAlignment w:val="top"/>
              <w:rPr>
                <w:rFonts w:ascii="Times New Roman" w:hAnsi="Times New Roman" w:eastAsia="SimSun" w:cs="Times New Roman"/>
                <w:i/>
                <w:sz w:val="24"/>
                <w:szCs w:val="24"/>
                <w:lang w:val="ru-RU" w:bidi="ar"/>
              </w:rPr>
            </w:pPr>
            <w:r>
              <w:rPr>
                <w:rFonts w:ascii="Times New Roman" w:hAnsi="Times New Roman" w:eastAsia="SimSun" w:cs="Times New Roman"/>
                <w:i/>
                <w:sz w:val="24"/>
                <w:szCs w:val="24"/>
                <w:lang w:bidi="ar"/>
              </w:rPr>
              <w:t>RMSE</w:t>
            </w:r>
            <w:r>
              <w:rPr>
                <w:rFonts w:ascii="Times New Roman" w:hAnsi="Times New Roman" w:eastAsia="SimSun" w:cs="Times New Roman"/>
                <w:i/>
                <w:sz w:val="24"/>
                <w:szCs w:val="24"/>
                <w:lang w:val="ru-RU" w:bidi="ar"/>
              </w:rPr>
              <w:t>, мм</w:t>
            </w:r>
          </w:p>
        </w:tc>
        <w:tc>
          <w:tcPr>
            <w:tcW w:w="879" w:type="pct"/>
            <w:vAlign w:val="center"/>
          </w:tcPr>
          <w:p w14:paraId="74A78226">
            <w:pPr>
              <w:widowControl w:val="0"/>
              <w:jc w:val="center"/>
              <w:textAlignment w:val="top"/>
              <w:rPr>
                <w:rFonts w:ascii="Times New Roman" w:hAnsi="Times New Roman" w:eastAsia="SimSun" w:cs="Times New Roman"/>
                <w:i/>
                <w:sz w:val="24"/>
                <w:szCs w:val="24"/>
                <w:lang w:bidi="ar"/>
              </w:rPr>
            </w:pPr>
            <w:r>
              <w:rPr>
                <w:rFonts w:hint="default" w:ascii="Times New Roman" w:hAnsi="Times New Roman" w:eastAsia="SimSun" w:cs="Times New Roman"/>
                <w:i/>
                <w:sz w:val="24"/>
                <w:szCs w:val="24"/>
                <w:lang w:bidi="ar"/>
              </w:rPr>
              <w:t>Скорость сжатия, точек/с</w:t>
            </w:r>
          </w:p>
        </w:tc>
        <w:tc>
          <w:tcPr>
            <w:tcW w:w="943" w:type="pct"/>
            <w:vAlign w:val="center"/>
          </w:tcPr>
          <w:p w14:paraId="0C733318">
            <w:pPr>
              <w:widowControl w:val="0"/>
              <w:jc w:val="center"/>
              <w:textAlignment w:val="top"/>
              <w:rPr>
                <w:rFonts w:ascii="Times New Roman" w:hAnsi="Times New Roman" w:eastAsia="SimSun" w:cs="Times New Roman"/>
                <w:i/>
                <w:sz w:val="24"/>
                <w:szCs w:val="24"/>
                <w:lang w:bidi="ar"/>
              </w:rPr>
            </w:pPr>
            <w:r>
              <w:rPr>
                <w:rFonts w:hint="default" w:ascii="Times New Roman" w:hAnsi="Times New Roman" w:eastAsia="SimSun" w:cs="Times New Roman"/>
                <w:i/>
                <w:sz w:val="24"/>
                <w:szCs w:val="24"/>
                <w:lang w:bidi="ar"/>
              </w:rPr>
              <w:t>Скорость распаковки, точек/с</w:t>
            </w:r>
          </w:p>
        </w:tc>
      </w:tr>
      <w:tr w14:paraId="304F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pct"/>
          </w:tcPr>
          <w:p w14:paraId="09435799">
            <w:pPr>
              <w:pStyle w:val="11"/>
              <w:widowControl w:val="0"/>
              <w:jc w:val="left"/>
              <w:rPr>
                <w:rFonts w:ascii="Times New Roman" w:hAnsi="Times New Roman" w:cs="Times New Roman"/>
                <w:lang w:val="ru-RU"/>
              </w:rPr>
            </w:pPr>
            <w:r>
              <w:rPr>
                <w:rFonts w:ascii="Times New Roman" w:hAnsi="Times New Roman" w:cs="Times New Roman"/>
              </w:rPr>
              <w:t>ZIP</w:t>
            </w:r>
            <w:r>
              <w:rPr>
                <w:rFonts w:ascii="Times New Roman" w:hAnsi="Times New Roman" w:cs="Times New Roman"/>
                <w:lang w:val="ru-RU"/>
              </w:rPr>
              <w:t xml:space="preserve"> .</w:t>
            </w:r>
            <w:r>
              <w:rPr>
                <w:rFonts w:ascii="Times New Roman" w:hAnsi="Times New Roman" w:cs="Times New Roman"/>
              </w:rPr>
              <w:t>PTS</w:t>
            </w:r>
          </w:p>
        </w:tc>
        <w:tc>
          <w:tcPr>
            <w:tcW w:w="1023" w:type="pct"/>
          </w:tcPr>
          <w:p w14:paraId="09A8562B">
            <w:pPr>
              <w:pStyle w:val="11"/>
              <w:widowControl w:val="0"/>
              <w:jc w:val="center"/>
              <w:rPr>
                <w:rFonts w:ascii="Times New Roman" w:hAnsi="Times New Roman" w:cs="Times New Roman"/>
                <w:lang w:val="ru-RU"/>
              </w:rPr>
            </w:pPr>
            <w:r>
              <w:rPr>
                <w:rFonts w:hint="default" w:ascii="Times New Roman" w:hAnsi="Times New Roman" w:cs="Times New Roman"/>
                <w:lang w:val="en-US"/>
              </w:rPr>
              <w:t>3</w:t>
            </w:r>
            <w:r>
              <w:rPr>
                <w:rFonts w:ascii="Times New Roman" w:hAnsi="Times New Roman" w:cs="Times New Roman"/>
                <w:lang w:val="ru-RU"/>
              </w:rPr>
              <w:t>.</w:t>
            </w:r>
            <w:r>
              <w:rPr>
                <w:rFonts w:hint="default" w:ascii="Times New Roman" w:hAnsi="Times New Roman" w:cs="Times New Roman"/>
                <w:lang w:val="en-US"/>
              </w:rPr>
              <w:t>25</w:t>
            </w:r>
            <w:r>
              <w:rPr>
                <w:rFonts w:ascii="Times New Roman" w:hAnsi="Times New Roman" w:cs="Times New Roman"/>
                <w:lang w:val="ru-RU"/>
              </w:rPr>
              <w:t>:1</w:t>
            </w:r>
          </w:p>
        </w:tc>
        <w:tc>
          <w:tcPr>
            <w:tcW w:w="783" w:type="pct"/>
          </w:tcPr>
          <w:p w14:paraId="1025B32A">
            <w:pPr>
              <w:pStyle w:val="11"/>
              <w:widowControl w:val="0"/>
              <w:jc w:val="center"/>
              <w:rPr>
                <w:rFonts w:ascii="Times New Roman" w:hAnsi="Times New Roman" w:cs="Times New Roman"/>
                <w:lang w:val="ru-RU"/>
              </w:rPr>
            </w:pPr>
            <w:r>
              <w:rPr>
                <w:rFonts w:ascii="Times New Roman" w:hAnsi="Times New Roman" w:cs="Times New Roman"/>
                <w:lang w:val="ru-RU"/>
              </w:rPr>
              <w:t>0</w:t>
            </w:r>
          </w:p>
        </w:tc>
        <w:tc>
          <w:tcPr>
            <w:tcW w:w="879" w:type="pct"/>
          </w:tcPr>
          <w:p w14:paraId="2E8C5DF6">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68 000</w:t>
            </w:r>
          </w:p>
        </w:tc>
        <w:tc>
          <w:tcPr>
            <w:tcW w:w="943" w:type="pct"/>
          </w:tcPr>
          <w:p w14:paraId="658448F3">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218 000</w:t>
            </w:r>
          </w:p>
        </w:tc>
      </w:tr>
      <w:tr w14:paraId="227F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pct"/>
          </w:tcPr>
          <w:p w14:paraId="5FAC1AE0">
            <w:pPr>
              <w:pStyle w:val="11"/>
              <w:widowControl w:val="0"/>
              <w:jc w:val="left"/>
              <w:rPr>
                <w:rFonts w:ascii="Times New Roman" w:hAnsi="Times New Roman" w:cs="Times New Roman"/>
                <w:lang w:val="ru-RU"/>
              </w:rPr>
            </w:pPr>
            <w:r>
              <w:rPr>
                <w:rFonts w:ascii="Times New Roman" w:hAnsi="Times New Roman" w:cs="Times New Roman"/>
                <w:lang w:val="ru-RU"/>
              </w:rPr>
              <w:t>.</w:t>
            </w:r>
            <w:r>
              <w:rPr>
                <w:rFonts w:ascii="Times New Roman" w:hAnsi="Times New Roman" w:cs="Times New Roman"/>
              </w:rPr>
              <w:t>LAZ</w:t>
            </w:r>
            <w:r>
              <w:rPr>
                <w:rFonts w:ascii="Times New Roman" w:hAnsi="Times New Roman" w:cs="Times New Roman"/>
                <w:lang w:val="ru-RU"/>
              </w:rPr>
              <w:t xml:space="preserve"> </w:t>
            </w:r>
            <w:r>
              <w:rPr>
                <w:rFonts w:ascii="Times New Roman" w:hAnsi="Times New Roman" w:cs="Times New Roman"/>
              </w:rPr>
              <w:t>lossless</w:t>
            </w:r>
          </w:p>
        </w:tc>
        <w:tc>
          <w:tcPr>
            <w:tcW w:w="1023" w:type="pct"/>
          </w:tcPr>
          <w:p w14:paraId="4EEC92EC">
            <w:pPr>
              <w:pStyle w:val="11"/>
              <w:widowControl w:val="0"/>
              <w:jc w:val="center"/>
              <w:rPr>
                <w:rFonts w:ascii="Times New Roman" w:hAnsi="Times New Roman" w:cs="Times New Roman"/>
                <w:strike/>
                <w:lang w:val="ru-RU"/>
              </w:rPr>
            </w:pPr>
            <w:r>
              <w:rPr>
                <w:rFonts w:hint="default" w:ascii="Times New Roman" w:hAnsi="Times New Roman" w:cs="Times New Roman"/>
                <w:lang w:val="en-US"/>
              </w:rPr>
              <w:t>11.76</w:t>
            </w:r>
            <w:r>
              <w:rPr>
                <w:rFonts w:ascii="Times New Roman" w:hAnsi="Times New Roman" w:cs="Times New Roman"/>
                <w:lang w:val="ru-RU"/>
              </w:rPr>
              <w:t>:1</w:t>
            </w:r>
          </w:p>
        </w:tc>
        <w:tc>
          <w:tcPr>
            <w:tcW w:w="783" w:type="pct"/>
          </w:tcPr>
          <w:p w14:paraId="6F1CFA6B">
            <w:pPr>
              <w:pStyle w:val="11"/>
              <w:widowControl w:val="0"/>
              <w:jc w:val="center"/>
              <w:rPr>
                <w:rFonts w:ascii="Times New Roman" w:hAnsi="Times New Roman" w:cs="Times New Roman"/>
                <w:strike/>
                <w:lang w:val="ru-RU"/>
              </w:rPr>
            </w:pPr>
            <w:r>
              <w:rPr>
                <w:rFonts w:ascii="Times New Roman" w:hAnsi="Times New Roman" w:cs="Times New Roman"/>
                <w:lang w:val="ru-RU"/>
              </w:rPr>
              <w:t>0</w:t>
            </w:r>
          </w:p>
        </w:tc>
        <w:tc>
          <w:tcPr>
            <w:tcW w:w="879" w:type="pct"/>
          </w:tcPr>
          <w:p w14:paraId="67831AEB">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1 590 000</w:t>
            </w:r>
          </w:p>
        </w:tc>
        <w:tc>
          <w:tcPr>
            <w:tcW w:w="943" w:type="pct"/>
          </w:tcPr>
          <w:p w14:paraId="604ECFAF">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2 050 000</w:t>
            </w:r>
          </w:p>
        </w:tc>
      </w:tr>
      <w:tr w14:paraId="7F33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pct"/>
          </w:tcPr>
          <w:p w14:paraId="3F00097D">
            <w:pPr>
              <w:pStyle w:val="11"/>
              <w:widowControl w:val="0"/>
              <w:jc w:val="left"/>
              <w:rPr>
                <w:rFonts w:ascii="Times New Roman" w:hAnsi="Times New Roman" w:cs="Times New Roman"/>
              </w:rPr>
            </w:pPr>
            <w:r>
              <w:rPr>
                <w:rFonts w:ascii="Times New Roman" w:hAnsi="Times New Roman" w:cs="Times New Roman"/>
              </w:rPr>
              <w:t>.LAZ lossy</w:t>
            </w:r>
          </w:p>
        </w:tc>
        <w:tc>
          <w:tcPr>
            <w:tcW w:w="1023" w:type="pct"/>
          </w:tcPr>
          <w:p w14:paraId="6EB6A42E">
            <w:pPr>
              <w:pStyle w:val="11"/>
              <w:widowControl w:val="0"/>
              <w:jc w:val="center"/>
              <w:rPr>
                <w:rFonts w:ascii="Times New Roman" w:hAnsi="Times New Roman" w:cs="Times New Roman"/>
              </w:rPr>
            </w:pPr>
            <w:r>
              <w:rPr>
                <w:rFonts w:hint="default" w:ascii="Times New Roman" w:hAnsi="Times New Roman" w:cs="Times New Roman"/>
                <w:lang w:val="en-US"/>
              </w:rPr>
              <w:t>11.76</w:t>
            </w:r>
            <w:r>
              <w:rPr>
                <w:rFonts w:ascii="Times New Roman" w:hAnsi="Times New Roman" w:cs="Times New Roman"/>
              </w:rPr>
              <w:t>:1</w:t>
            </w:r>
          </w:p>
        </w:tc>
        <w:tc>
          <w:tcPr>
            <w:tcW w:w="783" w:type="pct"/>
          </w:tcPr>
          <w:p w14:paraId="554FD7B8">
            <w:pPr>
              <w:pStyle w:val="11"/>
              <w:widowControl w:val="0"/>
              <w:jc w:val="center"/>
              <w:rPr>
                <w:rFonts w:ascii="Times New Roman" w:hAnsi="Times New Roman" w:cs="Times New Roman"/>
              </w:rPr>
            </w:pPr>
            <w:r>
              <w:rPr>
                <w:rFonts w:hint="default" w:ascii="Times New Roman" w:hAnsi="Times New Roman" w:cs="Times New Roman"/>
                <w:lang w:val="en-US"/>
              </w:rPr>
              <w:t>0</w:t>
            </w:r>
          </w:p>
        </w:tc>
        <w:tc>
          <w:tcPr>
            <w:tcW w:w="879" w:type="pct"/>
          </w:tcPr>
          <w:p w14:paraId="1A699C73">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4 330 000</w:t>
            </w:r>
          </w:p>
        </w:tc>
        <w:tc>
          <w:tcPr>
            <w:tcW w:w="943" w:type="pct"/>
          </w:tcPr>
          <w:p w14:paraId="50836290">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3 320 000</w:t>
            </w:r>
          </w:p>
        </w:tc>
      </w:tr>
      <w:tr w14:paraId="4177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pct"/>
          </w:tcPr>
          <w:p w14:paraId="4BF5907C">
            <w:pPr>
              <w:pStyle w:val="11"/>
              <w:widowControl w:val="0"/>
              <w:jc w:val="left"/>
              <w:rPr>
                <w:rFonts w:hint="default" w:ascii="Times New Roman" w:hAnsi="Times New Roman" w:cs="Times New Roman"/>
                <w:lang w:val="en-US"/>
              </w:rPr>
            </w:pPr>
            <w:r>
              <w:rPr>
                <w:rFonts w:hint="default" w:ascii="Times New Roman" w:hAnsi="Times New Roman" w:cs="Times New Roman"/>
                <w:lang w:val="en-US"/>
              </w:rPr>
              <w:t>.PTC (s=0.001, без сжатия RGB)</w:t>
            </w:r>
          </w:p>
        </w:tc>
        <w:tc>
          <w:tcPr>
            <w:tcW w:w="1023" w:type="pct"/>
            <w:vAlign w:val="top"/>
          </w:tcPr>
          <w:p w14:paraId="44A49A2A">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9.62</w:t>
            </w:r>
            <w:r>
              <w:rPr>
                <w:rFonts w:ascii="Times New Roman" w:hAnsi="Times New Roman" w:cs="Times New Roman"/>
              </w:rPr>
              <w:t>:1</w:t>
            </w:r>
          </w:p>
        </w:tc>
        <w:tc>
          <w:tcPr>
            <w:tcW w:w="783" w:type="pct"/>
            <w:vAlign w:val="top"/>
          </w:tcPr>
          <w:p w14:paraId="26DF6540">
            <w:pPr>
              <w:pStyle w:val="11"/>
              <w:widowControl w:val="0"/>
              <w:jc w:val="center"/>
              <w:rPr>
                <w:rFonts w:ascii="Times New Roman" w:hAnsi="Times New Roman" w:cs="Times New Roman"/>
              </w:rPr>
            </w:pPr>
            <w:r>
              <w:rPr>
                <w:rFonts w:ascii="Times New Roman" w:hAnsi="Times New Roman" w:cs="Times New Roman"/>
              </w:rPr>
              <w:t>0.52</w:t>
            </w:r>
          </w:p>
        </w:tc>
        <w:tc>
          <w:tcPr>
            <w:tcW w:w="879" w:type="pct"/>
            <w:vAlign w:val="top"/>
          </w:tcPr>
          <w:p w14:paraId="7BEBFFD0">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146 000</w:t>
            </w:r>
          </w:p>
        </w:tc>
        <w:tc>
          <w:tcPr>
            <w:tcW w:w="943" w:type="pct"/>
            <w:vAlign w:val="top"/>
          </w:tcPr>
          <w:p w14:paraId="7E53AD98">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62 000</w:t>
            </w:r>
          </w:p>
        </w:tc>
      </w:tr>
      <w:tr w14:paraId="113A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0" w:type="pct"/>
          </w:tcPr>
          <w:p w14:paraId="7AD98953">
            <w:pPr>
              <w:pStyle w:val="11"/>
              <w:widowControl w:val="0"/>
              <w:jc w:val="left"/>
              <w:rPr>
                <w:rFonts w:ascii="Times New Roman" w:hAnsi="Times New Roman" w:cs="Times New Roman"/>
              </w:rPr>
            </w:pPr>
            <w:r>
              <w:rPr>
                <w:rFonts w:hint="default" w:ascii="Times New Roman" w:hAnsi="Times New Roman" w:cs="Times New Roman"/>
              </w:rPr>
              <w:t>.PTC (s=0.001, со сжатия RGB)</w:t>
            </w:r>
          </w:p>
        </w:tc>
        <w:tc>
          <w:tcPr>
            <w:tcW w:w="1023" w:type="pct"/>
            <w:vAlign w:val="top"/>
          </w:tcPr>
          <w:p w14:paraId="550874BD">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10.13</w:t>
            </w:r>
            <w:r>
              <w:rPr>
                <w:rFonts w:ascii="Times New Roman" w:hAnsi="Times New Roman" w:cs="Times New Roman"/>
              </w:rPr>
              <w:t>:1</w:t>
            </w:r>
          </w:p>
        </w:tc>
        <w:tc>
          <w:tcPr>
            <w:tcW w:w="783" w:type="pct"/>
            <w:vAlign w:val="top"/>
          </w:tcPr>
          <w:p w14:paraId="55ADD4BA">
            <w:pPr>
              <w:pStyle w:val="11"/>
              <w:widowControl w:val="0"/>
              <w:jc w:val="center"/>
              <w:rPr>
                <w:rFonts w:hint="default" w:ascii="Times New Roman" w:hAnsi="Times New Roman" w:cs="Times New Roman"/>
                <w:lang w:val="en-US"/>
              </w:rPr>
            </w:pPr>
            <w:r>
              <w:rPr>
                <w:rFonts w:ascii="Times New Roman" w:hAnsi="Times New Roman" w:cs="Times New Roman"/>
              </w:rPr>
              <w:t>0.5</w:t>
            </w:r>
            <w:r>
              <w:rPr>
                <w:rFonts w:hint="default" w:ascii="Times New Roman" w:hAnsi="Times New Roman" w:cs="Times New Roman"/>
                <w:lang w:val="en-US"/>
              </w:rPr>
              <w:t>0</w:t>
            </w:r>
          </w:p>
        </w:tc>
        <w:tc>
          <w:tcPr>
            <w:tcW w:w="879" w:type="pct"/>
            <w:vAlign w:val="top"/>
          </w:tcPr>
          <w:p w14:paraId="080DC365">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82 000</w:t>
            </w:r>
          </w:p>
        </w:tc>
        <w:tc>
          <w:tcPr>
            <w:tcW w:w="943" w:type="pct"/>
            <w:vAlign w:val="top"/>
          </w:tcPr>
          <w:p w14:paraId="5FCA67E4">
            <w:pPr>
              <w:pStyle w:val="11"/>
              <w:widowControl w:val="0"/>
              <w:jc w:val="center"/>
              <w:rPr>
                <w:rFonts w:hint="default" w:ascii="Times New Roman" w:hAnsi="Times New Roman" w:cs="Times New Roman"/>
                <w:lang w:val="en-US"/>
              </w:rPr>
            </w:pPr>
            <w:r>
              <w:rPr>
                <w:rFonts w:hint="default" w:ascii="Times New Roman" w:hAnsi="Times New Roman" w:cs="Times New Roman"/>
                <w:lang w:val="en-US"/>
              </w:rPr>
              <w:t>22 000</w:t>
            </w:r>
          </w:p>
        </w:tc>
      </w:tr>
    </w:tbl>
    <w:p w14:paraId="11799663">
      <w:pPr>
        <w:widowControl w:val="0"/>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Как видно из таблицы 6, предлагаемый формат .PTC по степени сжатия уступает лишь формату LAZ с потерями, превосходя его в то же время по величине среднеквадратичной ошибки – 0.52 мм против 1.25 мм (см.также рис. 3). Скорость сжатия для формата .PTC является наилучшей среди рассмотренных методов. Это делает метод PTC предпочтительным в задачах, требующих высокой точности.</w:t>
      </w:r>
    </w:p>
    <w:p w14:paraId="013A4D69">
      <w:pPr>
        <w:widowControl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512310" cy="2176145"/>
            <wp:effectExtent l="0" t="0" r="13970" b="3175"/>
            <wp:docPr id="4" name="Picture 4" descr="Figure3_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3_benchmark"/>
                    <pic:cNvPicPr>
                      <a:picLocks noChangeAspect="1"/>
                    </pic:cNvPicPr>
                  </pic:nvPicPr>
                  <pic:blipFill>
                    <a:blip r:embed="rId6"/>
                    <a:stretch>
                      <a:fillRect/>
                    </a:stretch>
                  </pic:blipFill>
                  <pic:spPr>
                    <a:xfrm>
                      <a:off x="0" y="0"/>
                      <a:ext cx="4512310" cy="2176145"/>
                    </a:xfrm>
                    <a:prstGeom prst="rect">
                      <a:avLst/>
                    </a:prstGeom>
                  </pic:spPr>
                </pic:pic>
              </a:graphicData>
            </a:graphic>
          </wp:inline>
        </w:drawing>
      </w:r>
    </w:p>
    <w:p w14:paraId="4DCCB37E">
      <w:pPr>
        <w:widowControl w:val="0"/>
        <w:jc w:val="center"/>
        <w:rPr>
          <w:rFonts w:ascii="Times New Roman" w:hAnsi="Times New Roman" w:cs="Times New Roman"/>
          <w:sz w:val="24"/>
          <w:szCs w:val="24"/>
          <w:lang w:val="ru-RU"/>
        </w:rPr>
      </w:pPr>
      <w:r>
        <w:rPr>
          <w:rStyle w:val="12"/>
          <w:rFonts w:ascii="Times New Roman" w:hAnsi="Times New Roman" w:eastAsia="Segoe UI" w:cs="Times New Roman"/>
          <w:b w:val="0"/>
          <w:bCs w:val="0"/>
          <w:sz w:val="24"/>
          <w:szCs w:val="24"/>
          <w:shd w:val="clear" w:color="auto" w:fill="FFFFFF"/>
          <w:lang w:val="ru-RU"/>
        </w:rPr>
        <w:t>Рисунок 3. Сравнение степени сжатия и среднеквадратичной ошибки</w:t>
      </w:r>
    </w:p>
    <w:p w14:paraId="5A837AC9">
      <w:pPr>
        <w:widowControl w:val="0"/>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Предложенный метод сжатия, основанный на управляемом квантовании координат, дельта-кодировании и энтропийном кодировании Хаффмана, продемонстрировал следующие результаты: для рассмотренных наборов данных для оптимального масштабного коэффициента </w:t>
      </w:r>
      <w:r>
        <w:rPr>
          <w:rFonts w:ascii="Times New Roman" w:hAnsi="Times New Roman" w:cs="Times New Roman"/>
          <w:i/>
          <w:sz w:val="24"/>
          <w:szCs w:val="24"/>
        </w:rPr>
        <w:t>s</w:t>
      </w:r>
      <w:r>
        <w:rPr>
          <w:rFonts w:ascii="Times New Roman" w:hAnsi="Times New Roman" w:cs="Times New Roman"/>
          <w:sz w:val="24"/>
          <w:szCs w:val="24"/>
          <w:lang w:val="ru-RU"/>
        </w:rPr>
        <w:t xml:space="preserve">=0.001 средний коэффициент сжатия достигает </w:t>
      </w:r>
      <w:r>
        <w:rPr>
          <w:rFonts w:hint="default" w:ascii="Times New Roman" w:hAnsi="Times New Roman" w:cs="Times New Roman"/>
          <w:sz w:val="24"/>
          <w:szCs w:val="24"/>
          <w:lang w:val="en-US"/>
        </w:rPr>
        <w:t>9</w:t>
      </w:r>
      <w:r>
        <w:rPr>
          <w:rFonts w:ascii="Times New Roman" w:hAnsi="Times New Roman" w:cs="Times New Roman"/>
          <w:sz w:val="24"/>
          <w:szCs w:val="24"/>
          <w:lang w:val="ru-RU"/>
        </w:rPr>
        <w:t>.</w:t>
      </w:r>
      <w:r>
        <w:rPr>
          <w:rFonts w:hint="default" w:ascii="Times New Roman" w:hAnsi="Times New Roman" w:cs="Times New Roman"/>
          <w:sz w:val="24"/>
          <w:szCs w:val="24"/>
          <w:lang w:val="en-US"/>
        </w:rPr>
        <w:t>62</w:t>
      </w:r>
      <w:r>
        <w:rPr>
          <w:rFonts w:ascii="Times New Roman" w:hAnsi="Times New Roman" w:cs="Times New Roman"/>
          <w:sz w:val="24"/>
          <w:szCs w:val="24"/>
          <w:lang w:val="ru-RU"/>
        </w:rPr>
        <w:t xml:space="preserve">:1 при средних показателях </w:t>
      </w:r>
      <w:r>
        <w:rPr>
          <w:rFonts w:ascii="Times New Roman" w:hAnsi="Times New Roman" w:cs="Times New Roman"/>
          <w:sz w:val="24"/>
          <w:szCs w:val="24"/>
        </w:rPr>
        <w:t>RMSE</w:t>
      </w:r>
      <w:r>
        <w:rPr>
          <w:rFonts w:ascii="Times New Roman" w:hAnsi="Times New Roman" w:cs="Times New Roman"/>
          <w:sz w:val="24"/>
          <w:szCs w:val="24"/>
          <w:lang w:val="ru-RU"/>
        </w:rPr>
        <w:t>=0.5</w:t>
      </w:r>
      <w:r>
        <w:rPr>
          <w:rFonts w:hint="default" w:ascii="Times New Roman" w:hAnsi="Times New Roman" w:cs="Times New Roman"/>
          <w:sz w:val="24"/>
          <w:szCs w:val="24"/>
          <w:lang w:val="en-US"/>
        </w:rPr>
        <w:t>0</w:t>
      </w:r>
      <w:r>
        <w:rPr>
          <w:rFonts w:ascii="Times New Roman" w:hAnsi="Times New Roman" w:cs="Times New Roman"/>
          <w:sz w:val="24"/>
          <w:szCs w:val="24"/>
          <w:lang w:val="ru-RU"/>
        </w:rPr>
        <w:t xml:space="preserve"> мм и </w:t>
      </w:r>
      <w:r>
        <w:rPr>
          <w:rFonts w:ascii="Times New Roman" w:hAnsi="Times New Roman" w:cs="Times New Roman"/>
          <w:sz w:val="24"/>
          <w:szCs w:val="24"/>
        </w:rPr>
        <w:t>MAE</w:t>
      </w:r>
      <w:r>
        <w:rPr>
          <w:rFonts w:ascii="Times New Roman" w:hAnsi="Times New Roman" w:cs="Times New Roman"/>
          <w:sz w:val="24"/>
          <w:szCs w:val="24"/>
          <w:lang w:val="ru-RU"/>
        </w:rPr>
        <w:t>=0.4</w:t>
      </w:r>
      <w:r>
        <w:rPr>
          <w:rFonts w:hint="default" w:ascii="Times New Roman" w:hAnsi="Times New Roman" w:cs="Times New Roman"/>
          <w:sz w:val="24"/>
          <w:szCs w:val="24"/>
          <w:lang w:val="en-US"/>
        </w:rPr>
        <w:t>8</w:t>
      </w:r>
      <w:r>
        <w:rPr>
          <w:rFonts w:ascii="Times New Roman" w:hAnsi="Times New Roman" w:cs="Times New Roman"/>
          <w:sz w:val="24"/>
          <w:szCs w:val="24"/>
          <w:lang w:val="ru-RU"/>
        </w:rPr>
        <w:t xml:space="preserve"> мм. Скорость сжатия в среднем составляет </w:t>
      </w:r>
      <w:r>
        <w:rPr>
          <w:rFonts w:hint="default" w:ascii="Times New Roman" w:hAnsi="Times New Roman" w:cs="Times New Roman"/>
          <w:sz w:val="24"/>
          <w:szCs w:val="24"/>
          <w:lang w:val="en-US"/>
        </w:rPr>
        <w:t>15</w:t>
      </w:r>
      <w:r>
        <w:rPr>
          <w:rFonts w:ascii="Times New Roman" w:hAnsi="Times New Roman" w:cs="Times New Roman"/>
          <w:sz w:val="24"/>
          <w:szCs w:val="24"/>
          <w:lang w:val="ru-RU"/>
        </w:rPr>
        <w:t>0 </w:t>
      </w:r>
      <w:r>
        <w:rPr>
          <w:rFonts w:hint="default" w:ascii="Times New Roman" w:hAnsi="Times New Roman" w:cs="Times New Roman"/>
          <w:sz w:val="24"/>
          <w:szCs w:val="24"/>
          <w:lang w:val="en-US"/>
        </w:rPr>
        <w:t>000</w:t>
      </w:r>
      <w:r>
        <w:rPr>
          <w:rFonts w:ascii="Times New Roman" w:hAnsi="Times New Roman" w:cs="Times New Roman"/>
          <w:sz w:val="24"/>
          <w:szCs w:val="24"/>
          <w:lang w:val="ru-RU"/>
        </w:rPr>
        <w:t xml:space="preserve"> точек в секунду, а скорость распаковки – </w:t>
      </w:r>
      <w:r>
        <w:rPr>
          <w:rFonts w:hint="default" w:ascii="Times New Roman" w:hAnsi="Times New Roman" w:cs="Times New Roman"/>
          <w:sz w:val="24"/>
          <w:szCs w:val="24"/>
          <w:lang w:val="en-US"/>
        </w:rPr>
        <w:t>62</w:t>
      </w:r>
      <w:r>
        <w:rPr>
          <w:rFonts w:ascii="Times New Roman" w:hAnsi="Times New Roman" w:cs="Times New Roman"/>
          <w:sz w:val="24"/>
          <w:szCs w:val="24"/>
          <w:lang w:val="ru-RU"/>
        </w:rPr>
        <w:t> </w:t>
      </w:r>
      <w:r>
        <w:rPr>
          <w:rFonts w:hint="default" w:ascii="Times New Roman" w:hAnsi="Times New Roman" w:cs="Times New Roman"/>
          <w:sz w:val="24"/>
          <w:szCs w:val="24"/>
          <w:lang w:val="en-US"/>
        </w:rPr>
        <w:t>0</w:t>
      </w:r>
      <w:r>
        <w:rPr>
          <w:rFonts w:ascii="Times New Roman" w:hAnsi="Times New Roman" w:cs="Times New Roman"/>
          <w:sz w:val="24"/>
          <w:szCs w:val="24"/>
          <w:lang w:val="ru-RU"/>
        </w:rPr>
        <w:t>00 точек в секунду, что позволяет использовать метод в задачах, чувствительных ко времени обработки.</w:t>
      </w:r>
    </w:p>
    <w:p w14:paraId="2BA6A8D4">
      <w:pPr>
        <w:widowControl w:val="0"/>
        <w:jc w:val="both"/>
        <w:rPr>
          <w:rFonts w:ascii="Times New Roman" w:hAnsi="Times New Roman" w:cs="Times New Roman"/>
          <w:sz w:val="24"/>
          <w:szCs w:val="24"/>
          <w:lang w:val="ru-RU"/>
        </w:rPr>
      </w:pPr>
    </w:p>
    <w:p w14:paraId="22A82107">
      <w:pPr>
        <w:widowControl w:val="0"/>
        <w:tabs>
          <w:tab w:val="left" w:pos="425"/>
        </w:tabs>
        <w:rPr>
          <w:rFonts w:ascii="Times New Roman" w:hAnsi="Times New Roman" w:cs="Times New Roman"/>
          <w:b/>
          <w:bCs/>
          <w:sz w:val="24"/>
          <w:szCs w:val="24"/>
          <w:lang w:val="ru-RU"/>
        </w:rPr>
      </w:pPr>
      <w:r>
        <w:rPr>
          <w:rFonts w:ascii="Times New Roman" w:hAnsi="Times New Roman" w:cs="Times New Roman"/>
          <w:b/>
          <w:bCs/>
          <w:sz w:val="24"/>
          <w:szCs w:val="24"/>
          <w:lang w:val="ru-RU"/>
        </w:rPr>
        <w:t xml:space="preserve">Заключение </w:t>
      </w:r>
    </w:p>
    <w:p w14:paraId="7D1EFD91">
      <w:pPr>
        <w:widowControl w:val="0"/>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настоящей работе предложен и экспериментально апробирован метод сжатия облаков точек, адаптированный к специфике данных мобильных </w:t>
      </w:r>
      <w:r>
        <w:rPr>
          <w:rFonts w:ascii="Times New Roman" w:hAnsi="Times New Roman" w:cs="Times New Roman"/>
          <w:sz w:val="24"/>
          <w:szCs w:val="24"/>
        </w:rPr>
        <w:t>LiDAR</w:t>
      </w:r>
      <w:r>
        <w:rPr>
          <w:rFonts w:ascii="Times New Roman" w:hAnsi="Times New Roman" w:cs="Times New Roman"/>
          <w:sz w:val="24"/>
          <w:szCs w:val="24"/>
          <w:lang w:val="ru-RU"/>
        </w:rPr>
        <w:t xml:space="preserve">-сенсоров (в частности, </w:t>
      </w:r>
      <w:r>
        <w:rPr>
          <w:rFonts w:ascii="Times New Roman" w:hAnsi="Times New Roman" w:cs="Times New Roman"/>
          <w:sz w:val="24"/>
          <w:szCs w:val="24"/>
        </w:rPr>
        <w:t>iPhone</w:t>
      </w:r>
      <w:r>
        <w:rPr>
          <w:rFonts w:ascii="Times New Roman" w:hAnsi="Times New Roman" w:cs="Times New Roman"/>
          <w:sz w:val="24"/>
          <w:szCs w:val="24"/>
          <w:lang w:val="ru-RU"/>
        </w:rPr>
        <w:t xml:space="preserve"> и </w:t>
      </w:r>
      <w:r>
        <w:rPr>
          <w:rFonts w:ascii="Times New Roman" w:hAnsi="Times New Roman" w:cs="Times New Roman"/>
          <w:sz w:val="24"/>
          <w:szCs w:val="24"/>
        </w:rPr>
        <w:t>iPad</w:t>
      </w:r>
      <w:r>
        <w:rPr>
          <w:rFonts w:ascii="Times New Roman" w:hAnsi="Times New Roman" w:cs="Times New Roman"/>
          <w:sz w:val="24"/>
          <w:szCs w:val="24"/>
          <w:lang w:val="ru-RU"/>
        </w:rPr>
        <w:t>) и обеспечивающий предсказуемый баланс между степенью сжатия и точностью; представлена разработанная спецификация нового бинарного формата .</w:t>
      </w:r>
      <w:r>
        <w:rPr>
          <w:rFonts w:ascii="Times New Roman" w:hAnsi="Times New Roman" w:cs="Times New Roman"/>
          <w:sz w:val="24"/>
          <w:szCs w:val="24"/>
        </w:rPr>
        <w:t>PTC</w:t>
      </w:r>
      <w:r>
        <w:rPr>
          <w:rFonts w:ascii="Times New Roman" w:hAnsi="Times New Roman" w:cs="Times New Roman"/>
          <w:sz w:val="24"/>
          <w:szCs w:val="24"/>
          <w:lang w:val="ru-RU"/>
        </w:rPr>
        <w:t xml:space="preserve"> (</w:t>
      </w:r>
      <w:r>
        <w:rPr>
          <w:rFonts w:ascii="Times New Roman" w:hAnsi="Times New Roman" w:cs="Times New Roman"/>
          <w:sz w:val="24"/>
          <w:szCs w:val="24"/>
        </w:rPr>
        <w:t>Point</w:t>
      </w:r>
      <w:r>
        <w:rPr>
          <w:rFonts w:ascii="Times New Roman" w:hAnsi="Times New Roman" w:cs="Times New Roman"/>
          <w:sz w:val="24"/>
          <w:szCs w:val="24"/>
          <w:lang w:val="ru-RU"/>
        </w:rPr>
        <w:t xml:space="preserve"> </w:t>
      </w:r>
      <w:r>
        <w:rPr>
          <w:rFonts w:ascii="Times New Roman" w:hAnsi="Times New Roman" w:cs="Times New Roman"/>
          <w:sz w:val="24"/>
          <w:szCs w:val="24"/>
        </w:rPr>
        <w:t>Cloud</w:t>
      </w:r>
      <w:r>
        <w:rPr>
          <w:rFonts w:ascii="Times New Roman" w:hAnsi="Times New Roman" w:cs="Times New Roman"/>
          <w:sz w:val="24"/>
          <w:szCs w:val="24"/>
          <w:lang w:val="ru-RU"/>
        </w:rPr>
        <w:t xml:space="preserve"> </w:t>
      </w:r>
      <w:r>
        <w:rPr>
          <w:rFonts w:ascii="Times New Roman" w:hAnsi="Times New Roman" w:cs="Times New Roman"/>
          <w:sz w:val="24"/>
          <w:szCs w:val="24"/>
        </w:rPr>
        <w:t>Compressed</w:t>
      </w:r>
      <w:r>
        <w:rPr>
          <w:rFonts w:ascii="Times New Roman" w:hAnsi="Times New Roman" w:cs="Times New Roman"/>
          <w:sz w:val="24"/>
          <w:szCs w:val="24"/>
          <w:lang w:val="ru-RU"/>
        </w:rPr>
        <w:t xml:space="preserve">) с расширяемым текстовым заголовком, гарантирующая самодокументированность файла, контроль целостности и возможность независимого декодирования. Также в рамках данной работы подготовлена открытая эталонная реализация метода в среде </w:t>
      </w:r>
      <w:r>
        <w:rPr>
          <w:rFonts w:ascii="Times New Roman" w:hAnsi="Times New Roman" w:cs="Times New Roman"/>
          <w:sz w:val="24"/>
          <w:szCs w:val="24"/>
        </w:rPr>
        <w:t>MATLAB</w:t>
      </w:r>
      <w:r>
        <w:rPr>
          <w:rFonts w:ascii="Times New Roman" w:hAnsi="Times New Roman" w:cs="Times New Roman"/>
          <w:sz w:val="24"/>
          <w:szCs w:val="24"/>
          <w:lang w:val="ru-RU"/>
        </w:rPr>
        <w:t>, которая может быть использована научным сообществом как для верификации, так и для воспроизведения результатов.</w:t>
      </w:r>
    </w:p>
    <w:p w14:paraId="6FD75565">
      <w:pPr>
        <w:widowControl w:val="0"/>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К преимуществам предложенного метода относятся:</w:t>
      </w:r>
    </w:p>
    <w:p w14:paraId="477B7A36">
      <w:pPr>
        <w:widowControl w:val="0"/>
        <w:numPr>
          <w:ilvl w:val="0"/>
          <w:numId w:val="4"/>
        </w:numPr>
        <w:tabs>
          <w:tab w:val="left" w:pos="420"/>
          <w:tab w:val="clear" w:pos="840"/>
        </w:tabs>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высокая эффективность сжатия, превосходящая универсальное </w:t>
      </w:r>
      <w:r>
        <w:rPr>
          <w:rFonts w:ascii="Times New Roman" w:hAnsi="Times New Roman" w:cs="Times New Roman"/>
          <w:sz w:val="24"/>
          <w:szCs w:val="24"/>
        </w:rPr>
        <w:t>ZIP</w:t>
      </w:r>
      <w:r>
        <w:rPr>
          <w:rFonts w:ascii="Times New Roman" w:hAnsi="Times New Roman" w:cs="Times New Roman"/>
          <w:sz w:val="24"/>
          <w:szCs w:val="24"/>
          <w:lang w:val="ru-RU"/>
        </w:rPr>
        <w:t xml:space="preserve">-архивирование и сопоставимая со специализированным форматом </w:t>
      </w:r>
      <w:r>
        <w:rPr>
          <w:rFonts w:ascii="Times New Roman" w:hAnsi="Times New Roman" w:cs="Times New Roman"/>
          <w:sz w:val="24"/>
          <w:szCs w:val="24"/>
        </w:rPr>
        <w:t>LAZ</w:t>
      </w:r>
      <w:r>
        <w:rPr>
          <w:rFonts w:ascii="Times New Roman" w:hAnsi="Times New Roman" w:cs="Times New Roman"/>
          <w:sz w:val="24"/>
          <w:szCs w:val="24"/>
          <w:lang w:val="ru-RU"/>
        </w:rPr>
        <w:t>;</w:t>
      </w:r>
    </w:p>
    <w:p w14:paraId="6F23B59E">
      <w:pPr>
        <w:widowControl w:val="0"/>
        <w:numPr>
          <w:ilvl w:val="0"/>
          <w:numId w:val="4"/>
        </w:numPr>
        <w:tabs>
          <w:tab w:val="left" w:pos="420"/>
          <w:tab w:val="clear" w:pos="840"/>
        </w:tabs>
        <w:jc w:val="both"/>
        <w:rPr>
          <w:rFonts w:ascii="Times New Roman" w:hAnsi="Times New Roman" w:cs="Times New Roman"/>
          <w:sz w:val="24"/>
          <w:szCs w:val="24"/>
          <w:lang w:val="ru-RU"/>
        </w:rPr>
      </w:pPr>
      <w:r>
        <w:rPr>
          <w:rFonts w:ascii="Times New Roman" w:hAnsi="Times New Roman" w:cs="Times New Roman"/>
          <w:sz w:val="24"/>
          <w:szCs w:val="24"/>
          <w:lang w:val="ru-RU"/>
        </w:rPr>
        <w:t>контролируемая точность восстановления геометрии, определяемая единственным параметром;</w:t>
      </w:r>
    </w:p>
    <w:p w14:paraId="15911197">
      <w:pPr>
        <w:widowControl w:val="0"/>
        <w:numPr>
          <w:ilvl w:val="0"/>
          <w:numId w:val="4"/>
        </w:numPr>
        <w:tabs>
          <w:tab w:val="left" w:pos="420"/>
          <w:tab w:val="clear" w:pos="840"/>
        </w:tabs>
        <w:jc w:val="both"/>
        <w:rPr>
          <w:rFonts w:ascii="Times New Roman" w:hAnsi="Times New Roman" w:cs="Times New Roman"/>
          <w:sz w:val="24"/>
          <w:szCs w:val="24"/>
          <w:lang w:val="ru-RU"/>
        </w:rPr>
      </w:pPr>
      <w:r>
        <w:rPr>
          <w:rFonts w:ascii="Times New Roman" w:hAnsi="Times New Roman" w:cs="Times New Roman"/>
          <w:sz w:val="24"/>
          <w:szCs w:val="24"/>
          <w:lang w:val="ru-RU"/>
        </w:rPr>
        <w:t>простота программной реализации, не требующая сторонних библиотек и легко переносимая на мобильные платформы;</w:t>
      </w:r>
    </w:p>
    <w:p w14:paraId="55A91C00">
      <w:pPr>
        <w:widowControl w:val="0"/>
        <w:numPr>
          <w:ilvl w:val="0"/>
          <w:numId w:val="4"/>
        </w:numPr>
        <w:tabs>
          <w:tab w:val="left" w:pos="420"/>
          <w:tab w:val="clear" w:pos="840"/>
        </w:tabs>
        <w:jc w:val="both"/>
        <w:rPr>
          <w:rFonts w:ascii="Times New Roman" w:hAnsi="Times New Roman" w:cs="Times New Roman"/>
          <w:sz w:val="24"/>
          <w:szCs w:val="24"/>
          <w:lang w:val="ru-RU"/>
        </w:rPr>
      </w:pPr>
      <w:r>
        <w:rPr>
          <w:rFonts w:ascii="Times New Roman" w:hAnsi="Times New Roman" w:cs="Times New Roman"/>
          <w:sz w:val="24"/>
          <w:szCs w:val="24"/>
          <w:lang w:val="ru-RU"/>
        </w:rPr>
        <w:t>возможность обратной конвертации в текстовый формат .</w:t>
      </w:r>
      <w:r>
        <w:rPr>
          <w:rFonts w:ascii="Times New Roman" w:hAnsi="Times New Roman" w:cs="Times New Roman"/>
          <w:sz w:val="24"/>
          <w:szCs w:val="24"/>
        </w:rPr>
        <w:t>PTS</w:t>
      </w:r>
      <w:r>
        <w:rPr>
          <w:rFonts w:ascii="Times New Roman" w:hAnsi="Times New Roman" w:cs="Times New Roman"/>
          <w:sz w:val="24"/>
          <w:szCs w:val="24"/>
          <w:lang w:val="ru-RU"/>
        </w:rPr>
        <w:t xml:space="preserve"> без потери информации о цвете.</w:t>
      </w:r>
    </w:p>
    <w:p w14:paraId="4897BF9E">
      <w:pPr>
        <w:widowControl w:val="0"/>
        <w:ind w:firstLine="709"/>
        <w:jc w:val="both"/>
        <w:rPr>
          <w:rFonts w:ascii="Times New Roman" w:hAnsi="Times New Roman" w:cs="Times New Roman"/>
          <w:b/>
          <w:bCs/>
          <w:sz w:val="24"/>
          <w:szCs w:val="24"/>
          <w:lang w:val="ru-RU"/>
        </w:rPr>
      </w:pPr>
      <w:r>
        <w:rPr>
          <w:rFonts w:ascii="Times New Roman" w:hAnsi="Times New Roman" w:cs="Times New Roman"/>
          <w:sz w:val="24"/>
          <w:szCs w:val="24"/>
          <w:lang w:val="ru-RU"/>
        </w:rPr>
        <w:t xml:space="preserve">Ограничения метода связаны прежде всего с наличием контролируемых потерь на этапе квантования, а также с зависимостью эффективности дельта-кодирования от пространственной когерентности данных: на сильно зашумленных, разреженных или неупорядоченных облаках точек разности координат между соседними точками могут иметь высокую дисперсию, что снижает степень сжатия. </w:t>
      </w:r>
    </w:p>
    <w:p w14:paraId="002A83E7">
      <w:pPr>
        <w:widowControl w:val="0"/>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Метод .</w:t>
      </w:r>
      <w:r>
        <w:rPr>
          <w:rFonts w:ascii="Times New Roman" w:hAnsi="Times New Roman" w:cs="Times New Roman"/>
          <w:sz w:val="24"/>
          <w:szCs w:val="24"/>
        </w:rPr>
        <w:t>PTC</w:t>
      </w:r>
      <w:r>
        <w:rPr>
          <w:rFonts w:ascii="Times New Roman" w:hAnsi="Times New Roman" w:cs="Times New Roman"/>
          <w:sz w:val="24"/>
          <w:szCs w:val="24"/>
          <w:lang w:val="ru-RU"/>
        </w:rPr>
        <w:t xml:space="preserve"> ориентирован на массового пользователя и позволяет существенно сократить объем данных при сохранении точности, достаточной для архитектурного проектирования, строительного надзора, сохранения культурного наследия и интерьерного моделирования. Он может применяться для обмена данными через Интернет и для обработки в реальном времени на мобильных устройствах с ограниченными вычислительными ресурсами. Предлагаемое решение может ликвидировать пробел между «сырыми» текстовыми данными .</w:t>
      </w:r>
      <w:r>
        <w:rPr>
          <w:rFonts w:ascii="Times New Roman" w:hAnsi="Times New Roman" w:cs="Times New Roman"/>
          <w:sz w:val="24"/>
          <w:szCs w:val="24"/>
        </w:rPr>
        <w:t>PTS</w:t>
      </w:r>
      <w:r>
        <w:rPr>
          <w:rFonts w:ascii="Times New Roman" w:hAnsi="Times New Roman" w:cs="Times New Roman"/>
          <w:sz w:val="24"/>
          <w:szCs w:val="24"/>
          <w:lang w:val="ru-RU"/>
        </w:rPr>
        <w:t>, генерируемыми мобильными приложениями, и профессиональными конвейерами обработки 3D-данных.</w:t>
      </w:r>
    </w:p>
    <w:p w14:paraId="3F6BD835">
      <w:pPr>
        <w:widowControl w:val="0"/>
        <w:ind w:firstLine="709"/>
        <w:jc w:val="both"/>
        <w:rPr>
          <w:rFonts w:ascii="Times New Roman" w:hAnsi="Times New Roman" w:cs="Times New Roman"/>
          <w:sz w:val="24"/>
          <w:szCs w:val="24"/>
          <w:lang w:val="ru-RU"/>
        </w:rPr>
      </w:pPr>
      <w:r>
        <w:rPr>
          <w:rFonts w:hint="default" w:ascii="Times New Roman" w:hAnsi="Times New Roman" w:cs="Times New Roman"/>
          <w:sz w:val="24"/>
          <w:szCs w:val="24"/>
          <w:lang w:val="ru-RU"/>
        </w:rPr>
        <w:t>. Полный исходный код реализованного метода сжатия и распаковки, включая все вспомогательные скрипты для MATLAB и Python, доступен в открытом репозитории GitHub по адресу: https://github.com/hoangnguyen244-aerastro/LiDAR-pts-ptc.</w:t>
      </w:r>
    </w:p>
    <w:p w14:paraId="34F85731">
      <w:pPr>
        <w:widowControl w:val="0"/>
        <w:tabs>
          <w:tab w:val="left" w:pos="425"/>
          <w:tab w:val="left" w:pos="850"/>
        </w:tabs>
        <w:rPr>
          <w:rFonts w:ascii="Times New Roman" w:hAnsi="Times New Roman" w:cs="Times New Roman"/>
          <w:b/>
          <w:sz w:val="24"/>
          <w:szCs w:val="24"/>
          <w:lang w:val="ru-RU"/>
        </w:rPr>
      </w:pPr>
    </w:p>
    <w:p w14:paraId="16EAD386">
      <w:pPr>
        <w:pStyle w:val="5"/>
        <w:keepNext/>
        <w:rPr>
          <w:rFonts w:ascii="Times New Roman" w:hAnsi="Times New Roman"/>
          <w:b/>
          <w:sz w:val="24"/>
          <w:szCs w:val="24"/>
          <w:lang w:val="en-US"/>
        </w:rPr>
      </w:pPr>
      <w:r>
        <w:rPr>
          <w:rFonts w:ascii="Times New Roman" w:hAnsi="Times New Roman"/>
          <w:b/>
          <w:sz w:val="24"/>
          <w:szCs w:val="24"/>
          <w:lang w:val="en-US"/>
        </w:rPr>
        <w:t>Список литературы</w:t>
      </w:r>
    </w:p>
    <w:p w14:paraId="4D750FEC">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z w:val="24"/>
          <w:shd w:val="clear" w:color="auto" w:fill="FFFFFF"/>
          <w:lang w:val="en-US"/>
        </w:rPr>
      </w:pPr>
      <w:r>
        <w:rPr>
          <w:rStyle w:val="12"/>
          <w:rFonts w:ascii="Times New Roman" w:hAnsi="Times New Roman" w:eastAsia="Segoe UI"/>
          <w:b w:val="0"/>
          <w:bCs w:val="0"/>
          <w:sz w:val="24"/>
          <w:shd w:val="clear" w:color="auto" w:fill="FFFFFF"/>
        </w:rPr>
        <w:t>Apple Inc. (2023). "Working with Depth Data". </w:t>
      </w:r>
      <w:r>
        <w:rPr>
          <w:rStyle w:val="6"/>
          <w:rFonts w:ascii="Times New Roman" w:hAnsi="Times New Roman" w:eastAsia="Segoe UI"/>
          <w:i w:val="0"/>
          <w:iCs w:val="0"/>
          <w:sz w:val="24"/>
          <w:shd w:val="clear" w:color="auto" w:fill="FFFFFF"/>
        </w:rPr>
        <w:t>Apple Developer Documentation</w:t>
      </w:r>
      <w:r>
        <w:rPr>
          <w:rStyle w:val="6"/>
          <w:rFonts w:ascii="Times New Roman" w:hAnsi="Times New Roman" w:eastAsia="Segoe UI"/>
          <w:i w:val="0"/>
          <w:iCs w:val="0"/>
          <w:sz w:val="24"/>
          <w:shd w:val="clear" w:color="auto" w:fill="FFFFFF"/>
          <w:lang w:val="en-US"/>
        </w:rPr>
        <w:t>.</w:t>
      </w:r>
    </w:p>
    <w:p w14:paraId="192ABB28">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z w:val="24"/>
          <w:shd w:val="clear" w:color="auto" w:fill="FFFFFF"/>
          <w:lang w:val="en-US"/>
        </w:rPr>
      </w:pPr>
      <w:r>
        <w:rPr>
          <w:rStyle w:val="12"/>
          <w:rFonts w:ascii="Times New Roman" w:hAnsi="Times New Roman" w:eastAsia="Segoe UI"/>
          <w:b w:val="0"/>
          <w:bCs w:val="0"/>
          <w:i/>
          <w:iCs/>
          <w:sz w:val="24"/>
          <w:shd w:val="clear" w:color="auto" w:fill="FFFFFF"/>
          <w:lang w:val="en-US"/>
        </w:rPr>
        <w:t>Wang, X</w:t>
      </w:r>
      <w:r>
        <w:rPr>
          <w:rStyle w:val="12"/>
          <w:rFonts w:ascii="Times New Roman" w:hAnsi="Times New Roman" w:eastAsia="Segoe UI"/>
          <w:b w:val="0"/>
          <w:bCs w:val="0"/>
          <w:sz w:val="24"/>
          <w:shd w:val="clear" w:color="auto" w:fill="FFFFFF"/>
          <w:lang w:val="en-US"/>
        </w:rPr>
        <w:t>., et al. “EVALUATION OF IPAD PRO 2020 LIDAR FOR ESTIMATING TREE DIAMETERS IN URBAN FOREST.” ISPRS Annals of the Photogrammetry, Remote Sensing and Spatial Information Sciences, VIII-4W1-2021, Sept. 2021, pp. 105–10. DOI:10.5194/isprs-annals-VIII-4-W1-2021-105-2021.</w:t>
      </w:r>
    </w:p>
    <w:p w14:paraId="481FA90C">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trike/>
          <w:dstrike w:val="0"/>
          <w:sz w:val="24"/>
          <w:shd w:val="clear" w:color="auto" w:fill="FFFFFF"/>
          <w:lang w:val="en-US"/>
        </w:rPr>
      </w:pPr>
      <w:r>
        <w:rPr>
          <w:rStyle w:val="12"/>
          <w:rFonts w:ascii="Times New Roman" w:hAnsi="Times New Roman" w:eastAsia="Segoe UI"/>
          <w:b w:val="0"/>
          <w:bCs w:val="0"/>
          <w:i/>
          <w:iCs/>
          <w:strike/>
          <w:dstrike w:val="0"/>
          <w:sz w:val="24"/>
          <w:shd w:val="clear" w:color="auto" w:fill="FFFFFF"/>
          <w:lang w:val="en-US"/>
        </w:rPr>
        <w:t>Abdelwahab M. M., El-Deeb W. S., Youssif Aliaa. A. A</w:t>
      </w:r>
      <w:r>
        <w:rPr>
          <w:rStyle w:val="12"/>
          <w:rFonts w:ascii="Times New Roman" w:hAnsi="Times New Roman" w:eastAsia="Segoe UI"/>
          <w:b w:val="0"/>
          <w:bCs w:val="0"/>
          <w:strike/>
          <w:dstrike w:val="0"/>
          <w:sz w:val="24"/>
          <w:shd w:val="clear" w:color="auto" w:fill="FFFFFF"/>
          <w:lang w:val="en-US"/>
        </w:rPr>
        <w:t>. LIDAR Data Compression Challenges and Difficulties // 2019 5th International Conference on Frontiers of Signal Processing (ICFSP). : IEEE, 2019. pp. 111-116.</w:t>
      </w:r>
    </w:p>
    <w:p w14:paraId="46F8A61E">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z w:val="24"/>
          <w:shd w:val="clear" w:color="auto" w:fill="FFFFFF"/>
          <w:lang w:val="en-US"/>
        </w:rPr>
      </w:pPr>
      <w:r>
        <w:rPr>
          <w:rStyle w:val="12"/>
          <w:rFonts w:ascii="Times New Roman" w:hAnsi="Times New Roman" w:eastAsia="Segoe UI"/>
          <w:b w:val="0"/>
          <w:bCs w:val="0"/>
          <w:i/>
          <w:iCs/>
          <w:sz w:val="24"/>
          <w:shd w:val="clear" w:color="auto" w:fill="FFFFFF"/>
          <w:lang w:val="en-US"/>
        </w:rPr>
        <w:t>Du R., Lee H. J</w:t>
      </w:r>
      <w:r>
        <w:rPr>
          <w:rStyle w:val="12"/>
          <w:rFonts w:ascii="Times New Roman" w:hAnsi="Times New Roman" w:eastAsia="Segoe UI"/>
          <w:b w:val="0"/>
          <w:bCs w:val="0"/>
          <w:sz w:val="24"/>
          <w:shd w:val="clear" w:color="auto" w:fill="FFFFFF"/>
          <w:lang w:val="en-US"/>
        </w:rPr>
        <w:t>. A novel compression algorithm for LiDAR data // 2012 5th International Congress on Image and Signal Processing. : IEEE, 2012. pp. 987-991.</w:t>
      </w:r>
    </w:p>
    <w:p w14:paraId="16403E38">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z w:val="24"/>
          <w:shd w:val="clear" w:color="auto" w:fill="FFFFFF"/>
          <w:lang w:val="en-US"/>
        </w:rPr>
      </w:pPr>
      <w:r>
        <w:rPr>
          <w:rStyle w:val="12"/>
          <w:rFonts w:ascii="Times New Roman" w:hAnsi="Times New Roman" w:eastAsia="Segoe UI"/>
          <w:b w:val="0"/>
          <w:bCs w:val="0"/>
          <w:sz w:val="24"/>
          <w:shd w:val="clear" w:color="auto" w:fill="FFFFFF"/>
        </w:rPr>
        <w:t>ISO/IEC 23090-9:2023 – Geometry-based Point Cloud Compression (G-PCC)</w:t>
      </w:r>
      <w:r>
        <w:rPr>
          <w:rStyle w:val="12"/>
          <w:rFonts w:ascii="Times New Roman" w:hAnsi="Times New Roman" w:eastAsia="Segoe UI"/>
          <w:b w:val="0"/>
          <w:bCs w:val="0"/>
          <w:sz w:val="24"/>
          <w:shd w:val="clear" w:color="auto" w:fill="FFFFFF"/>
          <w:lang w:val="en-US"/>
        </w:rPr>
        <w:t>.</w:t>
      </w:r>
    </w:p>
    <w:p w14:paraId="423D4883">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z w:val="24"/>
          <w:shd w:val="clear" w:color="auto" w:fill="FFFFFF"/>
          <w:lang w:val="en-US"/>
        </w:rPr>
      </w:pPr>
      <w:r>
        <w:rPr>
          <w:rStyle w:val="12"/>
          <w:rFonts w:ascii="Times New Roman" w:hAnsi="Times New Roman" w:eastAsia="Segoe UI"/>
          <w:b w:val="0"/>
          <w:bCs w:val="0"/>
          <w:i/>
          <w:iCs/>
          <w:sz w:val="24"/>
          <w:shd w:val="clear" w:color="auto" w:fill="FFFFFF"/>
        </w:rPr>
        <w:t>Schwarz, S., Preda, M., Baroncini, V., Budagavi, M., Cesar, P., Chou, P. A., ... &amp; Flynn, D</w:t>
      </w:r>
      <w:r>
        <w:rPr>
          <w:rStyle w:val="12"/>
          <w:rFonts w:ascii="Times New Roman" w:hAnsi="Times New Roman" w:eastAsia="Segoe UI"/>
          <w:b w:val="0"/>
          <w:bCs w:val="0"/>
          <w:sz w:val="24"/>
          <w:shd w:val="clear" w:color="auto" w:fill="FFFFFF"/>
        </w:rPr>
        <w:t>. (2019). Emerging MPEG Standards for Point Cloud Compression. </w:t>
      </w:r>
      <w:r>
        <w:rPr>
          <w:rStyle w:val="6"/>
          <w:rFonts w:ascii="Times New Roman" w:hAnsi="Times New Roman" w:eastAsia="Segoe UI"/>
          <w:i w:val="0"/>
          <w:iCs w:val="0"/>
          <w:sz w:val="24"/>
          <w:shd w:val="clear" w:color="auto" w:fill="FFFFFF"/>
        </w:rPr>
        <w:t>IEEE Journal on Emerging and Selected Topics in Circuits and Systems, 9</w:t>
      </w:r>
      <w:r>
        <w:rPr>
          <w:rStyle w:val="12"/>
          <w:rFonts w:ascii="Times New Roman" w:hAnsi="Times New Roman" w:eastAsia="Segoe UI"/>
          <w:b w:val="0"/>
          <w:bCs w:val="0"/>
          <w:sz w:val="24"/>
          <w:shd w:val="clear" w:color="auto" w:fill="FFFFFF"/>
        </w:rPr>
        <w:t>(1), 133-148.</w:t>
      </w:r>
    </w:p>
    <w:p w14:paraId="39FCCA39">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z w:val="24"/>
          <w:shd w:val="clear" w:color="auto" w:fill="FFFFFF"/>
          <w:lang w:val="en-US"/>
        </w:rPr>
      </w:pPr>
      <w:r>
        <w:rPr>
          <w:rStyle w:val="12"/>
          <w:rFonts w:ascii="Times New Roman" w:hAnsi="Times New Roman" w:eastAsia="Segoe UI"/>
          <w:b w:val="0"/>
          <w:bCs w:val="0"/>
          <w:i/>
          <w:iCs/>
          <w:sz w:val="24"/>
          <w:shd w:val="clear" w:color="auto" w:fill="FFFFFF"/>
          <w:lang w:val="en-US"/>
        </w:rPr>
        <w:t>Im B., Baek N., Lee J</w:t>
      </w:r>
      <w:r>
        <w:rPr>
          <w:rStyle w:val="12"/>
          <w:rFonts w:ascii="Times New Roman" w:hAnsi="Times New Roman" w:eastAsia="Segoe UI"/>
          <w:b w:val="0"/>
          <w:bCs w:val="0"/>
          <w:sz w:val="24"/>
          <w:shd w:val="clear" w:color="auto" w:fill="FFFFFF"/>
          <w:lang w:val="en-US"/>
        </w:rPr>
        <w:t>. An Efficient Implementation of LiDAR Data and its Geometric Representation Extraction // 2016 6th International Conference on IT Convergence and Security (ICITCS). : IEEE, 2016. p.p. 1-4.</w:t>
      </w:r>
    </w:p>
    <w:p w14:paraId="4C43274D">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trike/>
          <w:dstrike w:val="0"/>
          <w:sz w:val="24"/>
          <w:shd w:val="clear" w:color="auto" w:fill="FFFFFF"/>
          <w:lang w:val="en-US"/>
        </w:rPr>
      </w:pPr>
      <w:r>
        <w:rPr>
          <w:rStyle w:val="12"/>
          <w:rFonts w:ascii="Times New Roman" w:hAnsi="Times New Roman" w:eastAsia="Segoe UI"/>
          <w:b w:val="0"/>
          <w:bCs w:val="0"/>
          <w:i/>
          <w:iCs/>
          <w:strike/>
          <w:dstrike w:val="0"/>
          <w:sz w:val="24"/>
          <w:shd w:val="clear" w:color="auto" w:fill="FFFFFF"/>
        </w:rPr>
        <w:t>Merry, B., Marais, P., &amp; Gain, J</w:t>
      </w:r>
      <w:r>
        <w:rPr>
          <w:rStyle w:val="12"/>
          <w:rFonts w:ascii="Times New Roman" w:hAnsi="Times New Roman" w:eastAsia="Segoe UI"/>
          <w:b w:val="0"/>
          <w:bCs w:val="0"/>
          <w:strike/>
          <w:dstrike w:val="0"/>
          <w:sz w:val="24"/>
          <w:shd w:val="clear" w:color="auto" w:fill="FFFFFF"/>
        </w:rPr>
        <w:t>. (2006). "Compression of dense and regular point clouds." </w:t>
      </w:r>
      <w:r>
        <w:rPr>
          <w:rStyle w:val="6"/>
          <w:rFonts w:ascii="Times New Roman" w:hAnsi="Times New Roman" w:eastAsia="Segoe UI"/>
          <w:i w:val="0"/>
          <w:iCs w:val="0"/>
          <w:strike/>
          <w:dstrike w:val="0"/>
          <w:sz w:val="24"/>
          <w:shd w:val="clear" w:color="auto" w:fill="FFFFFF"/>
        </w:rPr>
        <w:t>Proceedings of the 4th International Conference on Computer Graphics, Virtual Reality, Visualisation and Interaction in Africa</w:t>
      </w:r>
      <w:r>
        <w:rPr>
          <w:rStyle w:val="6"/>
          <w:rFonts w:ascii="Times New Roman" w:hAnsi="Times New Roman" w:eastAsia="Segoe UI"/>
          <w:i w:val="0"/>
          <w:iCs w:val="0"/>
          <w:strike/>
          <w:dstrike w:val="0"/>
          <w:sz w:val="24"/>
          <w:shd w:val="clear" w:color="auto" w:fill="FFFFFF"/>
          <w:lang w:val="en-US"/>
        </w:rPr>
        <w:t>.</w:t>
      </w:r>
    </w:p>
    <w:p w14:paraId="1EEC052D">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z w:val="24"/>
          <w:shd w:val="clear" w:color="auto" w:fill="FFFFFF"/>
          <w:lang w:val="en-US"/>
        </w:rPr>
      </w:pPr>
      <w:r>
        <w:rPr>
          <w:rStyle w:val="12"/>
          <w:rFonts w:ascii="Times New Roman" w:hAnsi="Times New Roman" w:eastAsia="Segoe UI"/>
          <w:b w:val="0"/>
          <w:bCs w:val="0"/>
          <w:i/>
          <w:iCs/>
          <w:sz w:val="24"/>
          <w:shd w:val="clear" w:color="auto" w:fill="FFFFFF"/>
          <w:lang w:val="en-US"/>
        </w:rPr>
        <w:t>Zhou, Q., Liu, S., &amp; Kuo, C.-C. J.</w:t>
      </w:r>
      <w:r>
        <w:rPr>
          <w:rStyle w:val="12"/>
          <w:rFonts w:ascii="Times New Roman" w:hAnsi="Times New Roman" w:eastAsia="Segoe UI"/>
          <w:b w:val="0"/>
          <w:bCs w:val="0"/>
          <w:sz w:val="24"/>
          <w:shd w:val="clear" w:color="auto" w:fill="FFFFFF"/>
          <w:lang w:val="en-US"/>
        </w:rPr>
        <w:t xml:space="preserve"> (2023). gpcgc: a green point cloud geometry coding method. </w:t>
      </w:r>
      <w:r>
        <w:fldChar w:fldCharType="begin"/>
      </w:r>
      <w:r>
        <w:instrText xml:space="preserve"> HYPERLINK "http://arxiv.org/abs/2302.06062." </w:instrText>
      </w:r>
      <w:r>
        <w:fldChar w:fldCharType="separate"/>
      </w:r>
      <w:r>
        <w:rPr>
          <w:rStyle w:val="10"/>
          <w:rFonts w:ascii="Times New Roman" w:hAnsi="Times New Roman" w:eastAsia="Segoe UI"/>
          <w:color w:val="auto"/>
          <w:sz w:val="24"/>
          <w:u w:val="none"/>
          <w:shd w:val="clear" w:color="auto" w:fill="FFFFFF"/>
          <w:lang w:val="en-US"/>
        </w:rPr>
        <w:t>http://arxiv.org/abs/2302.06062.</w:t>
      </w:r>
      <w:r>
        <w:rPr>
          <w:rStyle w:val="10"/>
          <w:rFonts w:ascii="Times New Roman" w:hAnsi="Times New Roman" w:eastAsia="Segoe UI"/>
          <w:color w:val="auto"/>
          <w:sz w:val="24"/>
          <w:u w:val="none"/>
          <w:shd w:val="clear" w:color="auto" w:fill="FFFFFF"/>
          <w:lang w:val="en-US"/>
        </w:rPr>
        <w:fldChar w:fldCharType="end"/>
      </w:r>
    </w:p>
    <w:p w14:paraId="637DD9CA">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z w:val="24"/>
          <w:shd w:val="clear" w:color="auto" w:fill="FFFFFF"/>
          <w:lang w:val="en-US"/>
        </w:rPr>
      </w:pPr>
      <w:r>
        <w:rPr>
          <w:rStyle w:val="12"/>
          <w:rFonts w:ascii="Times New Roman" w:hAnsi="Times New Roman" w:eastAsia="Segoe UI"/>
          <w:b w:val="0"/>
          <w:bCs w:val="0"/>
          <w:i/>
          <w:iCs/>
          <w:sz w:val="24"/>
          <w:shd w:val="clear" w:color="auto" w:fill="FFFFFF"/>
          <w:lang w:val="en-US"/>
        </w:rPr>
        <w:t>Li Y. и др</w:t>
      </w:r>
      <w:r>
        <w:rPr>
          <w:rStyle w:val="12"/>
          <w:rFonts w:ascii="Times New Roman" w:hAnsi="Times New Roman" w:eastAsia="Segoe UI"/>
          <w:b w:val="0"/>
          <w:bCs w:val="0"/>
          <w:sz w:val="24"/>
          <w:shd w:val="clear" w:color="auto" w:fill="FFFFFF"/>
          <w:lang w:val="en-US"/>
        </w:rPr>
        <w:t>. Innovative Methodology of On-Line Point Cloud Data Compression for Free-Form Surface Scanning Measurement // Applied Sciences. 2018. Т. vol. 8. № no. 12. С. p.p. 2556.</w:t>
      </w:r>
    </w:p>
    <w:p w14:paraId="0120FC2C">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trike/>
          <w:dstrike w:val="0"/>
          <w:sz w:val="24"/>
          <w:shd w:val="clear" w:color="auto" w:fill="FFFFFF"/>
          <w:lang w:val="en-US"/>
        </w:rPr>
      </w:pPr>
      <w:r>
        <w:rPr>
          <w:rStyle w:val="12"/>
          <w:rFonts w:ascii="Times New Roman" w:hAnsi="Times New Roman" w:eastAsia="Segoe UI"/>
          <w:b w:val="0"/>
          <w:bCs w:val="0"/>
          <w:i/>
          <w:iCs/>
          <w:strike/>
          <w:dstrike w:val="0"/>
          <w:sz w:val="24"/>
          <w:shd w:val="clear" w:color="auto" w:fill="FFFFFF"/>
          <w:lang w:val="en-US"/>
        </w:rPr>
        <w:t>Zhao H. и др</w:t>
      </w:r>
      <w:r>
        <w:rPr>
          <w:rStyle w:val="12"/>
          <w:rFonts w:ascii="Times New Roman" w:hAnsi="Times New Roman" w:eastAsia="Segoe UI"/>
          <w:b w:val="0"/>
          <w:bCs w:val="0"/>
          <w:strike/>
          <w:dstrike w:val="0"/>
          <w:sz w:val="24"/>
          <w:shd w:val="clear" w:color="auto" w:fill="FFFFFF"/>
          <w:lang w:val="en-US"/>
        </w:rPr>
        <w:t>. A Quality Metric for 3D LiDAR Point Cloud based on Vision Tasks // 2020 IEEE International Symposium on Broadband Multimedia Systems and Broadcasting (BMSB). : IEEE, 2020. С. p.p. 1-5.</w:t>
      </w:r>
    </w:p>
    <w:p w14:paraId="5BCDFFAD">
      <w:pPr>
        <w:pStyle w:val="14"/>
        <w:widowControl w:val="0"/>
        <w:numPr>
          <w:ilvl w:val="0"/>
          <w:numId w:val="5"/>
        </w:numPr>
        <w:tabs>
          <w:tab w:val="clear" w:pos="425"/>
        </w:tabs>
        <w:spacing w:before="0" w:beforeAutospacing="0" w:after="0" w:afterAutospacing="0"/>
        <w:textAlignment w:val="baseline"/>
        <w:rPr>
          <w:rStyle w:val="12"/>
          <w:rFonts w:ascii="Times New Roman" w:hAnsi="Times New Roman" w:eastAsia="Segoe UI"/>
          <w:b w:val="0"/>
          <w:bCs w:val="0"/>
          <w:sz w:val="24"/>
          <w:shd w:val="clear" w:color="auto" w:fill="FFFFFF"/>
          <w:lang w:val="en-US"/>
        </w:rPr>
      </w:pPr>
      <w:r>
        <w:rPr>
          <w:rStyle w:val="12"/>
          <w:rFonts w:ascii="Times New Roman" w:hAnsi="Times New Roman" w:eastAsia="Segoe UI"/>
          <w:b w:val="0"/>
          <w:bCs w:val="0"/>
          <w:sz w:val="24"/>
          <w:shd w:val="clear" w:color="auto" w:fill="FFFFFF"/>
          <w:lang w:val="en-US"/>
        </w:rPr>
        <w:t xml:space="preserve">LAStools - rapidlasso. </w:t>
      </w:r>
      <w:r>
        <w:fldChar w:fldCharType="begin"/>
      </w:r>
      <w:r>
        <w:instrText xml:space="preserve"> HYPERLINK "https://rapidlasso.com/lastools/" </w:instrText>
      </w:r>
      <w:r>
        <w:fldChar w:fldCharType="separate"/>
      </w:r>
      <w:r>
        <w:rPr>
          <w:rStyle w:val="10"/>
          <w:rFonts w:ascii="Times New Roman" w:hAnsi="Times New Roman" w:eastAsia="Segoe UI"/>
          <w:color w:val="auto"/>
          <w:sz w:val="24"/>
          <w:u w:val="none"/>
          <w:shd w:val="clear" w:color="auto" w:fill="FFFFFF"/>
          <w:lang w:val="en-US"/>
        </w:rPr>
        <w:t>https://rapidlasso.com/lastools/</w:t>
      </w:r>
      <w:r>
        <w:rPr>
          <w:rStyle w:val="10"/>
          <w:rFonts w:ascii="Times New Roman" w:hAnsi="Times New Roman" w:eastAsia="Segoe UI"/>
          <w:color w:val="auto"/>
          <w:sz w:val="24"/>
          <w:u w:val="none"/>
          <w:shd w:val="clear" w:color="auto" w:fill="FFFFFF"/>
          <w:lang w:val="en-US"/>
        </w:rPr>
        <w:fldChar w:fldCharType="end"/>
      </w:r>
      <w:r>
        <w:rPr>
          <w:rStyle w:val="12"/>
          <w:rFonts w:ascii="Times New Roman" w:hAnsi="Times New Roman" w:eastAsia="Segoe UI"/>
          <w:b w:val="0"/>
          <w:bCs w:val="0"/>
          <w:sz w:val="24"/>
          <w:shd w:val="clear" w:color="auto" w:fill="FFFFFF"/>
          <w:lang w:val="en-US"/>
        </w:rPr>
        <w:t xml:space="preserve"> </w:t>
      </w:r>
    </w:p>
    <w:p w14:paraId="676530A4">
      <w:pPr>
        <w:widowControl w:val="0"/>
        <w:textAlignment w:val="baseline"/>
        <w:rPr>
          <w:rFonts w:ascii="Times New Roman" w:hAnsi="Times New Roman" w:eastAsia="Segoe UI" w:cs="Times New Roman"/>
          <w:sz w:val="24"/>
          <w:szCs w:val="24"/>
          <w:lang w:eastAsia="ru-RU"/>
        </w:rPr>
      </w:pPr>
    </w:p>
    <w:p w14:paraId="370215BB">
      <w:pPr>
        <w:pStyle w:val="5"/>
        <w:keepNext/>
        <w:rPr>
          <w:rFonts w:ascii="Times New Roman" w:hAnsi="Times New Roman"/>
          <w:b/>
          <w:sz w:val="24"/>
          <w:szCs w:val="24"/>
          <w:lang w:val="en-US"/>
        </w:rPr>
      </w:pPr>
      <w:r>
        <w:rPr>
          <w:rFonts w:ascii="Times New Roman" w:hAnsi="Times New Roman"/>
          <w:b/>
          <w:sz w:val="24"/>
          <w:szCs w:val="24"/>
          <w:lang w:val="en-US"/>
        </w:rPr>
        <w:t>References</w:t>
      </w:r>
    </w:p>
    <w:p w14:paraId="6508A7B8">
      <w:pPr>
        <w:widowControl w:val="0"/>
        <w:textAlignment w:val="baseline"/>
        <w:rPr>
          <w:rFonts w:ascii="Times New Roman" w:hAnsi="Times New Roman" w:eastAsia="Segoe UI" w:cs="Times New Roman"/>
          <w:sz w:val="24"/>
          <w:szCs w:val="24"/>
          <w:lang w:eastAsia="ru-RU"/>
        </w:rPr>
      </w:pPr>
    </w:p>
    <w:sectPr>
      <w:footerReference r:id="rId3" w:type="default"/>
      <w:pgSz w:w="11906" w:h="16838"/>
      <w:pgMar w:top="1418" w:right="1418" w:bottom="1418" w:left="141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Tahoma">
    <w:panose1 w:val="020B0604030504040204"/>
    <w:charset w:val="CC"/>
    <w:family w:val="swiss"/>
    <w:pitch w:val="default"/>
    <w:sig w:usb0="E1002EFF" w:usb1="C000605B" w:usb2="00000029" w:usb3="00000000" w:csb0="200101FF" w:csb1="20280000"/>
  </w:font>
  <w:font w:name="Segoe UI">
    <w:panose1 w:val="020B0502040204020203"/>
    <w:charset w:val="CC"/>
    <w:family w:val="swiss"/>
    <w:pitch w:val="default"/>
    <w:sig w:usb0="E4002EFF" w:usb1="C000E47F" w:usb2="00000009" w:usb3="00000000" w:csb0="200001FF" w:csb1="00000000"/>
  </w:font>
  <w:font w:name="Cambria Math">
    <w:panose1 w:val="02040503050406030204"/>
    <w:charset w:val="CC"/>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5929E">
    <w:pPr>
      <w:pStyle w:val="7"/>
      <w:tabs>
        <w:tab w:val="left" w:pos="2612"/>
        <w:tab w:val="clear" w:pos="4677"/>
        <w:tab w:val="clear" w:pos="9355"/>
      </w:tabs>
    </w:pPr>
    <w:r>
      <w:rPr>
        <w:lang w:val="ru-RU" w:eastAsia="ru-RU"/>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02F5FC">
                          <w:pPr>
                            <w:pStyle w:val="7"/>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14:paraId="6502F5FC">
                    <w:pPr>
                      <w:pStyle w:val="7"/>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83D33C"/>
    <w:multiLevelType w:val="singleLevel"/>
    <w:tmpl w:val="B383D33C"/>
    <w:lvl w:ilvl="0" w:tentative="0">
      <w:start w:val="1"/>
      <w:numFmt w:val="bullet"/>
      <w:lvlText w:val="-"/>
      <w:lvlJc w:val="left"/>
      <w:pPr>
        <w:tabs>
          <w:tab w:val="left" w:pos="840"/>
        </w:tabs>
        <w:ind w:left="838" w:hanging="418"/>
      </w:pPr>
      <w:rPr>
        <w:rFonts w:hint="default" w:ascii="Arial" w:hAnsi="Arial" w:cs="Arial"/>
      </w:rPr>
    </w:lvl>
  </w:abstractNum>
  <w:abstractNum w:abstractNumId="1">
    <w:nsid w:val="192C9D1D"/>
    <w:multiLevelType w:val="singleLevel"/>
    <w:tmpl w:val="192C9D1D"/>
    <w:lvl w:ilvl="0" w:tentative="0">
      <w:start w:val="1"/>
      <w:numFmt w:val="decimal"/>
      <w:lvlText w:val="%1."/>
      <w:lvlJc w:val="left"/>
      <w:pPr>
        <w:tabs>
          <w:tab w:val="left" w:pos="425"/>
        </w:tabs>
        <w:ind w:left="425" w:hanging="425"/>
      </w:pPr>
      <w:rPr>
        <w:rFonts w:hint="default"/>
        <w:b w:val="0"/>
        <w:bCs w:val="0"/>
        <w:color w:val="auto"/>
      </w:rPr>
    </w:lvl>
  </w:abstractNum>
  <w:abstractNum w:abstractNumId="2">
    <w:nsid w:val="228A5314"/>
    <w:multiLevelType w:val="multilevel"/>
    <w:tmpl w:val="228A53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6553D74"/>
    <w:multiLevelType w:val="multilevel"/>
    <w:tmpl w:val="26553D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B162279"/>
    <w:multiLevelType w:val="multilevel"/>
    <w:tmpl w:val="5B1622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947197"/>
    <w:rsid w:val="000034CA"/>
    <w:rsid w:val="000079F0"/>
    <w:rsid w:val="00011EE2"/>
    <w:rsid w:val="00015CF6"/>
    <w:rsid w:val="0002793D"/>
    <w:rsid w:val="00030B70"/>
    <w:rsid w:val="00031764"/>
    <w:rsid w:val="000323A2"/>
    <w:rsid w:val="00034C34"/>
    <w:rsid w:val="000363E6"/>
    <w:rsid w:val="00044CBD"/>
    <w:rsid w:val="00063A53"/>
    <w:rsid w:val="00065FF6"/>
    <w:rsid w:val="0007281B"/>
    <w:rsid w:val="0007685C"/>
    <w:rsid w:val="0008470F"/>
    <w:rsid w:val="000B3313"/>
    <w:rsid w:val="000B33A4"/>
    <w:rsid w:val="000B5446"/>
    <w:rsid w:val="000B66B1"/>
    <w:rsid w:val="000C0D40"/>
    <w:rsid w:val="000D3C13"/>
    <w:rsid w:val="000D6198"/>
    <w:rsid w:val="000D774E"/>
    <w:rsid w:val="000E2734"/>
    <w:rsid w:val="000F516D"/>
    <w:rsid w:val="000F766D"/>
    <w:rsid w:val="00102EB2"/>
    <w:rsid w:val="00106A1A"/>
    <w:rsid w:val="00107920"/>
    <w:rsid w:val="00110979"/>
    <w:rsid w:val="001149DC"/>
    <w:rsid w:val="00117023"/>
    <w:rsid w:val="0012025C"/>
    <w:rsid w:val="001220AE"/>
    <w:rsid w:val="00132B46"/>
    <w:rsid w:val="001366E7"/>
    <w:rsid w:val="00136AC7"/>
    <w:rsid w:val="00141D01"/>
    <w:rsid w:val="00142CD1"/>
    <w:rsid w:val="001459BA"/>
    <w:rsid w:val="0016130B"/>
    <w:rsid w:val="0016557D"/>
    <w:rsid w:val="00171AB5"/>
    <w:rsid w:val="00181BE3"/>
    <w:rsid w:val="00192570"/>
    <w:rsid w:val="00192F37"/>
    <w:rsid w:val="00194675"/>
    <w:rsid w:val="00194E64"/>
    <w:rsid w:val="001A4159"/>
    <w:rsid w:val="001A712B"/>
    <w:rsid w:val="001A759F"/>
    <w:rsid w:val="001A7FE5"/>
    <w:rsid w:val="001B46BE"/>
    <w:rsid w:val="001D2929"/>
    <w:rsid w:val="001E790F"/>
    <w:rsid w:val="001F51E5"/>
    <w:rsid w:val="00207431"/>
    <w:rsid w:val="0021392C"/>
    <w:rsid w:val="0021727E"/>
    <w:rsid w:val="00217A84"/>
    <w:rsid w:val="002215E8"/>
    <w:rsid w:val="002359D6"/>
    <w:rsid w:val="00246D02"/>
    <w:rsid w:val="0025616B"/>
    <w:rsid w:val="0026403A"/>
    <w:rsid w:val="0027037A"/>
    <w:rsid w:val="00272A88"/>
    <w:rsid w:val="002775BC"/>
    <w:rsid w:val="00277BD9"/>
    <w:rsid w:val="00280D9D"/>
    <w:rsid w:val="0028320E"/>
    <w:rsid w:val="002911F1"/>
    <w:rsid w:val="00293384"/>
    <w:rsid w:val="002A1913"/>
    <w:rsid w:val="002B5C19"/>
    <w:rsid w:val="002D40DF"/>
    <w:rsid w:val="002D50C7"/>
    <w:rsid w:val="002E47EF"/>
    <w:rsid w:val="002E6ABC"/>
    <w:rsid w:val="002E77C3"/>
    <w:rsid w:val="002F0C58"/>
    <w:rsid w:val="002F2C25"/>
    <w:rsid w:val="002F36E8"/>
    <w:rsid w:val="002F621D"/>
    <w:rsid w:val="003045D1"/>
    <w:rsid w:val="00310EFF"/>
    <w:rsid w:val="0032634C"/>
    <w:rsid w:val="003338D2"/>
    <w:rsid w:val="003359E9"/>
    <w:rsid w:val="00335E3A"/>
    <w:rsid w:val="003407A1"/>
    <w:rsid w:val="003417EA"/>
    <w:rsid w:val="00345ACD"/>
    <w:rsid w:val="00346E90"/>
    <w:rsid w:val="00351141"/>
    <w:rsid w:val="00351449"/>
    <w:rsid w:val="0036495D"/>
    <w:rsid w:val="00365200"/>
    <w:rsid w:val="00365F23"/>
    <w:rsid w:val="00367E76"/>
    <w:rsid w:val="003721CB"/>
    <w:rsid w:val="003856CC"/>
    <w:rsid w:val="003A20E1"/>
    <w:rsid w:val="003A7994"/>
    <w:rsid w:val="003B1AAB"/>
    <w:rsid w:val="003B5D84"/>
    <w:rsid w:val="003C0593"/>
    <w:rsid w:val="003E0CD5"/>
    <w:rsid w:val="003E2C30"/>
    <w:rsid w:val="003E44A2"/>
    <w:rsid w:val="003E65BC"/>
    <w:rsid w:val="003F23BA"/>
    <w:rsid w:val="003F7B32"/>
    <w:rsid w:val="003F7D7E"/>
    <w:rsid w:val="004008DA"/>
    <w:rsid w:val="00404DA2"/>
    <w:rsid w:val="00405FB6"/>
    <w:rsid w:val="0041288E"/>
    <w:rsid w:val="00423C37"/>
    <w:rsid w:val="00430505"/>
    <w:rsid w:val="0043217C"/>
    <w:rsid w:val="004323C7"/>
    <w:rsid w:val="004412BD"/>
    <w:rsid w:val="00443152"/>
    <w:rsid w:val="00443C3F"/>
    <w:rsid w:val="0044591A"/>
    <w:rsid w:val="0045040F"/>
    <w:rsid w:val="0045659C"/>
    <w:rsid w:val="00467764"/>
    <w:rsid w:val="0047286E"/>
    <w:rsid w:val="0047439A"/>
    <w:rsid w:val="00490379"/>
    <w:rsid w:val="00491A9B"/>
    <w:rsid w:val="00494899"/>
    <w:rsid w:val="004A76C1"/>
    <w:rsid w:val="004B2665"/>
    <w:rsid w:val="004D21FD"/>
    <w:rsid w:val="004E7696"/>
    <w:rsid w:val="005060C1"/>
    <w:rsid w:val="005153E5"/>
    <w:rsid w:val="0052454E"/>
    <w:rsid w:val="005327F7"/>
    <w:rsid w:val="00543509"/>
    <w:rsid w:val="0054552B"/>
    <w:rsid w:val="00563C7C"/>
    <w:rsid w:val="00570C57"/>
    <w:rsid w:val="00573FC8"/>
    <w:rsid w:val="005817FE"/>
    <w:rsid w:val="005820F7"/>
    <w:rsid w:val="00586654"/>
    <w:rsid w:val="005A034B"/>
    <w:rsid w:val="005B65ED"/>
    <w:rsid w:val="005D03B6"/>
    <w:rsid w:val="005D1715"/>
    <w:rsid w:val="005D3CE6"/>
    <w:rsid w:val="005D40D0"/>
    <w:rsid w:val="005D5E1D"/>
    <w:rsid w:val="005D5F52"/>
    <w:rsid w:val="005E1012"/>
    <w:rsid w:val="005E2AFB"/>
    <w:rsid w:val="005E49A4"/>
    <w:rsid w:val="005E6AE8"/>
    <w:rsid w:val="00600647"/>
    <w:rsid w:val="00615BF2"/>
    <w:rsid w:val="00621B6D"/>
    <w:rsid w:val="00630335"/>
    <w:rsid w:val="00636E50"/>
    <w:rsid w:val="00644F07"/>
    <w:rsid w:val="006619A4"/>
    <w:rsid w:val="00685DB2"/>
    <w:rsid w:val="006917A6"/>
    <w:rsid w:val="00691A36"/>
    <w:rsid w:val="006979CC"/>
    <w:rsid w:val="006A1AD4"/>
    <w:rsid w:val="006A5D9C"/>
    <w:rsid w:val="006A6619"/>
    <w:rsid w:val="006D4CCD"/>
    <w:rsid w:val="006D7187"/>
    <w:rsid w:val="006E1C3E"/>
    <w:rsid w:val="006E5976"/>
    <w:rsid w:val="006F06A0"/>
    <w:rsid w:val="006F7EC8"/>
    <w:rsid w:val="0070025A"/>
    <w:rsid w:val="00720C98"/>
    <w:rsid w:val="007222BA"/>
    <w:rsid w:val="007269D1"/>
    <w:rsid w:val="00727F41"/>
    <w:rsid w:val="0073397C"/>
    <w:rsid w:val="00741B00"/>
    <w:rsid w:val="007432A4"/>
    <w:rsid w:val="00781D52"/>
    <w:rsid w:val="0078488E"/>
    <w:rsid w:val="007903BC"/>
    <w:rsid w:val="00793888"/>
    <w:rsid w:val="0079696D"/>
    <w:rsid w:val="007A076D"/>
    <w:rsid w:val="007A56A8"/>
    <w:rsid w:val="007A6696"/>
    <w:rsid w:val="007A72FF"/>
    <w:rsid w:val="007B63D7"/>
    <w:rsid w:val="007B7AC8"/>
    <w:rsid w:val="007C48EA"/>
    <w:rsid w:val="007E40DE"/>
    <w:rsid w:val="007E5D9F"/>
    <w:rsid w:val="007F5C4C"/>
    <w:rsid w:val="007F7CF4"/>
    <w:rsid w:val="00806E0D"/>
    <w:rsid w:val="008071A8"/>
    <w:rsid w:val="00814975"/>
    <w:rsid w:val="00850C4A"/>
    <w:rsid w:val="00854439"/>
    <w:rsid w:val="008628FF"/>
    <w:rsid w:val="00862F3D"/>
    <w:rsid w:val="0086793C"/>
    <w:rsid w:val="00877280"/>
    <w:rsid w:val="0088547D"/>
    <w:rsid w:val="0089562F"/>
    <w:rsid w:val="008A2535"/>
    <w:rsid w:val="008B0B85"/>
    <w:rsid w:val="008B101B"/>
    <w:rsid w:val="008C03D3"/>
    <w:rsid w:val="008C762F"/>
    <w:rsid w:val="008D2D4E"/>
    <w:rsid w:val="008D75A8"/>
    <w:rsid w:val="008E1660"/>
    <w:rsid w:val="008F241C"/>
    <w:rsid w:val="008F7CE1"/>
    <w:rsid w:val="00902F38"/>
    <w:rsid w:val="0090365D"/>
    <w:rsid w:val="009041ED"/>
    <w:rsid w:val="0091042F"/>
    <w:rsid w:val="009266CD"/>
    <w:rsid w:val="00931FB8"/>
    <w:rsid w:val="009373C6"/>
    <w:rsid w:val="0094064C"/>
    <w:rsid w:val="009414DC"/>
    <w:rsid w:val="009426BE"/>
    <w:rsid w:val="009515DC"/>
    <w:rsid w:val="00975F6F"/>
    <w:rsid w:val="00977E45"/>
    <w:rsid w:val="00986229"/>
    <w:rsid w:val="00992316"/>
    <w:rsid w:val="00994505"/>
    <w:rsid w:val="00997767"/>
    <w:rsid w:val="009A3A69"/>
    <w:rsid w:val="009C44E1"/>
    <w:rsid w:val="009C56D3"/>
    <w:rsid w:val="009C780E"/>
    <w:rsid w:val="009D27E6"/>
    <w:rsid w:val="009D2AA4"/>
    <w:rsid w:val="00A02A7F"/>
    <w:rsid w:val="00A10EA4"/>
    <w:rsid w:val="00A1105C"/>
    <w:rsid w:val="00A12B89"/>
    <w:rsid w:val="00A12BD3"/>
    <w:rsid w:val="00A14048"/>
    <w:rsid w:val="00A23DAD"/>
    <w:rsid w:val="00A43672"/>
    <w:rsid w:val="00A47FD6"/>
    <w:rsid w:val="00A601E9"/>
    <w:rsid w:val="00A67CA5"/>
    <w:rsid w:val="00A72F6E"/>
    <w:rsid w:val="00A8362A"/>
    <w:rsid w:val="00A9325C"/>
    <w:rsid w:val="00A95935"/>
    <w:rsid w:val="00AA4C3F"/>
    <w:rsid w:val="00AA53D4"/>
    <w:rsid w:val="00AA6BBA"/>
    <w:rsid w:val="00AC01C4"/>
    <w:rsid w:val="00AC17C0"/>
    <w:rsid w:val="00AD2530"/>
    <w:rsid w:val="00AE0A51"/>
    <w:rsid w:val="00AE0F3A"/>
    <w:rsid w:val="00AE2F62"/>
    <w:rsid w:val="00AE64C0"/>
    <w:rsid w:val="00AE7575"/>
    <w:rsid w:val="00AE773B"/>
    <w:rsid w:val="00AF0451"/>
    <w:rsid w:val="00AF585A"/>
    <w:rsid w:val="00AF732B"/>
    <w:rsid w:val="00B02413"/>
    <w:rsid w:val="00B16AEE"/>
    <w:rsid w:val="00B1799B"/>
    <w:rsid w:val="00B20898"/>
    <w:rsid w:val="00B25133"/>
    <w:rsid w:val="00B25C0F"/>
    <w:rsid w:val="00B3741E"/>
    <w:rsid w:val="00B47AD8"/>
    <w:rsid w:val="00B63274"/>
    <w:rsid w:val="00B706F0"/>
    <w:rsid w:val="00B71C18"/>
    <w:rsid w:val="00B72827"/>
    <w:rsid w:val="00B72EC7"/>
    <w:rsid w:val="00B85A35"/>
    <w:rsid w:val="00B9586F"/>
    <w:rsid w:val="00B96F6B"/>
    <w:rsid w:val="00BA7E6D"/>
    <w:rsid w:val="00BB0DF7"/>
    <w:rsid w:val="00BB692E"/>
    <w:rsid w:val="00BC0FCA"/>
    <w:rsid w:val="00BC26DA"/>
    <w:rsid w:val="00BC3319"/>
    <w:rsid w:val="00BD0412"/>
    <w:rsid w:val="00BD486A"/>
    <w:rsid w:val="00BE2A02"/>
    <w:rsid w:val="00BF1650"/>
    <w:rsid w:val="00BF5279"/>
    <w:rsid w:val="00BF6629"/>
    <w:rsid w:val="00C03078"/>
    <w:rsid w:val="00C27E5C"/>
    <w:rsid w:val="00C519A9"/>
    <w:rsid w:val="00C51AAD"/>
    <w:rsid w:val="00C65F98"/>
    <w:rsid w:val="00C756A2"/>
    <w:rsid w:val="00C756CD"/>
    <w:rsid w:val="00C76FCA"/>
    <w:rsid w:val="00C805EA"/>
    <w:rsid w:val="00C81C1A"/>
    <w:rsid w:val="00C84726"/>
    <w:rsid w:val="00C927B6"/>
    <w:rsid w:val="00CB0985"/>
    <w:rsid w:val="00CB14EA"/>
    <w:rsid w:val="00CB37DB"/>
    <w:rsid w:val="00CD0261"/>
    <w:rsid w:val="00CE127B"/>
    <w:rsid w:val="00CF1EB9"/>
    <w:rsid w:val="00D17F8C"/>
    <w:rsid w:val="00D203E8"/>
    <w:rsid w:val="00D22895"/>
    <w:rsid w:val="00D24946"/>
    <w:rsid w:val="00D33AB4"/>
    <w:rsid w:val="00D368D2"/>
    <w:rsid w:val="00D44057"/>
    <w:rsid w:val="00D63B2F"/>
    <w:rsid w:val="00D6488B"/>
    <w:rsid w:val="00D6548D"/>
    <w:rsid w:val="00D73364"/>
    <w:rsid w:val="00D73D5F"/>
    <w:rsid w:val="00D76351"/>
    <w:rsid w:val="00D9259E"/>
    <w:rsid w:val="00D927B2"/>
    <w:rsid w:val="00DA5612"/>
    <w:rsid w:val="00DA5990"/>
    <w:rsid w:val="00DA5ED4"/>
    <w:rsid w:val="00DA60CB"/>
    <w:rsid w:val="00DA69BC"/>
    <w:rsid w:val="00DB2D22"/>
    <w:rsid w:val="00DB32AD"/>
    <w:rsid w:val="00DB5E06"/>
    <w:rsid w:val="00DC1BE7"/>
    <w:rsid w:val="00DC2EEF"/>
    <w:rsid w:val="00DD122C"/>
    <w:rsid w:val="00DE23CA"/>
    <w:rsid w:val="00DF120D"/>
    <w:rsid w:val="00DF30A6"/>
    <w:rsid w:val="00E05E0C"/>
    <w:rsid w:val="00E120E1"/>
    <w:rsid w:val="00E1300C"/>
    <w:rsid w:val="00E212BC"/>
    <w:rsid w:val="00E220D7"/>
    <w:rsid w:val="00E24E65"/>
    <w:rsid w:val="00E27815"/>
    <w:rsid w:val="00E34515"/>
    <w:rsid w:val="00E430AB"/>
    <w:rsid w:val="00E61FDD"/>
    <w:rsid w:val="00E62843"/>
    <w:rsid w:val="00E64B06"/>
    <w:rsid w:val="00E72DBE"/>
    <w:rsid w:val="00E850C6"/>
    <w:rsid w:val="00E86101"/>
    <w:rsid w:val="00EA1021"/>
    <w:rsid w:val="00EA3AB2"/>
    <w:rsid w:val="00EA487F"/>
    <w:rsid w:val="00EB776C"/>
    <w:rsid w:val="00EB7CA4"/>
    <w:rsid w:val="00EC024D"/>
    <w:rsid w:val="00EC7876"/>
    <w:rsid w:val="00ED1547"/>
    <w:rsid w:val="00ED76E5"/>
    <w:rsid w:val="00ED7A2E"/>
    <w:rsid w:val="00EE5D39"/>
    <w:rsid w:val="00F0010D"/>
    <w:rsid w:val="00F0078D"/>
    <w:rsid w:val="00F13D2D"/>
    <w:rsid w:val="00F140D6"/>
    <w:rsid w:val="00F21B63"/>
    <w:rsid w:val="00F2257B"/>
    <w:rsid w:val="00F329F6"/>
    <w:rsid w:val="00F521C8"/>
    <w:rsid w:val="00F52B74"/>
    <w:rsid w:val="00F55D82"/>
    <w:rsid w:val="00F5639A"/>
    <w:rsid w:val="00F57488"/>
    <w:rsid w:val="00F60A8D"/>
    <w:rsid w:val="00F84F91"/>
    <w:rsid w:val="00F85117"/>
    <w:rsid w:val="00F92353"/>
    <w:rsid w:val="00F96C75"/>
    <w:rsid w:val="00FA0DEF"/>
    <w:rsid w:val="00FA3F6C"/>
    <w:rsid w:val="00FA4386"/>
    <w:rsid w:val="00FA797F"/>
    <w:rsid w:val="00FB3283"/>
    <w:rsid w:val="00FC175C"/>
    <w:rsid w:val="00FC6087"/>
    <w:rsid w:val="00FD0B1B"/>
    <w:rsid w:val="00FE0557"/>
    <w:rsid w:val="00FE1FF0"/>
    <w:rsid w:val="00FE2C60"/>
    <w:rsid w:val="00FE583C"/>
    <w:rsid w:val="00FE58CF"/>
    <w:rsid w:val="00FE7F77"/>
    <w:rsid w:val="00FF12D2"/>
    <w:rsid w:val="00FF3AA6"/>
    <w:rsid w:val="00FF5F7D"/>
    <w:rsid w:val="01D11161"/>
    <w:rsid w:val="04525FA4"/>
    <w:rsid w:val="04C43315"/>
    <w:rsid w:val="06B914A1"/>
    <w:rsid w:val="079948D0"/>
    <w:rsid w:val="092D4533"/>
    <w:rsid w:val="095B0021"/>
    <w:rsid w:val="0D0E73B0"/>
    <w:rsid w:val="0D4A01BA"/>
    <w:rsid w:val="0F821E7D"/>
    <w:rsid w:val="0F9B0B3C"/>
    <w:rsid w:val="105368D8"/>
    <w:rsid w:val="11AE6F8F"/>
    <w:rsid w:val="146E3F7A"/>
    <w:rsid w:val="16EF5081"/>
    <w:rsid w:val="173B65EA"/>
    <w:rsid w:val="183F4C30"/>
    <w:rsid w:val="1B7E3953"/>
    <w:rsid w:val="1BE52E52"/>
    <w:rsid w:val="1CF12F45"/>
    <w:rsid w:val="1F5961E7"/>
    <w:rsid w:val="1F932260"/>
    <w:rsid w:val="1FEE5AD2"/>
    <w:rsid w:val="21407FDD"/>
    <w:rsid w:val="21C70493"/>
    <w:rsid w:val="21EA387F"/>
    <w:rsid w:val="23F83619"/>
    <w:rsid w:val="245A1D9E"/>
    <w:rsid w:val="26D12D0D"/>
    <w:rsid w:val="28392256"/>
    <w:rsid w:val="28624263"/>
    <w:rsid w:val="28F201AD"/>
    <w:rsid w:val="2A6F3340"/>
    <w:rsid w:val="2AD03717"/>
    <w:rsid w:val="32607DFF"/>
    <w:rsid w:val="326C082A"/>
    <w:rsid w:val="330F1920"/>
    <w:rsid w:val="35611050"/>
    <w:rsid w:val="3642674F"/>
    <w:rsid w:val="370B1D53"/>
    <w:rsid w:val="39DC1E52"/>
    <w:rsid w:val="3A2A75FA"/>
    <w:rsid w:val="3A4F1346"/>
    <w:rsid w:val="3B947197"/>
    <w:rsid w:val="3C0F5AE0"/>
    <w:rsid w:val="3C6841DB"/>
    <w:rsid w:val="3D1B73D0"/>
    <w:rsid w:val="3E586C8B"/>
    <w:rsid w:val="40821AD3"/>
    <w:rsid w:val="43A01414"/>
    <w:rsid w:val="464139ED"/>
    <w:rsid w:val="46DE13D4"/>
    <w:rsid w:val="4C012BBE"/>
    <w:rsid w:val="4F1A4C27"/>
    <w:rsid w:val="4F956826"/>
    <w:rsid w:val="51022A85"/>
    <w:rsid w:val="521A7C66"/>
    <w:rsid w:val="53FA548F"/>
    <w:rsid w:val="558B4FE2"/>
    <w:rsid w:val="56132CB7"/>
    <w:rsid w:val="566A7ADF"/>
    <w:rsid w:val="58CA1EB7"/>
    <w:rsid w:val="58D26AB1"/>
    <w:rsid w:val="59037242"/>
    <w:rsid w:val="5A4405A3"/>
    <w:rsid w:val="5A5E11BE"/>
    <w:rsid w:val="5B1E06D3"/>
    <w:rsid w:val="5C545A2F"/>
    <w:rsid w:val="5D8366F8"/>
    <w:rsid w:val="5ECC54B0"/>
    <w:rsid w:val="5FAB4E04"/>
    <w:rsid w:val="60B63045"/>
    <w:rsid w:val="60BD5DFF"/>
    <w:rsid w:val="64575D55"/>
    <w:rsid w:val="64671BB7"/>
    <w:rsid w:val="65632226"/>
    <w:rsid w:val="660306B0"/>
    <w:rsid w:val="66D841C7"/>
    <w:rsid w:val="6AD846D7"/>
    <w:rsid w:val="6C61455E"/>
    <w:rsid w:val="710D436D"/>
    <w:rsid w:val="77B84C6C"/>
    <w:rsid w:val="782A1331"/>
    <w:rsid w:val="7CF42FBB"/>
    <w:rsid w:val="7EDE5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6"/>
    <w:qFormat/>
    <w:uiPriority w:val="0"/>
    <w:rPr>
      <w:rFonts w:ascii="Tahoma" w:hAnsi="Tahoma" w:cs="Tahoma"/>
      <w:sz w:val="16"/>
      <w:szCs w:val="16"/>
    </w:rPr>
  </w:style>
  <w:style w:type="paragraph" w:styleId="5">
    <w:name w:val="Body Text Indent"/>
    <w:basedOn w:val="1"/>
    <w:unhideWhenUsed/>
    <w:qFormat/>
    <w:uiPriority w:val="0"/>
    <w:pPr>
      <w:widowControl w:val="0"/>
      <w:jc w:val="both"/>
    </w:pPr>
    <w:rPr>
      <w:rFonts w:eastAsia="Times New Roman" w:cs="Times New Roman"/>
      <w:lang w:val="vi" w:eastAsia="ru-RU"/>
    </w:rPr>
  </w:style>
  <w:style w:type="character" w:styleId="6">
    <w:name w:val="Emphasis"/>
    <w:basedOn w:val="2"/>
    <w:qFormat/>
    <w:uiPriority w:val="0"/>
    <w:rPr>
      <w:i/>
      <w:iCs/>
    </w:rPr>
  </w:style>
  <w:style w:type="paragraph" w:styleId="7">
    <w:name w:val="footer"/>
    <w:basedOn w:val="1"/>
    <w:unhideWhenUsed/>
    <w:qFormat/>
    <w:uiPriority w:val="99"/>
    <w:pPr>
      <w:tabs>
        <w:tab w:val="center" w:pos="4677"/>
        <w:tab w:val="right" w:pos="9355"/>
      </w:tabs>
    </w:pPr>
  </w:style>
  <w:style w:type="paragraph" w:styleId="8">
    <w:name w:val="header"/>
    <w:basedOn w:val="1"/>
    <w:unhideWhenUsed/>
    <w:qFormat/>
    <w:uiPriority w:val="99"/>
    <w:pPr>
      <w:tabs>
        <w:tab w:val="center" w:pos="4677"/>
        <w:tab w:val="right" w:pos="9355"/>
      </w:tabs>
    </w:pPr>
  </w:style>
  <w:style w:type="paragraph" w:styleId="9">
    <w:name w:val="HTML Preformatted"/>
    <w:basedOn w:val="1"/>
    <w:link w:val="1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lang w:val="ru-RU" w:eastAsia="ru-RU"/>
    </w:rPr>
  </w:style>
  <w:style w:type="character" w:styleId="10">
    <w:name w:val="Hyperlink"/>
    <w:basedOn w:val="2"/>
    <w:qFormat/>
    <w:uiPriority w:val="0"/>
    <w:rPr>
      <w:color w:val="0000FF"/>
      <w:u w:val="single"/>
    </w:rPr>
  </w:style>
  <w:style w:type="paragraph" w:styleId="11">
    <w:name w:val="Normal (Web)"/>
    <w:basedOn w:val="1"/>
    <w:qFormat/>
    <w:uiPriority w:val="0"/>
    <w:rPr>
      <w:sz w:val="24"/>
      <w:szCs w:val="24"/>
    </w:rPr>
  </w:style>
  <w:style w:type="character" w:styleId="12">
    <w:name w:val="Strong"/>
    <w:basedOn w:val="2"/>
    <w:qFormat/>
    <w:uiPriority w:val="0"/>
    <w:rPr>
      <w:b/>
      <w:bCs/>
    </w:rPr>
  </w:style>
  <w:style w:type="table" w:styleId="13">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paragraph"/>
    <w:basedOn w:val="1"/>
    <w:qFormat/>
    <w:uiPriority w:val="0"/>
    <w:pPr>
      <w:spacing w:before="100" w:beforeAutospacing="1" w:after="100" w:afterAutospacing="1"/>
    </w:pPr>
    <w:rPr>
      <w:rFonts w:eastAsia="Times New Roman" w:cs="Times New Roman"/>
      <w:szCs w:val="24"/>
      <w:lang w:val="vi" w:eastAsia="ru-RU"/>
    </w:rPr>
  </w:style>
  <w:style w:type="character" w:customStyle="1" w:styleId="15">
    <w:name w:val="normaltextrun"/>
    <w:basedOn w:val="2"/>
    <w:qFormat/>
    <w:uiPriority w:val="0"/>
  </w:style>
  <w:style w:type="character" w:customStyle="1" w:styleId="16">
    <w:name w:val="Текст выноски Знак"/>
    <w:basedOn w:val="2"/>
    <w:link w:val="4"/>
    <w:qFormat/>
    <w:uiPriority w:val="0"/>
    <w:rPr>
      <w:rFonts w:ascii="Tahoma" w:hAnsi="Tahoma" w:cs="Tahoma" w:eastAsiaTheme="minorEastAsia"/>
      <w:sz w:val="16"/>
      <w:szCs w:val="16"/>
      <w:lang w:val="en-US" w:eastAsia="zh-CN"/>
    </w:rPr>
  </w:style>
  <w:style w:type="character" w:customStyle="1" w:styleId="17">
    <w:name w:val="Стандартный HTML Знак"/>
    <w:basedOn w:val="2"/>
    <w:link w:val="9"/>
    <w:qFormat/>
    <w:uiPriority w:val="99"/>
    <w:rPr>
      <w:rFonts w:ascii="Courier New" w:hAnsi="Courier New" w:eastAsia="Times New Roman" w:cs="Courier New"/>
    </w:rPr>
  </w:style>
  <w:style w:type="character" w:customStyle="1" w:styleId="18">
    <w:name w:val="y2iqfc"/>
    <w:basedOn w:val="2"/>
    <w:qFormat/>
    <w:uiPriority w:val="0"/>
  </w:style>
  <w:style w:type="paragraph" w:styleId="1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C18998-9936-47C6-A22B-1E80AB6A216E}">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819</Words>
  <Characters>5332</Characters>
  <Lines>194</Lines>
  <Paragraphs>54</Paragraphs>
  <TotalTime>49</TotalTime>
  <ScaleCrop>false</ScaleCrop>
  <LinksUpToDate>false</LinksUpToDate>
  <CharactersWithSpaces>6126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2026-04-22T15:06:00Z</dcterms:created>
  <dc:creator>Learning Design and Art</dc:creator>
  <cp:lastModifiedBy>Learning Design and Art</cp:lastModifiedBy>
  <dcterms:modified xsi:type="dcterms:W3CDTF">2026-05-23T17:29:30Z</dcterms:modified>
  <cp:revision>238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F3637E0793644FA997DB2F522E8E6204_13</vt:lpwstr>
  </property>
  <property fmtid="{D5CDD505-2E9C-101B-9397-08002B2CF9AE}" pid="4" name="KSOTemplateDocerSaveRecord">
    <vt:lpwstr>eyJoZGlkIjoiMDA4MGU1ODExYjdlOWU1NzBmZDA1YWJkNDc1NGM4NmQiLCJ1c2VySWQiOiIxMzkyMTM4MjkyMzI3In0=</vt:lpwstr>
  </property>
</Properties>
</file>