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PHI TONG</w:t>
      </w:r>
    </w:p>
    <w:p>
      <w:pPr>
        <w:spacing w:after="24" w:before="0"/>
      </w:pPr>
      <w:r>
        <w:rPr>
          <w:rFonts w:ascii="Arial" w:cs="Arial" w:eastAsia="Arial" w:hAnsi="Arial"/>
          <w:color w:val="0D7377"/>
          <w:sz w:val="22"/>
          <w:szCs w:val="22"/>
        </w:rPr>
        <w:t xml:space="preserve">Instructional Designer  |  LMS Implementation  |  Language Learning Specialist</w:t>
      </w:r>
    </w:p>
    <w:p>
      <w:pPr>
        <w:pBdr>
          <w:bottom w:val="single" w:color="0D7377" w:sz="6" w:space="3"/>
        </w:pBdr>
        <w:spacing w:after="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Ho Chi Minh City, Vietnam  •  phitong.official@gmail.com  •  +84 799 445 377  •  </w:t>
      </w:r>
      <w:hyperlink w:history="1" r:id="rIdqnbxdquu7cabnpauubo9s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linkedin.com/in/hoang-phi-tong</w:t>
        </w:r>
      </w:hyperlink>
      <w:r>
        <w:rPr>
          <w:rFonts w:ascii="Arial" w:cs="Arial" w:eastAsia="Arial" w:hAnsi="Arial"/>
          <w:color w:val="666666"/>
          <w:sz w:val="18"/>
          <w:szCs w:val="18"/>
        </w:rPr>
        <w:t xml:space="preserve">  •  </w:t>
      </w:r>
      <w:hyperlink w:history="1" r:id="rIdp7dseegm_vqdqkbnk3gam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hoangphi-id.github.io</w:t>
        </w:r>
      </w:hyperlink>
    </w:p>
    <w:p>
      <w:pPr>
        <w:pBdr>
          <w:bottom w:val="single" w:color="0D7377" w:sz="6" w:space="3"/>
        </w:pBd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10 years of experience designing and delivering adult learning content for IELTS and English programs at leading language institutions in Vietnam.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Hands-on ID portfolio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built with Articulate Storyline 360, Rise 360, and Moodle — tools used daily in professional ID roles.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Coached 2 learners from IELTS 5.5 to 7.0 within one year through structured, criteria-based instruction aligned to official Band Descriptors.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Bilingual English/Vietnamese (IELTS 8.0 — C1 CEFR) with strong written and verbal communication across adult learning contexts.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Comfortable in async, remote-first workflows — all portfolio projects built and documented independently.</w:t>
      </w:r>
    </w:p>
    <w:p>
      <w:pPr>
        <w:pBdr>
          <w:bottom w:val="single" w:color="0D7377" w:sz="6" w:space="3"/>
        </w:pBd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PROFESSIONAL EXPERIENCE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Instructional Designer &amp; Curriculum Lead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0D7377"/>
          <w:sz w:val="20"/>
          <w:szCs w:val="20"/>
        </w:rPr>
        <w:t xml:space="preserve">Universal Study Center (USC)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Sep 2023 – Jun 2025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Ho Chi Minh City's first Competency-Based Approach language center licensed by the Dept. of Education. Offers IELTS, TOEFL, PTE, SAT, and multi-level English programs alongside a study abroad consulting division.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Coached 2 learners from IELTS 5.5 to 7.0 within one year through structured, criteria-based instruction.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Designed assessment frameworks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aligned to IELTS Band Descriptors, giving learners full transparency on evaluation criteria and actionable feedback on strengths and weaknesses.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Developed realistic, real-time content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to guide adult learners to state their position clearly with relevant ideas and examples via discussions and debate.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Instructional Content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0D7377"/>
          <w:sz w:val="20"/>
          <w:szCs w:val="20"/>
        </w:rPr>
        <w:t xml:space="preserve">EngTalk Language Center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Oct 2021 – May 2023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Ho Chi Minh City-based English language center offering IELTS and general English courses from CEFR A1 to B2 for young adults and working professionals.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Developed personalized materials from scratch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for English learners to assist them in expressing their ideas more effectively.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Co-authored IELTS textbooks with a team of teachers, contributing to content hubs used across the center.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Curriculum Designer &amp; LMS Content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0D7377"/>
          <w:sz w:val="20"/>
          <w:szCs w:val="20"/>
        </w:rPr>
        <w:t xml:space="preserve">Vietop English Center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Jul 2019 – Oct 2020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Leading IELTS preparation center in Ho Chi Minh City with 4 branches, 21,220+ certified learners, and a proprietary LMS platform with AI-powered learning support.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Built IELTS course content from scratch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on a newly launched Moodle instance to ensure learner continuity during Covid-19 social distancing.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Planned and designed new curriculum and textbooks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for IELTS courses covering CEFR A1 to B2 levels.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Academic Supervisor &amp; IELTS Teacher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0D7377"/>
          <w:sz w:val="20"/>
          <w:szCs w:val="20"/>
        </w:rPr>
        <w:t xml:space="preserve">ZIM Academy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Aug 2016 – Jun 2019</w:t>
      </w:r>
    </w:p>
    <w:p>
      <w:pPr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 of Vietnam's largest IELTS training networks with 21 branches across Hanoi, Ho Chi Minh City, and Da Nang. Platinum Partner of the British Council.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Promoted from Teaching Assistant to Teacher to Academic Supervisor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over 3 years, demonstrating consistent instructional performance and leadership.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Onboarded and mentored up to 20 new teachers,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providing structured guidance on curriculum implementation, classroom delivery, and instructional standards.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mid-term and final assessments aligned to IELTS band score criteria, ensuring consistent evaluation standards across all classes.</w:t>
      </w:r>
    </w:p>
    <w:p>
      <w:pPr>
        <w:pBdr>
          <w:bottom w:val="single" w:color="0D7377" w:sz="6" w:space="3"/>
        </w:pBd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PORTFOLIO PROJECTS</w:t>
      </w:r>
    </w:p>
    <w:p>
      <w:pPr>
        <w:spacing w:after="16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Titanium Branching Simulator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0D7377"/>
          <w:sz w:val="20"/>
          <w:szCs w:val="20"/>
        </w:rPr>
        <w:t xml:space="preserve">Articulate Storyline 360 + Moodle + n8n Pipeline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a branching simulator to assess behavioral actions of learners across 3 decision stages, tracking Trust Score and Stress Meter variables in real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JavaScript variables and trigger logic to create dynamic, state-driven feedback; connected SCORM output to a live data pipeline for behavioral logging.</w:t>
      </w:r>
    </w:p>
    <w:p>
      <w:pPr>
        <w:spacing w:after="40" w:before="16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Case Study: </w:t>
      </w:r>
      <w:hyperlink w:history="1" r:id="rIdvk3p3_goai_hzakwtrw-q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hoangphi-id.github.io/case-study-titanium.html</w:t>
        </w:r>
      </w:hyperlink>
    </w:p>
    <w:p>
      <w:pPr>
        <w:spacing w:after="16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IELTS Teacher Onboarding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0D7377"/>
          <w:sz w:val="20"/>
          <w:szCs w:val="20"/>
        </w:rPr>
        <w:t xml:space="preserve">Rise 360 — 3-module SCORM course deployed to Moodle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Mapped all content to official IELTS Band Descriptors; designed mobile-first micro-learning with branching scenarios and reflective assessments.</w:t>
      </w:r>
    </w:p>
    <w:p>
      <w:pPr>
        <w:spacing w:after="40" w:before="16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Case Study: </w:t>
      </w:r>
      <w:hyperlink w:history="1" r:id="rIdxqmkuk9rgerlxma-jk7gt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hoangphi-id.github.io/case-study-onboarding.html</w:t>
        </w:r>
      </w:hyperlink>
    </w:p>
    <w:p>
      <w:pPr>
        <w:spacing w:after="16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IELTS Writing Task 2 Course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0D7377"/>
          <w:sz w:val="20"/>
          <w:szCs w:val="20"/>
        </w:rPr>
        <w:t xml:space="preserve">MoodleCloud LMS with rubric-based assessment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4 criteria per band score from official IELTS Band Descriptors; structured criteria-based formative feedback to help learners identify strengths and weaknesses.</w:t>
      </w:r>
    </w:p>
    <w:p>
      <w:pPr>
        <w:spacing w:after="40" w:before="16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Case Study: </w:t>
      </w:r>
      <w:hyperlink w:history="1" r:id="rIdigl0gsxioxvvud_3uqukf">
        <w:r>
          <w:rPr>
            <w:rFonts w:ascii="Arial" w:cs="Arial" w:eastAsia="Arial" w:hAnsi="Arial"/>
            <w:color w:val="0D7377"/>
            <w:sz w:val="18"/>
            <w:szCs w:val="18"/>
            <w:u w:val="single"/>
          </w:rPr>
          <w:t xml:space="preserve">hoangphi-id.github.io/case-study-moodle.html</w:t>
        </w:r>
      </w:hyperlink>
    </w:p>
    <w:p>
      <w:pPr>
        <w:pBdr>
          <w:bottom w:val="single" w:color="0D7377" w:sz="6" w:space="3"/>
        </w:pBd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CORE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Authoring Tools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Articulate Storyline 360 (JS variables, branching logic), Rise 360, SCORM 1.2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LMS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Moodle 4.x — course setup, rubric design, completion tracking, SCORM deployment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ID Methods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 analysis, storyboarding, criteria-based assessment, formative feedback, ADDIE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GenAI Tools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Claude, Gemini — content ideation, workflow integration, course development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Languages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English (IELTS 8.0 — C1 CEFR)  |  Vietnamese (Native)  |  Mandarin (HSK 2, in progress)</w:t>
            </w:r>
          </w:p>
        </w:tc>
      </w:tr>
    </w:tbl>
    <w:p>
      <w:pPr>
        <w:spacing w:after="40" w:before="0"/>
      </w:pPr>
    </w:p>
    <w:p>
      <w:pPr>
        <w:pBdr>
          <w:bottom w:val="single" w:color="0D7377" w:sz="6" w:space="3"/>
        </w:pBdr>
        <w:spacing w:after="60" w:before="20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EDUCATION &amp; CERTIFICATIONS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2023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B.A. English Language  —  Ho Chi Minh City Open University  (Distinction)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2016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B.S. Information Technology  —  Hoa Sen University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IELTS Teacher Training — IDP &amp; British Council  |  TEFL/TESOL  |  IELTS 8.0 (2023, British Council)</w:t>
            </w:r>
          </w:p>
        </w:tc>
      </w:tr>
    </w:tbl>
    <w:sectPr>
      <w:pgSz w:w="12240" w:h="15840" w:orient="portrait"/>
      <w:pgMar w:top="1008" w:right="1260" w:bottom="1008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nbxdquu7cabnpauubo9s" Type="http://schemas.openxmlformats.org/officeDocument/2006/relationships/hyperlink" Target="https://www.linkedin.com/in/hoang-phi-tong/" TargetMode="External"/><Relationship Id="rIdp7dseegm_vqdqkbnk3gam" Type="http://schemas.openxmlformats.org/officeDocument/2006/relationships/hyperlink" Target="https://hoangphi-id.github.io" TargetMode="External"/><Relationship Id="rIdvk3p3_goai_hzakwtrw-q" Type="http://schemas.openxmlformats.org/officeDocument/2006/relationships/hyperlink" Target="https://hoangphi-id.github.io/case-study-titanium.html" TargetMode="External"/><Relationship Id="rIdxqmkuk9rgerlxma-jk7gt" Type="http://schemas.openxmlformats.org/officeDocument/2006/relationships/hyperlink" Target="https://hoangphi-id.github.io/case-study-onboarding.html" TargetMode="External"/><Relationship Id="rIdigl0gsxioxvvud_3uqukf" Type="http://schemas.openxmlformats.org/officeDocument/2006/relationships/hyperlink" Target="https://hoangphi-id.github.io/case-study-moodle.html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2026-04-19T13:24:13.058Z</dcterms:created>
  <dcterms:modified xsi:type="dcterms:W3CDTF">2026-04-19T13:24:13.060Z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