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05AC" w14:textId="740A52BA" w:rsidR="00BA1574" w:rsidRDefault="009750D0" w:rsidP="00573D0A">
      <w:pPr>
        <w:pStyle w:val="Heading1"/>
        <w:tabs>
          <w:tab w:val="left" w:pos="2785"/>
        </w:tabs>
        <w:spacing w:line="360" w:lineRule="auto"/>
      </w:pPr>
      <w:r>
        <w:t>objective:</w:t>
      </w:r>
      <w:r>
        <w:tab/>
      </w:r>
    </w:p>
    <w:p w14:paraId="1465A52F" w14:textId="1F72340C" w:rsidR="009750D0" w:rsidRPr="009750D0" w:rsidRDefault="009750D0" w:rsidP="0088662D">
      <w:pPr>
        <w:pStyle w:val="BulletTitle"/>
        <w:numPr>
          <w:ilvl w:val="0"/>
          <w:numId w:val="21"/>
        </w:numPr>
        <w:spacing w:line="360" w:lineRule="auto"/>
        <w:rPr>
          <w:lang w:val="vi-VN"/>
        </w:rPr>
      </w:pPr>
      <w:r>
        <w:t>U</w:t>
      </w:r>
      <w:r w:rsidRPr="009750D0">
        <w:rPr>
          <w:lang w:val="vi-VN"/>
        </w:rPr>
        <w:t>nderstand and use UART, I2C, SPI peripherals.</w:t>
      </w:r>
    </w:p>
    <w:p w14:paraId="087D7D08" w14:textId="011E6997" w:rsidR="00E80A7D" w:rsidRPr="009750D0" w:rsidRDefault="009750D0" w:rsidP="0088662D">
      <w:pPr>
        <w:pStyle w:val="BulletTitle"/>
        <w:numPr>
          <w:ilvl w:val="0"/>
          <w:numId w:val="21"/>
        </w:numPr>
        <w:spacing w:line="360" w:lineRule="auto"/>
        <w:rPr>
          <w:lang w:val="vi-VN"/>
        </w:rPr>
      </w:pPr>
      <w:r w:rsidRPr="009750D0">
        <w:rPr>
          <w:lang w:val="vi-VN"/>
        </w:rPr>
        <w:t>Understand how to communicate with RTC and EEPROM.</w:t>
      </w:r>
    </w:p>
    <w:p w14:paraId="6DF04039" w14:textId="7EBC004E" w:rsidR="00BA1574" w:rsidRDefault="009750D0" w:rsidP="00573D0A">
      <w:pPr>
        <w:pStyle w:val="Heading1"/>
        <w:spacing w:line="360" w:lineRule="auto"/>
      </w:pPr>
      <w:r>
        <w:t>references:</w:t>
      </w:r>
    </w:p>
    <w:p w14:paraId="34DCCBCF" w14:textId="7E19D79D" w:rsidR="00BA1574" w:rsidRPr="007E5497" w:rsidRDefault="009750D0" w:rsidP="00F3432B">
      <w:pPr>
        <w:pStyle w:val="BulletTitle"/>
        <w:numPr>
          <w:ilvl w:val="0"/>
          <w:numId w:val="21"/>
        </w:numPr>
        <w:spacing w:line="360" w:lineRule="auto"/>
      </w:pPr>
      <w:r>
        <w:t>Lab manual chapter 7, 9, 11</w:t>
      </w:r>
    </w:p>
    <w:p w14:paraId="2BAAD9FA" w14:textId="751C67DE" w:rsidR="007E5497" w:rsidRPr="002D73F5" w:rsidRDefault="007E5497" w:rsidP="00F3432B">
      <w:pPr>
        <w:pStyle w:val="BulletTitle"/>
        <w:numPr>
          <w:ilvl w:val="0"/>
          <w:numId w:val="21"/>
        </w:numPr>
        <w:spacing w:line="360" w:lineRule="auto"/>
      </w:pPr>
      <w:r w:rsidRPr="000A217A">
        <w:rPr>
          <w:spacing w:val="-3"/>
          <w:lang w:val="vi-VN"/>
        </w:rPr>
        <w:t>Atmel-2505-Setup-and-Use-of-AVR-Timers_ApplicationNote_AVR130.</w:t>
      </w:r>
      <w:r>
        <w:rPr>
          <w:spacing w:val="-3"/>
          <w:lang w:val="vi-VN"/>
        </w:rPr>
        <w:t>pdf</w:t>
      </w:r>
    </w:p>
    <w:p w14:paraId="7193C4D3" w14:textId="015A3170" w:rsidR="00BA1574" w:rsidRDefault="00F908FC" w:rsidP="00573D0A">
      <w:pPr>
        <w:pStyle w:val="Heading1"/>
        <w:spacing w:line="360" w:lineRule="auto"/>
      </w:pPr>
      <w:r>
        <w:t xml:space="preserve">EXPERIMENT </w:t>
      </w:r>
      <w:r w:rsidR="00BA1574">
        <w:t>1</w:t>
      </w:r>
      <w:r>
        <w:t>:</w:t>
      </w:r>
    </w:p>
    <w:p w14:paraId="66D22910" w14:textId="77777777" w:rsidR="00344C71" w:rsidRDefault="00344C71" w:rsidP="00344C71">
      <w:pPr>
        <w:pStyle w:val="ListParagraph"/>
        <w:numPr>
          <w:ilvl w:val="0"/>
          <w:numId w:val="11"/>
        </w:numPr>
        <w:spacing w:before="120" w:line="360" w:lineRule="auto"/>
        <w:jc w:val="both"/>
        <w:rPr>
          <w:lang w:val="en-VN"/>
        </w:rPr>
      </w:pPr>
      <w:r w:rsidRPr="00B01F35">
        <w:rPr>
          <w:lang w:val="en-VN"/>
        </w:rPr>
        <w:t>Connect the additional necessary signals to control the character LCD.</w:t>
      </w:r>
    </w:p>
    <w:p w14:paraId="277E3330" w14:textId="77777777" w:rsidR="00344C71" w:rsidRDefault="00344C71" w:rsidP="00344C71">
      <w:pPr>
        <w:pStyle w:val="ListParagraph"/>
        <w:numPr>
          <w:ilvl w:val="0"/>
          <w:numId w:val="11"/>
        </w:numPr>
        <w:spacing w:before="120" w:line="360" w:lineRule="auto"/>
        <w:jc w:val="both"/>
        <w:rPr>
          <w:lang w:val="en-VN"/>
        </w:rPr>
      </w:pPr>
      <w:r w:rsidRPr="00B01F35">
        <w:rPr>
          <w:lang w:val="en-VN"/>
        </w:rPr>
        <w:t>Connect the UART signals to the RS232 module and establish a connection using a USB-Serial cable.</w:t>
      </w:r>
    </w:p>
    <w:p w14:paraId="2F7E9340" w14:textId="77777777" w:rsidR="00344C71" w:rsidRDefault="00344C71" w:rsidP="00344C71">
      <w:pPr>
        <w:pStyle w:val="ListParagraph"/>
        <w:numPr>
          <w:ilvl w:val="0"/>
          <w:numId w:val="11"/>
        </w:numPr>
        <w:spacing w:before="120" w:line="360" w:lineRule="auto"/>
        <w:jc w:val="both"/>
        <w:rPr>
          <w:lang w:val="en-VN"/>
        </w:rPr>
      </w:pPr>
      <w:r w:rsidRPr="00B01F35">
        <w:rPr>
          <w:lang w:val="en-VN"/>
        </w:rPr>
        <w:t>Write a program to receive characters from UART using interrupts, display the received character on the LCD at the leftmost position, and simultaneously count the number of received characters and display it on a 4-digit 7-segment LED display. When the count exceeds 1000, reset it to 0.</w:t>
      </w:r>
    </w:p>
    <w:p w14:paraId="25E3DDC9" w14:textId="77777777" w:rsidR="00344C71" w:rsidRPr="00B01F35" w:rsidRDefault="00344C71" w:rsidP="00344C71">
      <w:pPr>
        <w:pStyle w:val="ListParagraph"/>
        <w:spacing w:before="120" w:line="360" w:lineRule="auto"/>
        <w:jc w:val="both"/>
        <w:rPr>
          <w:lang w:val="en-VN"/>
        </w:rPr>
      </w:pPr>
      <w:r w:rsidRPr="00B01F35">
        <w:rPr>
          <w:lang w:val="en-VN"/>
        </w:rPr>
        <w:t>Instructions:</w:t>
      </w:r>
    </w:p>
    <w:p w14:paraId="31C03233" w14:textId="77777777" w:rsidR="00344C71" w:rsidRDefault="00344C71" w:rsidP="00344C71">
      <w:pPr>
        <w:pStyle w:val="ListParagraph"/>
        <w:numPr>
          <w:ilvl w:val="0"/>
          <w:numId w:val="22"/>
        </w:numPr>
        <w:spacing w:before="120" w:line="360" w:lineRule="auto"/>
        <w:jc w:val="both"/>
        <w:rPr>
          <w:lang w:val="en-VN"/>
        </w:rPr>
      </w:pPr>
      <w:r w:rsidRPr="00B01F35">
        <w:rPr>
          <w:lang w:val="en-VN"/>
        </w:rPr>
        <w:t>Use UART interrupts to receive characters. Inside the UART interrupt, increment a 16-bit counter variable, convert it to BCD format, and store it in four bytes of the LED7segValue array. For example, if the count is 500, store 0-5-0-0 in these four bytes.</w:t>
      </w:r>
    </w:p>
    <w:p w14:paraId="3552A1A0" w14:textId="77777777" w:rsidR="00344C71" w:rsidRDefault="00344C71" w:rsidP="00344C71">
      <w:pPr>
        <w:pStyle w:val="ListParagraph"/>
        <w:numPr>
          <w:ilvl w:val="0"/>
          <w:numId w:val="22"/>
        </w:numPr>
        <w:spacing w:before="120" w:line="360" w:lineRule="auto"/>
        <w:jc w:val="both"/>
        <w:rPr>
          <w:lang w:val="en-VN"/>
        </w:rPr>
      </w:pPr>
      <w:r w:rsidRPr="00B01F35">
        <w:rPr>
          <w:lang w:val="en-VN"/>
        </w:rPr>
        <w:t>The LED scanning part remains the same as in Exercise 3.</w:t>
      </w:r>
    </w:p>
    <w:p w14:paraId="3E0F3B76" w14:textId="77777777" w:rsidR="00344C71" w:rsidRPr="00B01F35" w:rsidRDefault="00344C71" w:rsidP="00344C71">
      <w:pPr>
        <w:pStyle w:val="ListParagraph"/>
        <w:spacing w:before="120" w:line="360" w:lineRule="auto"/>
        <w:ind w:left="1080"/>
        <w:jc w:val="both"/>
      </w:pPr>
      <w:r>
        <w:t>(</w:t>
      </w:r>
      <w:r w:rsidRPr="00B01F35">
        <w:rPr>
          <w:lang w:val="en-VN"/>
        </w:rPr>
        <w:t>Refer to Chapter 4, section 4.4, of the experiment guide for further guidance.</w:t>
      </w:r>
      <w:r>
        <w:t>)</w:t>
      </w:r>
    </w:p>
    <w:p w14:paraId="25962F35" w14:textId="7600CF38" w:rsidR="00E80A7D" w:rsidRDefault="00F908FC" w:rsidP="00573D0A">
      <w:pPr>
        <w:pStyle w:val="Heading1"/>
        <w:spacing w:line="360" w:lineRule="auto"/>
      </w:pPr>
      <w:r>
        <w:t xml:space="preserve">EXPERIMENT </w:t>
      </w:r>
      <w:r w:rsidR="00E80A7D">
        <w:t>2</w:t>
      </w:r>
      <w:r>
        <w:t>:</w:t>
      </w:r>
    </w:p>
    <w:p w14:paraId="2BDBE1B3" w14:textId="77777777" w:rsidR="00344C71" w:rsidRDefault="00344C71" w:rsidP="00344C71">
      <w:pPr>
        <w:pStyle w:val="ListParagraph"/>
        <w:spacing w:before="120" w:line="360" w:lineRule="auto"/>
        <w:jc w:val="both"/>
        <w:rPr>
          <w:lang w:val="en-VN"/>
        </w:rPr>
      </w:pPr>
      <w:r w:rsidRPr="00B01F35">
        <w:rPr>
          <w:lang w:val="en-VN"/>
        </w:rPr>
        <w:t>Connect additional I2C signals to the RTC module. Route the MFP signal from the RTC to an external interrupt pin. Add the following functionalities to Exercise 4:</w:t>
      </w:r>
    </w:p>
    <w:p w14:paraId="2D6E62F9" w14:textId="77777777" w:rsidR="00344C71" w:rsidRDefault="00344C71" w:rsidP="00344C71">
      <w:pPr>
        <w:pStyle w:val="ListParagraph"/>
        <w:numPr>
          <w:ilvl w:val="0"/>
          <w:numId w:val="22"/>
        </w:numPr>
        <w:spacing w:before="120" w:line="360" w:lineRule="auto"/>
        <w:jc w:val="both"/>
        <w:rPr>
          <w:lang w:val="en-VN"/>
        </w:rPr>
      </w:pPr>
      <w:r w:rsidRPr="00B01F35">
        <w:rPr>
          <w:lang w:val="en-VN"/>
        </w:rPr>
        <w:lastRenderedPageBreak/>
        <w:t>Initialize the RTC with the current time and enable the MFP output signal with a frequency of 1 Hz.</w:t>
      </w:r>
    </w:p>
    <w:p w14:paraId="7ED7C737" w14:textId="77777777" w:rsidR="00344C71" w:rsidRDefault="00344C71" w:rsidP="00344C71">
      <w:pPr>
        <w:pStyle w:val="ListParagraph"/>
        <w:numPr>
          <w:ilvl w:val="0"/>
          <w:numId w:val="22"/>
        </w:numPr>
        <w:spacing w:before="120" w:line="360" w:lineRule="auto"/>
        <w:jc w:val="both"/>
        <w:rPr>
          <w:lang w:val="en-VN"/>
        </w:rPr>
      </w:pPr>
      <w:r w:rsidRPr="00B01F35">
        <w:rPr>
          <w:lang w:val="en-VN"/>
        </w:rPr>
        <w:t>Utilize the external interrupt of the AVR. Whenever an interrupt occurs, read the hour:minute:second time from the RTC and display it on line 2 of the LCD.</w:t>
      </w:r>
    </w:p>
    <w:p w14:paraId="3702843D" w14:textId="77777777" w:rsidR="00344C71" w:rsidRPr="00B01F35" w:rsidRDefault="00344C71" w:rsidP="00344C71">
      <w:pPr>
        <w:pStyle w:val="ListParagraph"/>
        <w:spacing w:before="120" w:line="360" w:lineRule="auto"/>
        <w:ind w:left="1080"/>
        <w:jc w:val="both"/>
        <w:rPr>
          <w:lang w:val="en-VN"/>
        </w:rPr>
      </w:pPr>
      <w:r w:rsidRPr="00B01F35">
        <w:rPr>
          <w:lang w:val="en-VN"/>
        </w:rPr>
        <w:t>Note: The functionalities from Exercise 4 will remain unchanged</w:t>
      </w:r>
      <w:r w:rsidRPr="00B01F35">
        <w:rPr>
          <w:lang w:val="vi-VN"/>
        </w:rPr>
        <w:t>.</w:t>
      </w:r>
    </w:p>
    <w:p w14:paraId="05745B05" w14:textId="159FD6E2" w:rsidR="00F95B99" w:rsidRDefault="00F908FC" w:rsidP="00573D0A">
      <w:pPr>
        <w:pStyle w:val="Heading1"/>
        <w:spacing w:line="360" w:lineRule="auto"/>
      </w:pPr>
      <w:r>
        <w:t xml:space="preserve">EXPERIMENT </w:t>
      </w:r>
      <w:r w:rsidR="00C6245D">
        <w:t>3</w:t>
      </w:r>
      <w:r>
        <w:t>:</w:t>
      </w:r>
    </w:p>
    <w:p w14:paraId="3F0C1572" w14:textId="77777777" w:rsidR="00344C71" w:rsidRDefault="00344C71" w:rsidP="00344C71">
      <w:pPr>
        <w:pStyle w:val="ListParagraph"/>
        <w:numPr>
          <w:ilvl w:val="0"/>
          <w:numId w:val="23"/>
        </w:numPr>
        <w:spacing w:before="120" w:line="360" w:lineRule="auto"/>
        <w:jc w:val="both"/>
      </w:pPr>
      <w:r w:rsidRPr="00983991">
        <w:t>Connect the necessary signals to control the LED matrix. (Remove the connections to the LCD, 7-segment LED displays, RTC, and UART).</w:t>
      </w:r>
    </w:p>
    <w:p w14:paraId="4D9F7F2B" w14:textId="77777777" w:rsidR="00344C71" w:rsidRDefault="00344C71" w:rsidP="00344C71">
      <w:pPr>
        <w:pStyle w:val="ListParagraph"/>
        <w:numPr>
          <w:ilvl w:val="0"/>
          <w:numId w:val="23"/>
        </w:numPr>
        <w:spacing w:before="120" w:line="360" w:lineRule="auto"/>
        <w:jc w:val="both"/>
      </w:pPr>
      <w:r w:rsidRPr="00983991">
        <w:t>Use the provided sample program and make necessary modifications to display the letter 'A' on the LED matrix. Scan the LED matrix using a timer interrupt with a scanning frequency of 25 Hz.</w:t>
      </w:r>
    </w:p>
    <w:p w14:paraId="7ADE7CC5" w14:textId="77777777" w:rsidR="00344C71" w:rsidRDefault="00344C71" w:rsidP="00344C71">
      <w:pPr>
        <w:pStyle w:val="ListParagraph"/>
        <w:numPr>
          <w:ilvl w:val="0"/>
          <w:numId w:val="23"/>
        </w:numPr>
        <w:spacing w:before="120" w:line="360" w:lineRule="auto"/>
        <w:jc w:val="both"/>
      </w:pPr>
      <w:r w:rsidRPr="00983991">
        <w:t>Modify the program to achieve a scanning frequency of 125 Hz.</w:t>
      </w:r>
    </w:p>
    <w:p w14:paraId="44657DD6" w14:textId="77777777" w:rsidR="00344C71" w:rsidRPr="009B2F5C" w:rsidRDefault="00344C71" w:rsidP="00344C71">
      <w:pPr>
        <w:pStyle w:val="ListParagraph"/>
        <w:numPr>
          <w:ilvl w:val="0"/>
          <w:numId w:val="23"/>
        </w:numPr>
        <w:spacing w:before="120" w:line="360" w:lineRule="auto"/>
        <w:jc w:val="both"/>
      </w:pPr>
      <w:r w:rsidRPr="00983991">
        <w:t>Write a program to display the logo of the Bach Khoa University on the LED matrix</w:t>
      </w:r>
      <w:r>
        <w:rPr>
          <w:lang w:val="vi-VN"/>
        </w:rPr>
        <w:t>.</w:t>
      </w:r>
    </w:p>
    <w:p w14:paraId="62EF8921" w14:textId="01242F66" w:rsidR="00710AA3" w:rsidRDefault="00710AA3" w:rsidP="00710AA3">
      <w:pPr>
        <w:pStyle w:val="Heading1"/>
      </w:pPr>
      <w:r w:rsidRPr="00553A9A">
        <w:rPr>
          <w:lang w:val="en-VN"/>
        </w:rPr>
        <w:t xml:space="preserve">EXPERIMENT </w:t>
      </w:r>
      <w:r>
        <w:t>4</w:t>
      </w:r>
      <w:r>
        <w:t>:</w:t>
      </w:r>
    </w:p>
    <w:p w14:paraId="1A6C9B52" w14:textId="77777777" w:rsidR="00710AA3" w:rsidRDefault="00710AA3" w:rsidP="00710AA3">
      <w:pPr>
        <w:rPr>
          <w:lang w:val="vi-VN"/>
        </w:rPr>
      </w:pPr>
      <w:r w:rsidRPr="00B433F0">
        <w:t>Requirements</w:t>
      </w:r>
      <w:r>
        <w:rPr>
          <w:lang w:val="vi-VN"/>
        </w:rPr>
        <w:t>:</w:t>
      </w:r>
    </w:p>
    <w:p w14:paraId="538F5495" w14:textId="3594F8D7" w:rsidR="00710AA3" w:rsidRPr="00AE3547" w:rsidRDefault="00710AA3" w:rsidP="00710AA3">
      <w:pPr>
        <w:pStyle w:val="ListParagraph"/>
        <w:numPr>
          <w:ilvl w:val="0"/>
          <w:numId w:val="25"/>
        </w:numPr>
        <w:tabs>
          <w:tab w:val="left" w:pos="748"/>
          <w:tab w:val="left" w:pos="1870"/>
          <w:tab w:val="left" w:pos="3366"/>
        </w:tabs>
        <w:spacing w:before="120" w:line="360" w:lineRule="auto"/>
        <w:jc w:val="both"/>
        <w:rPr>
          <w:lang w:val="en-VN"/>
        </w:rPr>
      </w:pPr>
      <w:r w:rsidRPr="00AE3547">
        <w:rPr>
          <w:lang w:val="en-VN"/>
        </w:rPr>
        <w:t xml:space="preserve">Add to the </w:t>
      </w:r>
      <w:r>
        <w:t>experiment</w:t>
      </w:r>
      <w:r w:rsidR="00BC1BD0">
        <w:t xml:space="preserve"> 4 in Lab 3-1</w:t>
      </w:r>
      <w:r w:rsidRPr="00AE3547">
        <w:rPr>
          <w:lang w:val="en-VN"/>
        </w:rPr>
        <w:t xml:space="preserve"> the functionality of measuring motor speed and displaying the speed and direction on an LCD</w:t>
      </w:r>
      <w:r>
        <w:t>.</w:t>
      </w:r>
    </w:p>
    <w:p w14:paraId="3CACB005" w14:textId="77777777" w:rsidR="00710AA3" w:rsidRDefault="00710AA3" w:rsidP="00710AA3">
      <w:pPr>
        <w:pStyle w:val="ListParagraph"/>
        <w:numPr>
          <w:ilvl w:val="0"/>
          <w:numId w:val="25"/>
        </w:numPr>
        <w:tabs>
          <w:tab w:val="left" w:pos="748"/>
          <w:tab w:val="left" w:pos="1870"/>
          <w:tab w:val="left" w:pos="3366"/>
        </w:tabs>
        <w:spacing w:before="120" w:line="360" w:lineRule="auto"/>
        <w:jc w:val="both"/>
        <w:rPr>
          <w:lang w:val="en-VN"/>
        </w:rPr>
      </w:pPr>
      <w:r w:rsidRPr="00AE3547">
        <w:rPr>
          <w:lang w:val="en-VN"/>
        </w:rPr>
        <w:t>The signal from one channel of the encoder is fed into the clock input of Timer 2, using Timer 2 in external clock mode. When Timer 2 overflows, an interrupt is generated, and a counter is incremented to count the number of timer overflows.</w:t>
      </w:r>
    </w:p>
    <w:p w14:paraId="47E98C21" w14:textId="77777777" w:rsidR="00710AA3" w:rsidRDefault="00710AA3" w:rsidP="00710AA3">
      <w:pPr>
        <w:pStyle w:val="ListParagraph"/>
        <w:numPr>
          <w:ilvl w:val="0"/>
          <w:numId w:val="25"/>
        </w:numPr>
        <w:tabs>
          <w:tab w:val="left" w:pos="748"/>
          <w:tab w:val="left" w:pos="1870"/>
          <w:tab w:val="left" w:pos="3366"/>
        </w:tabs>
        <w:spacing w:before="120" w:line="360" w:lineRule="auto"/>
        <w:jc w:val="both"/>
        <w:rPr>
          <w:lang w:val="en-VN"/>
        </w:rPr>
      </w:pPr>
      <w:r w:rsidRPr="00AE3547">
        <w:rPr>
          <w:lang w:val="en-VN"/>
        </w:rPr>
        <w:t>The two channels from the encoder are also connected to two port pins to determine the forward/reverse direction.</w:t>
      </w:r>
    </w:p>
    <w:p w14:paraId="65B19F6F" w14:textId="2C564171" w:rsidR="00813C48" w:rsidRPr="00813C48" w:rsidRDefault="00710AA3" w:rsidP="00813C48">
      <w:pPr>
        <w:pStyle w:val="ListParagraph"/>
        <w:numPr>
          <w:ilvl w:val="0"/>
          <w:numId w:val="25"/>
        </w:numPr>
        <w:tabs>
          <w:tab w:val="left" w:pos="748"/>
          <w:tab w:val="left" w:pos="1870"/>
          <w:tab w:val="left" w:pos="3366"/>
        </w:tabs>
        <w:spacing w:before="120" w:line="360" w:lineRule="auto"/>
        <w:jc w:val="both"/>
      </w:pPr>
      <w:r w:rsidRPr="00AE3547">
        <w:rPr>
          <w:lang w:val="en-VN"/>
        </w:rPr>
        <w:t>A time period of 1 second is created using Timer 1 interrupt. When the interrupt occurs, count the number of pulses from the encoder within that 1-second period and calculate the motor speed, then display it on the LCD. Reset the counters to begin the measurement process again</w:t>
      </w:r>
      <w:r w:rsidR="00813C48">
        <w:t>.</w:t>
      </w:r>
    </w:p>
    <w:p w14:paraId="607C6A60" w14:textId="40B6CE3D" w:rsidR="00813C48" w:rsidRPr="00813C48" w:rsidRDefault="00813C48" w:rsidP="00813C48">
      <w:pPr>
        <w:tabs>
          <w:tab w:val="left" w:pos="2123"/>
        </w:tabs>
        <w:sectPr w:rsidR="00813C48" w:rsidRPr="00813C48" w:rsidSect="009E4B7A">
          <w:headerReference w:type="default" r:id="rId7"/>
          <w:footerReference w:type="default" r:id="rId8"/>
          <w:pgSz w:w="12240" w:h="15840"/>
          <w:pgMar w:top="550" w:right="1440" w:bottom="1440" w:left="1440" w:header="0" w:footer="0" w:gutter="0"/>
          <w:cols w:space="720"/>
          <w:docGrid w:linePitch="360"/>
        </w:sectPr>
      </w:pPr>
    </w:p>
    <w:p w14:paraId="0A29822A" w14:textId="6D796F41" w:rsidR="00F532DC" w:rsidRDefault="00F908FC" w:rsidP="00573D0A">
      <w:pPr>
        <w:pStyle w:val="Heading1"/>
        <w:spacing w:line="360" w:lineRule="auto"/>
      </w:pPr>
      <w:r>
        <w:lastRenderedPageBreak/>
        <w:t xml:space="preserve">EXPERIMENT </w:t>
      </w:r>
      <w:r w:rsidR="00DC087E">
        <w:t>1</w:t>
      </w:r>
      <w:r>
        <w:t>:</w:t>
      </w:r>
    </w:p>
    <w:p w14:paraId="1B9BCEB6" w14:textId="77777777" w:rsidR="00344C71" w:rsidRPr="00F56B11" w:rsidRDefault="00344C71" w:rsidP="00344C71">
      <w:pPr>
        <w:pStyle w:val="Worksheet"/>
        <w:numPr>
          <w:ilvl w:val="0"/>
          <w:numId w:val="12"/>
        </w:numPr>
        <w:spacing w:line="360" w:lineRule="auto"/>
        <w:rPr>
          <w:lang w:val="en-VN"/>
        </w:rPr>
      </w:pPr>
      <w:r w:rsidRPr="00F56B11">
        <w:rPr>
          <w:lang w:val="en-VN"/>
        </w:rPr>
        <w:t>Answer the questions:</w:t>
      </w:r>
      <w:r w:rsidRPr="00F56B11">
        <w:rPr>
          <w:lang w:val="en-VN"/>
        </w:rPr>
        <w:br/>
        <w:t>a. Describe the connections on the kit.</w:t>
      </w:r>
      <w:r w:rsidRPr="00F56B11">
        <w:rPr>
          <w:lang w:val="en-VN"/>
        </w:rPr>
        <w:br/>
        <w:t>b. Describe how to configure UART.</w:t>
      </w:r>
      <w:r w:rsidRPr="00F56B11">
        <w:rPr>
          <w:lang w:val="en-VN"/>
        </w:rPr>
        <w:br/>
        <w:t>c. How is the conversion from a count to a BCD number performed to write it into the LED display buffer?</w:t>
      </w:r>
    </w:p>
    <w:p w14:paraId="4355D18B" w14:textId="77777777" w:rsidR="00344C71" w:rsidRPr="001741CB" w:rsidRDefault="00344C71" w:rsidP="00344C71">
      <w:pPr>
        <w:pStyle w:val="Worksheet"/>
        <w:numPr>
          <w:ilvl w:val="0"/>
          <w:numId w:val="12"/>
        </w:numPr>
        <w:spacing w:line="360" w:lineRule="auto"/>
      </w:pPr>
      <w:r w:rsidRPr="001741CB">
        <w:t>Program source code with comments</w:t>
      </w:r>
    </w:p>
    <w:tbl>
      <w:tblPr>
        <w:tblStyle w:val="TableGrid"/>
        <w:tblW w:w="0" w:type="auto"/>
        <w:tblInd w:w="1440" w:type="dxa"/>
        <w:tblLook w:val="04A0" w:firstRow="1" w:lastRow="0" w:firstColumn="1" w:lastColumn="0" w:noHBand="0" w:noVBand="1"/>
      </w:tblPr>
      <w:tblGrid>
        <w:gridCol w:w="7910"/>
      </w:tblGrid>
      <w:tr w:rsidR="00344C71" w14:paraId="1C068461" w14:textId="77777777" w:rsidTr="00BE6360">
        <w:tc>
          <w:tcPr>
            <w:tcW w:w="9350" w:type="dxa"/>
          </w:tcPr>
          <w:p w14:paraId="4E548887" w14:textId="77777777" w:rsidR="00344C71" w:rsidRDefault="00344C71" w:rsidP="00BE6360">
            <w:pPr>
              <w:pStyle w:val="Worksheet"/>
              <w:numPr>
                <w:ilvl w:val="0"/>
                <w:numId w:val="0"/>
              </w:numPr>
              <w:spacing w:line="360" w:lineRule="auto"/>
              <w:rPr>
                <w:lang w:val="vi-VN"/>
              </w:rPr>
            </w:pPr>
            <w:r>
              <w:rPr>
                <w:color w:val="000000"/>
              </w:rPr>
              <w:t>........................................................................................................................</w:t>
            </w:r>
          </w:p>
        </w:tc>
      </w:tr>
    </w:tbl>
    <w:p w14:paraId="2736C4BD" w14:textId="0387F8E0" w:rsidR="00DC087E" w:rsidRDefault="00F908FC" w:rsidP="00573D0A">
      <w:pPr>
        <w:pStyle w:val="Heading1"/>
        <w:spacing w:line="360" w:lineRule="auto"/>
      </w:pPr>
      <w:r>
        <w:t xml:space="preserve">EXPERIMENT </w:t>
      </w:r>
      <w:r w:rsidR="00DC087E">
        <w:t>2</w:t>
      </w:r>
      <w:r>
        <w:t>:</w:t>
      </w:r>
    </w:p>
    <w:p w14:paraId="0E6BFDEF" w14:textId="77777777" w:rsidR="00344C71" w:rsidRPr="00F56B11" w:rsidRDefault="00344C71" w:rsidP="00344C71">
      <w:pPr>
        <w:pStyle w:val="Worksheet"/>
        <w:numPr>
          <w:ilvl w:val="0"/>
          <w:numId w:val="14"/>
        </w:numPr>
        <w:spacing w:line="360" w:lineRule="auto"/>
        <w:rPr>
          <w:lang w:val="en-VN"/>
        </w:rPr>
      </w:pPr>
      <w:r w:rsidRPr="00F56B11">
        <w:rPr>
          <w:lang w:val="en-VN"/>
        </w:rPr>
        <w:t>Answer the questions:</w:t>
      </w:r>
      <w:r w:rsidRPr="00F56B11">
        <w:rPr>
          <w:lang w:val="en-VN"/>
        </w:rPr>
        <w:br/>
        <w:t>a. Describe the connections on the kit.</w:t>
      </w:r>
      <w:r w:rsidRPr="00F56B11">
        <w:rPr>
          <w:lang w:val="en-VN"/>
        </w:rPr>
        <w:br/>
        <w:t>b. How is an external interrupt configured to occur once per second?</w:t>
      </w:r>
      <w:r w:rsidRPr="00F56B11">
        <w:rPr>
          <w:lang w:val="en-VN"/>
        </w:rPr>
        <w:br/>
        <w:t>c. What will happen if we configure an active-low level-triggered external interrupt?</w:t>
      </w:r>
    </w:p>
    <w:p w14:paraId="5FF9831A" w14:textId="77777777" w:rsidR="00344C71" w:rsidRPr="000C5B5F" w:rsidRDefault="00344C71" w:rsidP="00344C71">
      <w:pPr>
        <w:pStyle w:val="Worksheet"/>
        <w:numPr>
          <w:ilvl w:val="0"/>
          <w:numId w:val="14"/>
        </w:numPr>
        <w:spacing w:line="360" w:lineRule="auto"/>
      </w:pPr>
      <w:r w:rsidRPr="00692DDA">
        <w:t>Program source code with comments</w:t>
      </w:r>
    </w:p>
    <w:tbl>
      <w:tblPr>
        <w:tblStyle w:val="TableGrid"/>
        <w:tblW w:w="0" w:type="auto"/>
        <w:tblInd w:w="1800" w:type="dxa"/>
        <w:tblLook w:val="04A0" w:firstRow="1" w:lastRow="0" w:firstColumn="1" w:lastColumn="0" w:noHBand="0" w:noVBand="1"/>
      </w:tblPr>
      <w:tblGrid>
        <w:gridCol w:w="7550"/>
      </w:tblGrid>
      <w:tr w:rsidR="00344C71" w14:paraId="3DDA9584" w14:textId="77777777" w:rsidTr="00BE6360">
        <w:tc>
          <w:tcPr>
            <w:tcW w:w="7550" w:type="dxa"/>
          </w:tcPr>
          <w:p w14:paraId="02276F04" w14:textId="77777777" w:rsidR="00344C71" w:rsidRDefault="00344C71" w:rsidP="00BE6360">
            <w:pPr>
              <w:pStyle w:val="Worksheet"/>
              <w:numPr>
                <w:ilvl w:val="0"/>
                <w:numId w:val="0"/>
              </w:numPr>
              <w:spacing w:line="360" w:lineRule="auto"/>
              <w:rPr>
                <w:lang w:val="vi-VN"/>
              </w:rPr>
            </w:pPr>
            <w:r>
              <w:rPr>
                <w:color w:val="000000"/>
              </w:rPr>
              <w:t>........................................................................................................................</w:t>
            </w:r>
          </w:p>
        </w:tc>
      </w:tr>
    </w:tbl>
    <w:p w14:paraId="066E02E2" w14:textId="0736CF1A" w:rsidR="00D36F89" w:rsidRDefault="00F908FC" w:rsidP="00573D0A">
      <w:pPr>
        <w:pStyle w:val="Heading1"/>
        <w:spacing w:line="360" w:lineRule="auto"/>
      </w:pPr>
      <w:r>
        <w:t xml:space="preserve">EXPERIMENT </w:t>
      </w:r>
      <w:r w:rsidR="00D36F89">
        <w:t>3</w:t>
      </w:r>
      <w:r>
        <w:t>:</w:t>
      </w:r>
    </w:p>
    <w:p w14:paraId="62CAC92D" w14:textId="77777777" w:rsidR="00344C71" w:rsidRPr="00963A42" w:rsidRDefault="00344C71" w:rsidP="00344C71">
      <w:pPr>
        <w:pStyle w:val="Worksheet"/>
        <w:numPr>
          <w:ilvl w:val="0"/>
          <w:numId w:val="24"/>
        </w:numPr>
        <w:spacing w:line="360" w:lineRule="auto"/>
        <w:rPr>
          <w:lang w:val="en-VN"/>
        </w:rPr>
      </w:pPr>
      <w:r w:rsidRPr="00963A42">
        <w:rPr>
          <w:lang w:val="en-VN"/>
        </w:rPr>
        <w:t>Answer the questions:</w:t>
      </w:r>
      <w:r w:rsidRPr="00963A42">
        <w:rPr>
          <w:lang w:val="en-VN"/>
        </w:rPr>
        <w:br/>
        <w:t>a. Describe the connections on the kit.</w:t>
      </w:r>
      <w:r w:rsidRPr="00963A42">
        <w:rPr>
          <w:lang w:val="en-VN"/>
        </w:rPr>
        <w:br/>
        <w:t>b. How long will a column LED remain lit to achieve a scanning frequency of 25Hz?</w:t>
      </w:r>
      <w:r w:rsidRPr="00963A42">
        <w:rPr>
          <w:lang w:val="en-VN"/>
        </w:rPr>
        <w:br/>
        <w:t>c. What are the differences when scanning at frequencies of 25Hz and 125Hz?</w:t>
      </w:r>
    </w:p>
    <w:p w14:paraId="1894AF2C" w14:textId="77777777" w:rsidR="00344C71" w:rsidRPr="000C5B5F" w:rsidRDefault="00344C71" w:rsidP="00344C71">
      <w:pPr>
        <w:pStyle w:val="Worksheet"/>
        <w:numPr>
          <w:ilvl w:val="0"/>
          <w:numId w:val="24"/>
        </w:numPr>
        <w:spacing w:line="360" w:lineRule="auto"/>
      </w:pPr>
      <w:r w:rsidRPr="00171F11">
        <w:t>Program source code with comments</w:t>
      </w:r>
    </w:p>
    <w:tbl>
      <w:tblPr>
        <w:tblStyle w:val="TableGrid"/>
        <w:tblW w:w="0" w:type="auto"/>
        <w:tblInd w:w="1800" w:type="dxa"/>
        <w:tblLook w:val="04A0" w:firstRow="1" w:lastRow="0" w:firstColumn="1" w:lastColumn="0" w:noHBand="0" w:noVBand="1"/>
      </w:tblPr>
      <w:tblGrid>
        <w:gridCol w:w="7550"/>
      </w:tblGrid>
      <w:tr w:rsidR="00344C71" w14:paraId="7363AD51" w14:textId="77777777" w:rsidTr="00BE6360">
        <w:tc>
          <w:tcPr>
            <w:tcW w:w="7550" w:type="dxa"/>
          </w:tcPr>
          <w:p w14:paraId="1B10ED13" w14:textId="77777777" w:rsidR="00344C71" w:rsidRDefault="00344C71" w:rsidP="00BE6360">
            <w:pPr>
              <w:pStyle w:val="Worksheet"/>
              <w:numPr>
                <w:ilvl w:val="0"/>
                <w:numId w:val="0"/>
              </w:numPr>
              <w:spacing w:line="360" w:lineRule="auto"/>
              <w:rPr>
                <w:lang w:val="vi-VN"/>
              </w:rPr>
            </w:pPr>
            <w:r>
              <w:rPr>
                <w:color w:val="000000"/>
              </w:rPr>
              <w:t>........................................................................................................................</w:t>
            </w:r>
          </w:p>
        </w:tc>
      </w:tr>
    </w:tbl>
    <w:p w14:paraId="1F258F0E" w14:textId="246C32C9" w:rsidR="00710AA3" w:rsidRDefault="00710AA3" w:rsidP="00710AA3">
      <w:pPr>
        <w:pStyle w:val="Heading1"/>
      </w:pPr>
      <w:r w:rsidRPr="00553A9A">
        <w:rPr>
          <w:lang w:val="en-VN"/>
        </w:rPr>
        <w:t xml:space="preserve">EXPERIMENT </w:t>
      </w:r>
      <w:r>
        <w:t>4</w:t>
      </w:r>
      <w:r>
        <w:t>:</w:t>
      </w:r>
    </w:p>
    <w:p w14:paraId="7EEDCB9F" w14:textId="77777777" w:rsidR="00710AA3" w:rsidRDefault="00710AA3" w:rsidP="00710AA3">
      <w:pPr>
        <w:pStyle w:val="Worksheet"/>
        <w:numPr>
          <w:ilvl w:val="0"/>
          <w:numId w:val="6"/>
        </w:numPr>
        <w:spacing w:line="360" w:lineRule="auto"/>
        <w:rPr>
          <w:lang w:val="en-VN"/>
        </w:rPr>
      </w:pPr>
      <w:r w:rsidRPr="00E70E05">
        <w:rPr>
          <w:lang w:val="en-VN"/>
        </w:rPr>
        <w:t>Answer the questions:</w:t>
      </w:r>
      <w:r w:rsidRPr="00E70E05">
        <w:rPr>
          <w:lang w:val="en-VN"/>
        </w:rPr>
        <w:br/>
        <w:t>a. Describe the connections.</w:t>
      </w:r>
      <w:r w:rsidRPr="00E70E05">
        <w:rPr>
          <w:lang w:val="en-VN"/>
        </w:rPr>
        <w:br/>
      </w:r>
      <w:r w:rsidRPr="00E70E05">
        <w:rPr>
          <w:lang w:val="en-VN"/>
        </w:rPr>
        <w:lastRenderedPageBreak/>
        <w:t>b. For the motor in the experiment, what is the formula for calculating the speed?</w:t>
      </w:r>
      <w:r w:rsidRPr="00E70E05">
        <w:rPr>
          <w:lang w:val="en-VN"/>
        </w:rPr>
        <w:br/>
        <w:t>c. Can Timer 1 be used to generate an interrupt every 1 second?</w:t>
      </w:r>
      <w:r w:rsidRPr="00E70E05">
        <w:rPr>
          <w:lang w:val="en-VN"/>
        </w:rPr>
        <w:br/>
        <w:t>d. How is Timer 1 configured?</w:t>
      </w:r>
      <w:r w:rsidRPr="00E70E05">
        <w:rPr>
          <w:lang w:val="en-VN"/>
        </w:rPr>
        <w:br/>
        <w:t>e. How many bits is the counter register of Timer 2?</w:t>
      </w:r>
      <w:r w:rsidRPr="00E70E05">
        <w:rPr>
          <w:lang w:val="en-VN"/>
        </w:rPr>
        <w:br/>
        <w:t xml:space="preserve">f. In order to use Timer 2 to count the number of pulses in 1 second, is there a possibility of Timer 2 overflow? </w:t>
      </w:r>
    </w:p>
    <w:p w14:paraId="03A9942B" w14:textId="77777777" w:rsidR="00710AA3" w:rsidRPr="00E70E05" w:rsidRDefault="00710AA3" w:rsidP="00710AA3">
      <w:pPr>
        <w:pStyle w:val="Worksheet"/>
        <w:numPr>
          <w:ilvl w:val="0"/>
          <w:numId w:val="0"/>
        </w:numPr>
        <w:spacing w:line="360" w:lineRule="auto"/>
        <w:ind w:left="1440"/>
        <w:rPr>
          <w:lang w:val="en-VN"/>
        </w:rPr>
      </w:pPr>
      <w:r w:rsidRPr="00E70E05">
        <w:rPr>
          <w:lang w:val="en-VN"/>
        </w:rPr>
        <w:t>Instructions: Calculate the maximum number of pulses in 1 second based on the maximum speed of the motor, transmission ratio, and pulses per revolution.</w:t>
      </w:r>
      <w:r w:rsidRPr="00E70E05">
        <w:rPr>
          <w:lang w:val="en-VN"/>
        </w:rPr>
        <w:br/>
        <w:t>g. If there is a possibility of Timer 2 overflow, what should be done to ensure accurate counting of encoder pulses?</w:t>
      </w:r>
    </w:p>
    <w:p w14:paraId="1BA5DD69" w14:textId="77777777" w:rsidR="00710AA3" w:rsidRPr="00A1254C" w:rsidRDefault="00710AA3" w:rsidP="00710AA3">
      <w:pPr>
        <w:pStyle w:val="Worksheet"/>
        <w:numPr>
          <w:ilvl w:val="0"/>
          <w:numId w:val="6"/>
        </w:numPr>
        <w:spacing w:line="360" w:lineRule="auto"/>
      </w:pPr>
      <w:r w:rsidRPr="00A1254C">
        <w:t>Program source code with comments</w:t>
      </w:r>
    </w:p>
    <w:tbl>
      <w:tblPr>
        <w:tblStyle w:val="TableGrid"/>
        <w:tblW w:w="0" w:type="auto"/>
        <w:tblInd w:w="1440" w:type="dxa"/>
        <w:tblLook w:val="04A0" w:firstRow="1" w:lastRow="0" w:firstColumn="1" w:lastColumn="0" w:noHBand="0" w:noVBand="1"/>
      </w:tblPr>
      <w:tblGrid>
        <w:gridCol w:w="7910"/>
      </w:tblGrid>
      <w:tr w:rsidR="00710AA3" w14:paraId="3BEE7F8F" w14:textId="77777777" w:rsidTr="00CD3792">
        <w:tc>
          <w:tcPr>
            <w:tcW w:w="9350" w:type="dxa"/>
          </w:tcPr>
          <w:p w14:paraId="452BC9EE" w14:textId="77777777" w:rsidR="00710AA3" w:rsidRDefault="00710AA3" w:rsidP="00CD3792">
            <w:pPr>
              <w:pStyle w:val="Worksheet"/>
              <w:numPr>
                <w:ilvl w:val="0"/>
                <w:numId w:val="0"/>
              </w:numPr>
              <w:spacing w:line="360" w:lineRule="auto"/>
              <w:rPr>
                <w:lang w:val="vi-VN"/>
              </w:rPr>
            </w:pPr>
            <w:r>
              <w:rPr>
                <w:color w:val="000000"/>
              </w:rPr>
              <w:t>........................................................................................................................</w:t>
            </w:r>
          </w:p>
        </w:tc>
      </w:tr>
    </w:tbl>
    <w:p w14:paraId="47A07175" w14:textId="77777777" w:rsidR="00710AA3" w:rsidRDefault="00710AA3" w:rsidP="00710AA3">
      <w:pPr>
        <w:pStyle w:val="Worksheet"/>
        <w:numPr>
          <w:ilvl w:val="0"/>
          <w:numId w:val="0"/>
        </w:numPr>
        <w:ind w:left="284"/>
      </w:pPr>
    </w:p>
    <w:p w14:paraId="599370F7" w14:textId="77777777" w:rsidR="00E80A7D" w:rsidRPr="00DC087E" w:rsidRDefault="00E80A7D" w:rsidP="00344C71">
      <w:pPr>
        <w:pStyle w:val="Worksheet"/>
        <w:numPr>
          <w:ilvl w:val="0"/>
          <w:numId w:val="0"/>
        </w:numPr>
        <w:spacing w:line="360" w:lineRule="auto"/>
        <w:ind w:left="1800"/>
        <w:rPr>
          <w:lang w:val="vi-VN"/>
        </w:rPr>
      </w:pPr>
    </w:p>
    <w:sectPr w:rsidR="00E80A7D" w:rsidRPr="00DC087E" w:rsidSect="00AE1838">
      <w:headerReference w:type="even" r:id="rId9"/>
      <w:headerReference w:type="default" r:id="rId10"/>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7AA89" w14:textId="77777777" w:rsidR="00BA45AE" w:rsidRDefault="00BA45AE" w:rsidP="00202B2E">
      <w:r>
        <w:separator/>
      </w:r>
    </w:p>
  </w:endnote>
  <w:endnote w:type="continuationSeparator" w:id="0">
    <w:p w14:paraId="2740EF7F" w14:textId="77777777" w:rsidR="00BA45AE" w:rsidRDefault="00BA45AE" w:rsidP="0020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D1396" w14:textId="77777777" w:rsidR="005D605D" w:rsidRDefault="005D605D" w:rsidP="005D605D">
    <w:pPr>
      <w:pStyle w:val="Footer"/>
      <w:pBdr>
        <w:bottom w:val="single" w:sz="6" w:space="1" w:color="auto"/>
      </w:pBdr>
      <w:spacing w:before="0" w:after="0"/>
    </w:pPr>
  </w:p>
  <w:p w14:paraId="749958FA" w14:textId="163DA26C" w:rsidR="00FF792D" w:rsidRDefault="005D605D" w:rsidP="005D605D">
    <w:pPr>
      <w:pStyle w:val="Footer"/>
      <w:jc w:val="center"/>
    </w:pPr>
    <w:r w:rsidRPr="00405A77">
      <w:t>https://doe.dee.hcmut.edu.vn/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D9384" w14:textId="77777777" w:rsidR="00BA45AE" w:rsidRDefault="00BA45AE" w:rsidP="00202B2E">
      <w:r>
        <w:separator/>
      </w:r>
    </w:p>
  </w:footnote>
  <w:footnote w:type="continuationSeparator" w:id="0">
    <w:p w14:paraId="5A997437" w14:textId="77777777" w:rsidR="00BA45AE" w:rsidRDefault="00BA45AE" w:rsidP="00202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8" w:type="pct"/>
      <w:tblInd w:w="108" w:type="dxa"/>
      <w:tblBorders>
        <w:bottom w:val="thickThinSmallGap" w:sz="12" w:space="0" w:color="365F91"/>
      </w:tblBorders>
      <w:tblLayout w:type="fixed"/>
      <w:tblLook w:val="04A0" w:firstRow="1" w:lastRow="0" w:firstColumn="1" w:lastColumn="0" w:noHBand="0" w:noVBand="1"/>
    </w:tblPr>
    <w:tblGrid>
      <w:gridCol w:w="9150"/>
    </w:tblGrid>
    <w:tr w:rsidR="00CE0BE6" w:rsidRPr="001A04A2" w14:paraId="78CD509E" w14:textId="77777777">
      <w:trPr>
        <w:trHeight w:val="1258"/>
      </w:trPr>
      <w:tc>
        <w:tcPr>
          <w:tcW w:w="9361" w:type="dxa"/>
          <w:vAlign w:val="center"/>
        </w:tcPr>
        <w:p w14:paraId="4B0639EA" w14:textId="48E89E33" w:rsidR="00344C71" w:rsidRPr="001B5BCC" w:rsidRDefault="009750D0" w:rsidP="00344C71">
          <w:pPr>
            <w:pStyle w:val="Header"/>
            <w:jc w:val="center"/>
            <w:rPr>
              <w:b/>
              <w:bCs/>
              <w:smallCaps/>
              <w:color w:val="365F91"/>
              <w:sz w:val="36"/>
              <w:szCs w:val="36"/>
            </w:rPr>
          </w:pPr>
          <w:r w:rsidRPr="001B5BCC">
            <w:rPr>
              <w:b/>
              <w:bCs/>
              <w:smallCaps/>
              <w:color w:val="365F91"/>
              <w:sz w:val="36"/>
              <w:szCs w:val="36"/>
            </w:rPr>
            <w:t xml:space="preserve">LAB </w:t>
          </w:r>
          <w:r w:rsidR="000239B2">
            <w:rPr>
              <w:b/>
              <w:bCs/>
              <w:smallCaps/>
              <w:color w:val="365F91"/>
              <w:sz w:val="36"/>
              <w:szCs w:val="36"/>
            </w:rPr>
            <w:t>4</w:t>
          </w:r>
          <w:r>
            <w:rPr>
              <w:b/>
              <w:bCs/>
              <w:smallCaps/>
              <w:color w:val="365F91"/>
              <w:sz w:val="36"/>
              <w:szCs w:val="36"/>
            </w:rPr>
            <w:t>-</w:t>
          </w:r>
          <w:r w:rsidR="00344C71">
            <w:rPr>
              <w:b/>
              <w:bCs/>
              <w:smallCaps/>
              <w:color w:val="365F91"/>
              <w:sz w:val="36"/>
              <w:szCs w:val="36"/>
            </w:rPr>
            <w:t>2</w:t>
          </w:r>
        </w:p>
        <w:p w14:paraId="0C6E26A5" w14:textId="30373447" w:rsidR="00CE0BE6" w:rsidRPr="00786AE0" w:rsidRDefault="009750D0" w:rsidP="00610CF5">
          <w:pPr>
            <w:pStyle w:val="Header"/>
            <w:jc w:val="center"/>
            <w:rPr>
              <w:b/>
              <w:bCs/>
              <w:smallCaps/>
              <w:color w:val="365F91"/>
              <w:sz w:val="36"/>
              <w:szCs w:val="36"/>
            </w:rPr>
          </w:pPr>
          <w:r>
            <w:rPr>
              <w:b/>
              <w:bCs/>
              <w:smallCaps/>
              <w:color w:val="365F91"/>
              <w:sz w:val="36"/>
              <w:szCs w:val="36"/>
            </w:rPr>
            <w:t>COMMUNICATE WITH</w:t>
          </w:r>
          <w:r>
            <w:rPr>
              <w:b/>
              <w:bCs/>
              <w:smallCaps/>
              <w:color w:val="365F91"/>
              <w:sz w:val="36"/>
              <w:szCs w:val="36"/>
              <w:lang w:val="vi-VN"/>
            </w:rPr>
            <w:t xml:space="preserve"> </w:t>
          </w:r>
          <w:r>
            <w:rPr>
              <w:b/>
              <w:bCs/>
              <w:smallCaps/>
              <w:color w:val="365F91"/>
              <w:sz w:val="36"/>
              <w:szCs w:val="36"/>
            </w:rPr>
            <w:t>SERIAL PORT, EEPROM, RTC</w:t>
          </w:r>
        </w:p>
      </w:tc>
    </w:tr>
  </w:tbl>
  <w:p w14:paraId="779AC4F1" w14:textId="77777777" w:rsidR="00FF792D" w:rsidRDefault="00FF792D" w:rsidP="000C0096">
    <w:pPr>
      <w:pStyle w:val="Heade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32C5D" w14:textId="77777777" w:rsidR="008F413D" w:rsidRDefault="008F41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thickThinSmallGap" w:sz="12" w:space="0" w:color="365F91"/>
      </w:tblBorders>
      <w:tblLayout w:type="fixed"/>
      <w:tblLook w:val="04A0" w:firstRow="1" w:lastRow="0" w:firstColumn="1" w:lastColumn="0" w:noHBand="0" w:noVBand="1"/>
    </w:tblPr>
    <w:tblGrid>
      <w:gridCol w:w="9360"/>
    </w:tblGrid>
    <w:tr w:rsidR="00525DAA" w:rsidRPr="001A04A2" w14:paraId="31D437DA" w14:textId="77777777" w:rsidTr="00CD6EBE">
      <w:trPr>
        <w:trHeight w:val="1798"/>
      </w:trPr>
      <w:tc>
        <w:tcPr>
          <w:tcW w:w="9576" w:type="dxa"/>
          <w:vAlign w:val="center"/>
        </w:tcPr>
        <w:p w14:paraId="1B7A0F19" w14:textId="2ABB83F0" w:rsidR="00525DAA" w:rsidRPr="00DC087E" w:rsidRDefault="007B0B23" w:rsidP="00525DAA">
          <w:pPr>
            <w:pStyle w:val="Header"/>
            <w:spacing w:before="0" w:after="120"/>
            <w:jc w:val="center"/>
            <w:rPr>
              <w:b/>
              <w:bCs/>
              <w:smallCaps/>
              <w:color w:val="365F91"/>
              <w:sz w:val="36"/>
              <w:szCs w:val="36"/>
              <w:lang w:val="vi-VN"/>
            </w:rPr>
          </w:pPr>
          <w:r>
            <w:rPr>
              <w:b/>
              <w:bCs/>
              <w:smallCaps/>
              <w:color w:val="365F91"/>
              <w:sz w:val="36"/>
              <w:szCs w:val="36"/>
            </w:rPr>
            <w:t>LAB REPORT</w:t>
          </w:r>
        </w:p>
        <w:p w14:paraId="34A1F9A4" w14:textId="3790A7ED" w:rsidR="00525DAA" w:rsidRPr="000C0096" w:rsidRDefault="00525DAA" w:rsidP="00525DAA">
          <w:pPr>
            <w:pStyle w:val="Header"/>
            <w:spacing w:before="0"/>
            <w:rPr>
              <w:i/>
              <w:iCs/>
              <w:color w:val="365F91"/>
            </w:rPr>
          </w:pPr>
          <w:r>
            <w:rPr>
              <w:i/>
              <w:iCs/>
              <w:color w:val="365F91"/>
            </w:rPr>
            <w:t xml:space="preserve">                                                                                         </w:t>
          </w:r>
          <w:r>
            <w:rPr>
              <w:i/>
              <w:iCs/>
              <w:color w:val="365F91"/>
              <w:lang w:val="vi-VN"/>
            </w:rPr>
            <w:t xml:space="preserve">        </w:t>
          </w:r>
          <w:r w:rsidR="007B0B23">
            <w:rPr>
              <w:i/>
              <w:iCs/>
              <w:color w:val="365F91"/>
            </w:rPr>
            <w:t>Group</w:t>
          </w:r>
          <w:r>
            <w:rPr>
              <w:i/>
              <w:iCs/>
              <w:color w:val="365F91"/>
            </w:rPr>
            <w:t>:</w:t>
          </w:r>
        </w:p>
        <w:p w14:paraId="44F2CDF6" w14:textId="5DF44730" w:rsidR="00525DAA" w:rsidRPr="00E224E3" w:rsidRDefault="007B0B23" w:rsidP="00525DAA">
          <w:pPr>
            <w:pStyle w:val="Header"/>
            <w:spacing w:before="0"/>
            <w:rPr>
              <w:i/>
              <w:iCs/>
              <w:color w:val="365F91"/>
            </w:rPr>
          </w:pPr>
          <w:r>
            <w:rPr>
              <w:i/>
              <w:iCs/>
              <w:color w:val="365F91"/>
            </w:rPr>
            <w:t>Class group</w:t>
          </w:r>
          <w:r w:rsidR="00525DAA">
            <w:rPr>
              <w:i/>
              <w:iCs/>
              <w:color w:val="365F91"/>
              <w:lang w:val="vi-VN"/>
            </w:rPr>
            <w:t>:</w:t>
          </w:r>
          <w:r w:rsidR="00525DAA">
            <w:rPr>
              <w:i/>
              <w:iCs/>
              <w:color w:val="365F91"/>
            </w:rPr>
            <w:t xml:space="preserve">                                                                            </w:t>
          </w:r>
          <w:r>
            <w:rPr>
              <w:i/>
              <w:iCs/>
              <w:color w:val="365F91"/>
            </w:rPr>
            <w:t>Subject</w:t>
          </w:r>
          <w:r w:rsidR="00525DAA">
            <w:rPr>
              <w:i/>
              <w:iCs/>
              <w:color w:val="365F91"/>
            </w:rPr>
            <w:t>:</w:t>
          </w:r>
        </w:p>
      </w:tc>
    </w:tr>
  </w:tbl>
  <w:p w14:paraId="211B8FA0" w14:textId="77777777" w:rsidR="000C0096" w:rsidRDefault="000C0096" w:rsidP="000C0096">
    <w:pPr>
      <w:pStyle w:val="Heade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050D"/>
    <w:multiLevelType w:val="hybridMultilevel"/>
    <w:tmpl w:val="076C294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287CA2"/>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A373BB"/>
    <w:multiLevelType w:val="hybridMultilevel"/>
    <w:tmpl w:val="32C07728"/>
    <w:lvl w:ilvl="0" w:tplc="6C928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741A64"/>
    <w:multiLevelType w:val="hybridMultilevel"/>
    <w:tmpl w:val="5DD05AC8"/>
    <w:lvl w:ilvl="0" w:tplc="2968F108">
      <w:start w:val="1"/>
      <w:numFmt w:val="decimal"/>
      <w:pStyle w:val="Workshee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A51491"/>
    <w:multiLevelType w:val="hybridMultilevel"/>
    <w:tmpl w:val="32C0772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33306EA7"/>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8D5925"/>
    <w:multiLevelType w:val="hybridMultilevel"/>
    <w:tmpl w:val="730AAA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9C700A"/>
    <w:multiLevelType w:val="hybridMultilevel"/>
    <w:tmpl w:val="5F2A5A6A"/>
    <w:lvl w:ilvl="0" w:tplc="0458254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3B26C2"/>
    <w:multiLevelType w:val="hybridMultilevel"/>
    <w:tmpl w:val="1D42E6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A163A"/>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B805E05"/>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0A07B09"/>
    <w:multiLevelType w:val="hybridMultilevel"/>
    <w:tmpl w:val="2EDC11B2"/>
    <w:lvl w:ilvl="0" w:tplc="ED0ED41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E265ED2"/>
    <w:multiLevelType w:val="hybridMultilevel"/>
    <w:tmpl w:val="E520A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266A32"/>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7A816B4"/>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043E0B"/>
    <w:multiLevelType w:val="hybridMultilevel"/>
    <w:tmpl w:val="BC744A40"/>
    <w:lvl w:ilvl="0" w:tplc="D5C44712">
      <w:start w:val="1"/>
      <w:numFmt w:val="lowerLetter"/>
      <w:pStyle w:val="buletactivity"/>
      <w:lvlText w:val="%1)"/>
      <w:lvlJc w:val="left"/>
      <w:pPr>
        <w:tabs>
          <w:tab w:val="num" w:pos="720"/>
        </w:tabs>
        <w:ind w:left="720" w:hanging="360"/>
      </w:pPr>
      <w:rPr>
        <w:b/>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6C3016"/>
    <w:multiLevelType w:val="hybridMultilevel"/>
    <w:tmpl w:val="63A881EE"/>
    <w:lvl w:ilvl="0" w:tplc="75C0BAB0">
      <w:start w:val="1"/>
      <w:numFmt w:val="bullet"/>
      <w:pStyle w:val="BulletTitle"/>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CCB2C22"/>
    <w:multiLevelType w:val="hybridMultilevel"/>
    <w:tmpl w:val="83386BB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0281ECB"/>
    <w:multiLevelType w:val="hybridMultilevel"/>
    <w:tmpl w:val="E520A86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41D7537"/>
    <w:multiLevelType w:val="hybridMultilevel"/>
    <w:tmpl w:val="B57A8080"/>
    <w:lvl w:ilvl="0" w:tplc="0409000F">
      <w:start w:val="1"/>
      <w:numFmt w:val="decimal"/>
      <w:lvlText w:val="%1."/>
      <w:lvlJc w:val="left"/>
      <w:pPr>
        <w:ind w:left="1800" w:hanging="360"/>
      </w:pPr>
    </w:lvl>
    <w:lvl w:ilvl="1" w:tplc="55E2543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72414D0"/>
    <w:multiLevelType w:val="hybridMultilevel"/>
    <w:tmpl w:val="730AAA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BC11887"/>
    <w:multiLevelType w:val="hybridMultilevel"/>
    <w:tmpl w:val="E520A86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798548BC"/>
    <w:multiLevelType w:val="hybridMultilevel"/>
    <w:tmpl w:val="3724E6FE"/>
    <w:lvl w:ilvl="0" w:tplc="0409000F">
      <w:start w:val="1"/>
      <w:numFmt w:val="decimal"/>
      <w:lvlText w:val="%1."/>
      <w:lvlJc w:val="left"/>
      <w:pPr>
        <w:ind w:left="1800" w:hanging="360"/>
      </w:pPr>
    </w:lvl>
    <w:lvl w:ilvl="1" w:tplc="45DC77BE">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A6B3056"/>
    <w:multiLevelType w:val="hybridMultilevel"/>
    <w:tmpl w:val="B57A8080"/>
    <w:lvl w:ilvl="0" w:tplc="FFFFFFFF">
      <w:start w:val="1"/>
      <w:numFmt w:val="decimal"/>
      <w:lvlText w:val="%1."/>
      <w:lvlJc w:val="left"/>
      <w:pPr>
        <w:ind w:left="1800" w:hanging="360"/>
      </w:pPr>
    </w:lvl>
    <w:lvl w:ilvl="1" w:tplc="FFFFFFFF">
      <w:start w:val="1"/>
      <w:numFmt w:val="lowerLetter"/>
      <w:lvlText w:val="%2."/>
      <w:lvlJc w:val="left"/>
      <w:pPr>
        <w:ind w:left="2520" w:hanging="360"/>
      </w:pPr>
      <w:rPr>
        <w:rFonts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7EE9067F"/>
    <w:multiLevelType w:val="hybridMultilevel"/>
    <w:tmpl w:val="3522B32E"/>
    <w:lvl w:ilvl="0" w:tplc="AD9CB01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5418845">
    <w:abstractNumId w:val="16"/>
  </w:num>
  <w:num w:numId="2" w16cid:durableId="1342004936">
    <w:abstractNumId w:val="15"/>
  </w:num>
  <w:num w:numId="3" w16cid:durableId="957225143">
    <w:abstractNumId w:val="3"/>
  </w:num>
  <w:num w:numId="4" w16cid:durableId="878249408">
    <w:abstractNumId w:val="12"/>
  </w:num>
  <w:num w:numId="5" w16cid:durableId="1994991385">
    <w:abstractNumId w:val="2"/>
  </w:num>
  <w:num w:numId="6" w16cid:durableId="1085301025">
    <w:abstractNumId w:val="10"/>
  </w:num>
  <w:num w:numId="7" w16cid:durableId="2142336656">
    <w:abstractNumId w:val="8"/>
  </w:num>
  <w:num w:numId="8" w16cid:durableId="601885237">
    <w:abstractNumId w:val="6"/>
  </w:num>
  <w:num w:numId="9" w16cid:durableId="872110178">
    <w:abstractNumId w:val="20"/>
  </w:num>
  <w:num w:numId="10" w16cid:durableId="838928331">
    <w:abstractNumId w:val="21"/>
  </w:num>
  <w:num w:numId="11" w16cid:durableId="1080368594">
    <w:abstractNumId w:val="5"/>
  </w:num>
  <w:num w:numId="12" w16cid:durableId="1877423327">
    <w:abstractNumId w:val="9"/>
  </w:num>
  <w:num w:numId="13" w16cid:durableId="606816372">
    <w:abstractNumId w:val="14"/>
  </w:num>
  <w:num w:numId="14" w16cid:durableId="2167614">
    <w:abstractNumId w:val="18"/>
  </w:num>
  <w:num w:numId="15" w16cid:durableId="1139885202">
    <w:abstractNumId w:val="4"/>
  </w:num>
  <w:num w:numId="16" w16cid:durableId="462847384">
    <w:abstractNumId w:val="22"/>
  </w:num>
  <w:num w:numId="17" w16cid:durableId="1408456241">
    <w:abstractNumId w:val="19"/>
  </w:num>
  <w:num w:numId="18" w16cid:durableId="580408144">
    <w:abstractNumId w:val="23"/>
  </w:num>
  <w:num w:numId="19" w16cid:durableId="983897349">
    <w:abstractNumId w:val="0"/>
  </w:num>
  <w:num w:numId="20" w16cid:durableId="796023869">
    <w:abstractNumId w:val="17"/>
  </w:num>
  <w:num w:numId="21" w16cid:durableId="1539659264">
    <w:abstractNumId w:val="11"/>
  </w:num>
  <w:num w:numId="22" w16cid:durableId="1454325203">
    <w:abstractNumId w:val="24"/>
  </w:num>
  <w:num w:numId="23" w16cid:durableId="1185248615">
    <w:abstractNumId w:val="1"/>
  </w:num>
  <w:num w:numId="24" w16cid:durableId="317659750">
    <w:abstractNumId w:val="13"/>
  </w:num>
  <w:num w:numId="25" w16cid:durableId="1898006060">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D7F"/>
    <w:rsid w:val="00022458"/>
    <w:rsid w:val="000239B2"/>
    <w:rsid w:val="000327C4"/>
    <w:rsid w:val="00041817"/>
    <w:rsid w:val="00041ABA"/>
    <w:rsid w:val="00060FB3"/>
    <w:rsid w:val="0008534A"/>
    <w:rsid w:val="0009379E"/>
    <w:rsid w:val="000A5F9B"/>
    <w:rsid w:val="000C0096"/>
    <w:rsid w:val="000C5B5F"/>
    <w:rsid w:val="000C6CD4"/>
    <w:rsid w:val="000D64FA"/>
    <w:rsid w:val="000E725D"/>
    <w:rsid w:val="001918D4"/>
    <w:rsid w:val="0019358A"/>
    <w:rsid w:val="001B5BCC"/>
    <w:rsid w:val="001C0A09"/>
    <w:rsid w:val="001C1EB8"/>
    <w:rsid w:val="001C2AD9"/>
    <w:rsid w:val="001D7F96"/>
    <w:rsid w:val="001E285F"/>
    <w:rsid w:val="00202B2E"/>
    <w:rsid w:val="00207EE5"/>
    <w:rsid w:val="00214083"/>
    <w:rsid w:val="00233B0C"/>
    <w:rsid w:val="002708F8"/>
    <w:rsid w:val="00271379"/>
    <w:rsid w:val="002B4F86"/>
    <w:rsid w:val="002D4658"/>
    <w:rsid w:val="002D73F5"/>
    <w:rsid w:val="002E6CC2"/>
    <w:rsid w:val="002F2561"/>
    <w:rsid w:val="003040B1"/>
    <w:rsid w:val="00305916"/>
    <w:rsid w:val="00323A1E"/>
    <w:rsid w:val="00344C71"/>
    <w:rsid w:val="00366BD5"/>
    <w:rsid w:val="003732C2"/>
    <w:rsid w:val="003824D4"/>
    <w:rsid w:val="003836B2"/>
    <w:rsid w:val="00385486"/>
    <w:rsid w:val="003967C3"/>
    <w:rsid w:val="003A5361"/>
    <w:rsid w:val="003C681D"/>
    <w:rsid w:val="003D1F1A"/>
    <w:rsid w:val="00401FA8"/>
    <w:rsid w:val="0040523B"/>
    <w:rsid w:val="004323C9"/>
    <w:rsid w:val="004457E6"/>
    <w:rsid w:val="00445A36"/>
    <w:rsid w:val="0045068F"/>
    <w:rsid w:val="00452960"/>
    <w:rsid w:val="004618D7"/>
    <w:rsid w:val="0046307F"/>
    <w:rsid w:val="004920A3"/>
    <w:rsid w:val="0049559E"/>
    <w:rsid w:val="004976F2"/>
    <w:rsid w:val="004A7C33"/>
    <w:rsid w:val="004B0B07"/>
    <w:rsid w:val="004B6320"/>
    <w:rsid w:val="004B6CEA"/>
    <w:rsid w:val="004D24D8"/>
    <w:rsid w:val="004D5233"/>
    <w:rsid w:val="004E2F8F"/>
    <w:rsid w:val="004E5227"/>
    <w:rsid w:val="00516BF0"/>
    <w:rsid w:val="00525DAA"/>
    <w:rsid w:val="0055223E"/>
    <w:rsid w:val="005671F8"/>
    <w:rsid w:val="00573D0A"/>
    <w:rsid w:val="005A6936"/>
    <w:rsid w:val="005B1D67"/>
    <w:rsid w:val="005D605D"/>
    <w:rsid w:val="00610CF5"/>
    <w:rsid w:val="0061639F"/>
    <w:rsid w:val="0061654B"/>
    <w:rsid w:val="006238F2"/>
    <w:rsid w:val="0064428D"/>
    <w:rsid w:val="0067400D"/>
    <w:rsid w:val="00677351"/>
    <w:rsid w:val="006A7C16"/>
    <w:rsid w:val="006B25EF"/>
    <w:rsid w:val="006D5B06"/>
    <w:rsid w:val="006E31D9"/>
    <w:rsid w:val="00710AA3"/>
    <w:rsid w:val="007213BC"/>
    <w:rsid w:val="007246E0"/>
    <w:rsid w:val="00733DEE"/>
    <w:rsid w:val="00734CC1"/>
    <w:rsid w:val="0076417E"/>
    <w:rsid w:val="00765160"/>
    <w:rsid w:val="007653D2"/>
    <w:rsid w:val="007739D3"/>
    <w:rsid w:val="00786AE0"/>
    <w:rsid w:val="00797045"/>
    <w:rsid w:val="007B0B23"/>
    <w:rsid w:val="007B30DC"/>
    <w:rsid w:val="007D47A4"/>
    <w:rsid w:val="007E5497"/>
    <w:rsid w:val="007F5217"/>
    <w:rsid w:val="007F68DE"/>
    <w:rsid w:val="008010D4"/>
    <w:rsid w:val="00810AC3"/>
    <w:rsid w:val="00813C48"/>
    <w:rsid w:val="00816FC1"/>
    <w:rsid w:val="00871611"/>
    <w:rsid w:val="008836E2"/>
    <w:rsid w:val="0088662D"/>
    <w:rsid w:val="00897406"/>
    <w:rsid w:val="00897531"/>
    <w:rsid w:val="008C3C5A"/>
    <w:rsid w:val="008F413D"/>
    <w:rsid w:val="0090162F"/>
    <w:rsid w:val="009048F6"/>
    <w:rsid w:val="009144BB"/>
    <w:rsid w:val="00916C14"/>
    <w:rsid w:val="0092774A"/>
    <w:rsid w:val="009408A8"/>
    <w:rsid w:val="00946158"/>
    <w:rsid w:val="00967A29"/>
    <w:rsid w:val="009750D0"/>
    <w:rsid w:val="009A4D83"/>
    <w:rsid w:val="009B2F5C"/>
    <w:rsid w:val="009E4B7A"/>
    <w:rsid w:val="009F2761"/>
    <w:rsid w:val="00A03C48"/>
    <w:rsid w:val="00A0589B"/>
    <w:rsid w:val="00A41DAB"/>
    <w:rsid w:val="00A75CBF"/>
    <w:rsid w:val="00A773C2"/>
    <w:rsid w:val="00A77757"/>
    <w:rsid w:val="00A80854"/>
    <w:rsid w:val="00AA4BAC"/>
    <w:rsid w:val="00AC5F32"/>
    <w:rsid w:val="00AE1838"/>
    <w:rsid w:val="00AF6406"/>
    <w:rsid w:val="00B01B96"/>
    <w:rsid w:val="00B13CF9"/>
    <w:rsid w:val="00B25653"/>
    <w:rsid w:val="00B43515"/>
    <w:rsid w:val="00B500E7"/>
    <w:rsid w:val="00B54EDE"/>
    <w:rsid w:val="00BA1574"/>
    <w:rsid w:val="00BA45AE"/>
    <w:rsid w:val="00BC1BD0"/>
    <w:rsid w:val="00BD3058"/>
    <w:rsid w:val="00BD441F"/>
    <w:rsid w:val="00BF4F38"/>
    <w:rsid w:val="00C1295D"/>
    <w:rsid w:val="00C20A9F"/>
    <w:rsid w:val="00C27E2E"/>
    <w:rsid w:val="00C55803"/>
    <w:rsid w:val="00C6245D"/>
    <w:rsid w:val="00C750CD"/>
    <w:rsid w:val="00CA441D"/>
    <w:rsid w:val="00CE0BE6"/>
    <w:rsid w:val="00CE6658"/>
    <w:rsid w:val="00D36F89"/>
    <w:rsid w:val="00D436B0"/>
    <w:rsid w:val="00D97182"/>
    <w:rsid w:val="00DA6868"/>
    <w:rsid w:val="00DB6751"/>
    <w:rsid w:val="00DC087E"/>
    <w:rsid w:val="00DC6F33"/>
    <w:rsid w:val="00DF41EA"/>
    <w:rsid w:val="00E224E3"/>
    <w:rsid w:val="00E62C4A"/>
    <w:rsid w:val="00E77C2C"/>
    <w:rsid w:val="00E80A7D"/>
    <w:rsid w:val="00E80D89"/>
    <w:rsid w:val="00E864CE"/>
    <w:rsid w:val="00EC31FB"/>
    <w:rsid w:val="00EE1D7F"/>
    <w:rsid w:val="00EF3628"/>
    <w:rsid w:val="00F01CE1"/>
    <w:rsid w:val="00F22B7D"/>
    <w:rsid w:val="00F3432B"/>
    <w:rsid w:val="00F532DC"/>
    <w:rsid w:val="00F83E88"/>
    <w:rsid w:val="00F908FC"/>
    <w:rsid w:val="00F95B99"/>
    <w:rsid w:val="00FB44ED"/>
    <w:rsid w:val="00FB68FD"/>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6126E"/>
  <w15:chartTrackingRefBased/>
  <w15:docId w15:val="{F2B07145-B4DE-4FC0-9D1F-1E1164F5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02B2E"/>
    <w:pPr>
      <w:spacing w:before="200" w:after="200"/>
    </w:pPr>
    <w:rPr>
      <w:sz w:val="24"/>
      <w:szCs w:val="24"/>
      <w:lang w:bidi="fa-IR"/>
    </w:rPr>
  </w:style>
  <w:style w:type="paragraph" w:styleId="Heading1">
    <w:name w:val="heading 1"/>
    <w:basedOn w:val="Normal"/>
    <w:next w:val="Normal"/>
    <w:link w:val="Heading1Char"/>
    <w:qFormat/>
    <w:rsid w:val="00EE1D7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qFormat/>
    <w:rsid w:val="00202B2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976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E1D7F"/>
    <w:rPr>
      <w:rFonts w:ascii="Calibri" w:hAnsi="Calibri" w:cs="Arial"/>
      <w:b/>
      <w:bCs/>
      <w:caps/>
      <w:color w:val="FFFFFF"/>
      <w:spacing w:val="15"/>
      <w:sz w:val="22"/>
      <w:szCs w:val="22"/>
      <w:lang w:val="en-US" w:eastAsia="en-US" w:bidi="en-US"/>
    </w:rPr>
  </w:style>
  <w:style w:type="paragraph" w:styleId="Header">
    <w:name w:val="header"/>
    <w:basedOn w:val="Normal"/>
    <w:link w:val="HeaderChar"/>
    <w:unhideWhenUsed/>
    <w:rsid w:val="00EE1D7F"/>
    <w:pPr>
      <w:tabs>
        <w:tab w:val="center" w:pos="4680"/>
        <w:tab w:val="right" w:pos="9360"/>
      </w:tabs>
      <w:spacing w:after="0"/>
    </w:pPr>
  </w:style>
  <w:style w:type="character" w:customStyle="1" w:styleId="HeaderChar">
    <w:name w:val="Header Char"/>
    <w:link w:val="Header"/>
    <w:rsid w:val="00EE1D7F"/>
    <w:rPr>
      <w:rFonts w:ascii="Calibri" w:hAnsi="Calibri" w:cs="Arial"/>
      <w:lang w:val="en-US" w:eastAsia="en-US" w:bidi="en-US"/>
    </w:rPr>
  </w:style>
  <w:style w:type="paragraph" w:customStyle="1" w:styleId="buletactivity">
    <w:name w:val="bulet activity"/>
    <w:basedOn w:val="Normal"/>
    <w:rsid w:val="00EE1D7F"/>
    <w:pPr>
      <w:numPr>
        <w:numId w:val="2"/>
      </w:numPr>
      <w:spacing w:before="120" w:after="0"/>
      <w:contextualSpacing/>
    </w:pPr>
  </w:style>
  <w:style w:type="paragraph" w:customStyle="1" w:styleId="BulletTitle">
    <w:name w:val="Bullet Title"/>
    <w:basedOn w:val="Normal"/>
    <w:rsid w:val="00EE1D7F"/>
    <w:pPr>
      <w:numPr>
        <w:numId w:val="1"/>
      </w:numPr>
      <w:spacing w:after="0"/>
    </w:pPr>
  </w:style>
  <w:style w:type="character" w:styleId="Hyperlink">
    <w:name w:val="Hyperlink"/>
    <w:rsid w:val="004B0B07"/>
    <w:rPr>
      <w:color w:val="0000FF"/>
      <w:u w:val="single"/>
    </w:rPr>
  </w:style>
  <w:style w:type="paragraph" w:customStyle="1" w:styleId="Code">
    <w:name w:val="Code"/>
    <w:basedOn w:val="Normal"/>
    <w:rsid w:val="00041ABA"/>
    <w:pPr>
      <w:pBdr>
        <w:top w:val="single" w:sz="4" w:space="1" w:color="auto"/>
        <w:left w:val="single" w:sz="4" w:space="4" w:color="auto"/>
        <w:bottom w:val="single" w:sz="4" w:space="1" w:color="auto"/>
        <w:right w:val="single" w:sz="4" w:space="4" w:color="auto"/>
      </w:pBdr>
      <w:shd w:val="clear" w:color="auto" w:fill="DBE5F1"/>
      <w:tabs>
        <w:tab w:val="left" w:pos="1296"/>
      </w:tabs>
      <w:ind w:left="360"/>
      <w:contextualSpacing/>
    </w:pPr>
    <w:rPr>
      <w:rFonts w:ascii="Courier New" w:hAnsi="Courier New"/>
      <w:sz w:val="20"/>
      <w:lang w:bidi="ar-SA"/>
    </w:rPr>
  </w:style>
  <w:style w:type="paragraph" w:styleId="Footer">
    <w:name w:val="footer"/>
    <w:basedOn w:val="Normal"/>
    <w:link w:val="FooterChar"/>
    <w:rsid w:val="00EE1D7F"/>
    <w:pPr>
      <w:tabs>
        <w:tab w:val="center" w:pos="4153"/>
        <w:tab w:val="right" w:pos="8306"/>
      </w:tabs>
    </w:pPr>
  </w:style>
  <w:style w:type="paragraph" w:styleId="DocumentMap">
    <w:name w:val="Document Map"/>
    <w:basedOn w:val="Normal"/>
    <w:semiHidden/>
    <w:rsid w:val="000C0096"/>
    <w:pPr>
      <w:shd w:val="clear" w:color="auto" w:fill="000080"/>
    </w:pPr>
    <w:rPr>
      <w:rFonts w:ascii="Tahoma" w:hAnsi="Tahoma" w:cs="Tahoma"/>
      <w:sz w:val="20"/>
      <w:szCs w:val="20"/>
    </w:rPr>
  </w:style>
  <w:style w:type="paragraph" w:customStyle="1" w:styleId="Worksheet">
    <w:name w:val="Worksheet"/>
    <w:rsid w:val="00897406"/>
    <w:pPr>
      <w:numPr>
        <w:numId w:val="3"/>
      </w:numPr>
    </w:pPr>
    <w:rPr>
      <w:sz w:val="24"/>
      <w:szCs w:val="24"/>
      <w:lang w:bidi="fa-IR"/>
    </w:rPr>
  </w:style>
  <w:style w:type="character" w:customStyle="1" w:styleId="CharChar11">
    <w:name w:val="Char Char11"/>
    <w:rsid w:val="00041ABA"/>
    <w:rPr>
      <w:rFonts w:ascii="Calibri" w:hAnsi="Calibri" w:cs="Arial"/>
      <w:b/>
      <w:bCs/>
      <w:caps/>
      <w:color w:val="FFFFFF"/>
      <w:spacing w:val="15"/>
      <w:sz w:val="22"/>
      <w:szCs w:val="22"/>
      <w:lang w:val="en-US" w:eastAsia="en-US" w:bidi="en-US"/>
    </w:rPr>
  </w:style>
  <w:style w:type="table" w:styleId="TableGrid">
    <w:name w:val="Table Grid"/>
    <w:basedOn w:val="TableNormal"/>
    <w:rsid w:val="00DC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1C1EB8"/>
    <w:rPr>
      <w:color w:val="605E5C"/>
      <w:shd w:val="clear" w:color="auto" w:fill="E1DFDD"/>
    </w:rPr>
  </w:style>
  <w:style w:type="paragraph" w:styleId="ListParagraph">
    <w:name w:val="List Paragraph"/>
    <w:basedOn w:val="Normal"/>
    <w:uiPriority w:val="34"/>
    <w:qFormat/>
    <w:rsid w:val="002B4F86"/>
    <w:pPr>
      <w:ind w:left="720"/>
      <w:contextualSpacing/>
    </w:pPr>
  </w:style>
  <w:style w:type="character" w:customStyle="1" w:styleId="FooterChar">
    <w:name w:val="Footer Char"/>
    <w:basedOn w:val="DefaultParagraphFont"/>
    <w:link w:val="Footer"/>
    <w:rsid w:val="005D605D"/>
    <w:rPr>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4454">
      <w:bodyDiv w:val="1"/>
      <w:marLeft w:val="0"/>
      <w:marRight w:val="0"/>
      <w:marTop w:val="0"/>
      <w:marBottom w:val="0"/>
      <w:divBdr>
        <w:top w:val="none" w:sz="0" w:space="0" w:color="auto"/>
        <w:left w:val="none" w:sz="0" w:space="0" w:color="auto"/>
        <w:bottom w:val="none" w:sz="0" w:space="0" w:color="auto"/>
        <w:right w:val="none" w:sz="0" w:space="0" w:color="auto"/>
      </w:divBdr>
    </w:div>
    <w:div w:id="197440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Chapter 4</vt:lpstr>
    </vt:vector>
  </TitlesOfParts>
  <Company>Nicer Land</Company>
  <LinksUpToDate>false</LinksUpToDate>
  <CharactersWithSpaces>4844</CharactersWithSpaces>
  <SharedDoc>false</SharedDoc>
  <HyperlinkBase>http://www.nicerLand.com/</HyperlinkBase>
  <HLinks>
    <vt:vector size="6" baseType="variant">
      <vt:variant>
        <vt:i4>6225951</vt:i4>
      </vt:variant>
      <vt:variant>
        <vt:i4>0</vt:i4>
      </vt:variant>
      <vt:variant>
        <vt:i4>0</vt:i4>
      </vt:variant>
      <vt:variant>
        <vt:i4>5</vt:i4>
      </vt:variant>
      <vt:variant>
        <vt:lpwstr>http://www.nicerland.com/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dc:title>
  <dc:subject>I/O operation on the AVR port</dc:subject>
  <dc:creator>Naimi</dc:creator>
  <cp:keywords>I/O port, AVR, lab manual</cp:keywords>
  <dc:description/>
  <cp:lastModifiedBy>Nguyen Trinh Vu Dang</cp:lastModifiedBy>
  <cp:revision>29</cp:revision>
  <cp:lastPrinted>2010-05-02T07:26:00Z</cp:lastPrinted>
  <dcterms:created xsi:type="dcterms:W3CDTF">2023-03-11T14:20:00Z</dcterms:created>
  <dcterms:modified xsi:type="dcterms:W3CDTF">2023-09-10T04:54:00Z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2023-09-08T04:48:19Z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afb01957-4160-40bc-80c0-0e514e1d883b</vt:lpwstr>
  </property>
  <property fmtid="{D5CDD505-2E9C-101B-9397-08002B2CF9AE}" pid="7" name="MSIP_Label_defa4170-0d19-0005-0004-bc88714345d2_ActionId">
    <vt:lpwstr>907b8916-f61c-4168-81b4-6c989e3fd6b9</vt:lpwstr>
  </property>
  <property fmtid="{D5CDD505-2E9C-101B-9397-08002B2CF9AE}" pid="8" name="MSIP_Label_defa4170-0d19-0005-0004-bc88714345d2_ContentBits">
    <vt:lpwstr>0</vt:lpwstr>
  </property>
</Properties>
</file>