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DBB" w:rsidRPr="001E5DBB" w:rsidRDefault="001E5DBB" w:rsidP="001E5DBB">
      <w:pPr>
        <w:shd w:val="clear" w:color="auto" w:fill="FFFFFF"/>
        <w:spacing w:before="300" w:after="150" w:line="240" w:lineRule="auto"/>
        <w:outlineLvl w:val="1"/>
        <w:rPr>
          <w:rFonts w:ascii="Varela Round" w:eastAsia="Times New Roman" w:hAnsi="Varela Round" w:cs="Times New Roman"/>
          <w:color w:val="2D2D2D"/>
          <w:sz w:val="39"/>
          <w:szCs w:val="39"/>
        </w:rPr>
      </w:pPr>
      <w:r w:rsidRPr="001E5DBB">
        <w:rPr>
          <w:rFonts w:ascii="Varela Round" w:eastAsia="Times New Roman" w:hAnsi="Varela Round" w:cs="Times New Roman"/>
          <w:color w:val="2D2D2D"/>
          <w:sz w:val="39"/>
          <w:szCs w:val="39"/>
        </w:rPr>
        <w:t>Hướng dẫn chi tiết</w:t>
      </w:r>
    </w:p>
    <w:p w:rsidR="001E5DBB" w:rsidRPr="001E5DBB" w:rsidRDefault="001E5DBB" w:rsidP="001E5DBB">
      <w:pPr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  <w:sz w:val="35"/>
          <w:szCs w:val="35"/>
        </w:rPr>
      </w:pPr>
      <w:r w:rsidRPr="001E5DBB">
        <w:rPr>
          <w:rFonts w:ascii="Varela Round" w:eastAsia="Times New Roman" w:hAnsi="Varela Round" w:cs="Times New Roman"/>
          <w:color w:val="2D2D2D"/>
          <w:sz w:val="35"/>
          <w:szCs w:val="35"/>
        </w:rPr>
        <w:t>Hệ thống lưới trong Bootstrap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Một lưu ý trước tiên là Bootstrap 4 chuyển sang dùng flexbox thay vì float cho hệ thống lưới này.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Website sẽ chia thành 12 cột có chiều rộng bằng nhau.</w:t>
      </w:r>
    </w:p>
    <w:p w:rsidR="001E5DBB" w:rsidRPr="001E5DBB" w:rsidRDefault="001E5DBB" w:rsidP="001E5DBB">
      <w:pPr>
        <w:spacing w:after="0" w:line="240" w:lineRule="auto"/>
        <w:rPr>
          <w:rFonts w:ascii="Varela Round" w:eastAsia="Times New Roman" w:hAnsi="Varela Round" w:cs="Times New Roman"/>
          <w:color w:val="5A5959"/>
          <w:sz w:val="24"/>
          <w:szCs w:val="24"/>
        </w:rPr>
      </w:pPr>
      <w:r w:rsidRPr="001E5DB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3904" cy="1304925"/>
            <wp:effectExtent l="0" t="0" r="1905" b="0"/>
            <wp:docPr id="2" name="Picture 2" descr="Hệ thống lưới trong Bootstrap và responsive - Grid System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ệ thống lưới trong Bootstrap và responsive - Grid System Bootstr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57" cy="1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E5DBB">
        <w:rPr>
          <w:rFonts w:ascii="Varela Round" w:eastAsia="Times New Roman" w:hAnsi="Varela Round" w:cs="Times New Roman"/>
          <w:color w:val="5A5959"/>
          <w:sz w:val="24"/>
          <w:szCs w:val="24"/>
        </w:rPr>
        <w:t xml:space="preserve"> 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Đầu tiên cần khối có class container hoặc container-fluid bao bên ngoài. Sự khác biệt giữa 2 loại này là: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container: sẽ là một khối có chiều rộng khoảng 1200px, nằm chính giữa trang web.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container-fuild: sẽ là một khối có chiều rộng full màn hình.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noProof/>
          <w:color w:val="5E5E5E"/>
          <w:sz w:val="23"/>
          <w:szCs w:val="23"/>
        </w:rPr>
        <w:drawing>
          <wp:inline distT="0" distB="0" distL="0" distR="0">
            <wp:extent cx="6448425" cy="2925973"/>
            <wp:effectExtent l="0" t="0" r="0" b="8255"/>
            <wp:docPr id="1" name="Picture 1" descr="https://goclamweb.com/wp-content/uploads/2018/04/container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oclamweb.com/wp-content/uploads/2018/04/container-dem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224" cy="29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Sau đó, bên trong khối container (container-fluid) là khối có class row chia thành từng phần theo hàng ngang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Trong mỗi row chia cột bằng 5 loại </w:t>
      </w:r>
      <w:r w:rsidRPr="001E5DBB">
        <w:rPr>
          <w:rFonts w:ascii="Varela Round" w:eastAsia="Times New Roman" w:hAnsi="Varela Round" w:cs="Times New Roman"/>
          <w:b/>
          <w:bCs/>
          <w:color w:val="5E5E5E"/>
          <w:sz w:val="23"/>
          <w:szCs w:val="23"/>
        </w:rPr>
        <w:t>class col-loại màn hình chuẩn -số cột</w:t>
      </w:r>
    </w:p>
    <w:p w:rsidR="001E5DBB" w:rsidRPr="001E5DBB" w:rsidRDefault="001E5DBB" w:rsidP="001E5DBB">
      <w:pPr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  <w:sz w:val="35"/>
          <w:szCs w:val="35"/>
        </w:rPr>
      </w:pPr>
      <w:r w:rsidRPr="001E5DBB">
        <w:rPr>
          <w:rFonts w:ascii="Varela Round" w:eastAsia="Times New Roman" w:hAnsi="Varela Round" w:cs="Times New Roman"/>
          <w:color w:val="2D2D2D"/>
          <w:sz w:val="35"/>
          <w:szCs w:val="35"/>
        </w:rPr>
        <w:lastRenderedPageBreak/>
        <w:t>Các loại chuẩn màn hình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xs: extremely small – phone – chiều rộng màn hình nhỏ hơn 576px</w:t>
      </w:r>
    </w:p>
    <w:p w:rsidR="001E5DBB" w:rsidRPr="001E5DBB" w:rsidRDefault="001E5DBB" w:rsidP="001E5DBB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E5DBB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Có làm thì mới có ăn như ai đó từng nói - Vài dòng ngắn cho QUẢNG CÁO nhé</w:t>
      </w:r>
    </w:p>
    <w:p w:rsidR="001E5DBB" w:rsidRPr="001E5DBB" w:rsidRDefault="001E5DBB" w:rsidP="001E5DBB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1E5DBB" w:rsidRPr="001E5DBB" w:rsidRDefault="001E5DBB" w:rsidP="001E5DBB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E5DBB">
        <w:rPr>
          <w:rFonts w:ascii="Consolas" w:eastAsia="Times New Roman" w:hAnsi="Consolas" w:cs="Courier New"/>
          <w:color w:val="333333"/>
          <w:sz w:val="20"/>
          <w:szCs w:val="20"/>
        </w:rPr>
        <w:t>Các bạn cần hosting WordPress nhanh, rẻ và dễ sử dụng có free SLL hãy chọn Azdigi nhé.</w:t>
      </w:r>
    </w:p>
    <w:p w:rsidR="001E5DBB" w:rsidRPr="001E5DBB" w:rsidRDefault="001E5DBB" w:rsidP="001E5DBB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E5DBB">
        <w:rPr>
          <w:rFonts w:ascii="Consolas" w:eastAsia="Times New Roman" w:hAnsi="Consolas" w:cs="Courier New"/>
          <w:color w:val="333333"/>
          <w:sz w:val="20"/>
          <w:szCs w:val="20"/>
        </w:rPr>
        <w:t xml:space="preserve">Link đăng ký: </w:t>
      </w:r>
      <w:hyperlink r:id="rId6" w:tgtFrame="_blank" w:history="1">
        <w:r w:rsidRPr="001E5DBB">
          <w:rPr>
            <w:rFonts w:ascii="Consolas" w:eastAsia="Times New Roman" w:hAnsi="Consolas" w:cs="Courier New"/>
            <w:b/>
            <w:bCs/>
            <w:color w:val="F50057"/>
            <w:sz w:val="20"/>
            <w:szCs w:val="20"/>
            <w:u w:val="single"/>
          </w:rPr>
          <w:t>NHẬN NGAY ƯU ĐÃI</w:t>
        </w:r>
      </w:hyperlink>
    </w:p>
    <w:p w:rsidR="001E5DBB" w:rsidRPr="001E5DBB" w:rsidRDefault="001E5DBB" w:rsidP="001E5DBB">
      <w:pPr>
        <w:pBdr>
          <w:top w:val="single" w:sz="6" w:space="11" w:color="DCDCDC"/>
          <w:left w:val="single" w:sz="6" w:space="11" w:color="DCDCDC"/>
          <w:bottom w:val="single" w:sz="6" w:space="11" w:color="DCDCDC"/>
          <w:right w:val="single" w:sz="6" w:space="11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E5DBB">
        <w:rPr>
          <w:rFonts w:ascii="Consolas" w:eastAsia="Times New Roman" w:hAnsi="Consolas" w:cs="Courier New"/>
          <w:color w:val="333333"/>
          <w:sz w:val="20"/>
          <w:szCs w:val="20"/>
        </w:rPr>
        <w:t xml:space="preserve">Nếu các bạn đăng ký và sử dụng hosting từ link trên, Góc Làm Web sẽ có một ít tiền để duy trì. 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sm: small – tablet- máy tính bảng  &gt; 576px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md: medium – laptop  &gt;768px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lg: large màn hình desktop &gt; 992px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xl: extremely large màn hình lớn  &gt; 1200px</w:t>
      </w:r>
    </w:p>
    <w:p w:rsidR="001E5DBB" w:rsidRPr="001E5DBB" w:rsidRDefault="001E5DBB" w:rsidP="001E5DBB">
      <w:pPr>
        <w:shd w:val="clear" w:color="auto" w:fill="FFFFFF"/>
        <w:spacing w:before="300" w:after="150" w:line="240" w:lineRule="auto"/>
        <w:outlineLvl w:val="2"/>
        <w:rPr>
          <w:rFonts w:ascii="Varela Round" w:eastAsia="Times New Roman" w:hAnsi="Varela Round" w:cs="Times New Roman"/>
          <w:color w:val="2D2D2D"/>
          <w:sz w:val="35"/>
          <w:szCs w:val="35"/>
        </w:rPr>
      </w:pPr>
      <w:r w:rsidRPr="001E5DBB">
        <w:rPr>
          <w:rFonts w:ascii="Varela Round" w:eastAsia="Times New Roman" w:hAnsi="Varela Round" w:cs="Times New Roman"/>
          <w:color w:val="2D2D2D"/>
          <w:sz w:val="35"/>
          <w:szCs w:val="35"/>
        </w:rPr>
        <w:t>Cách sử dụng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Nếu chỉ có 1 khối và không có số cột thì mặc định là 12 cột (full khối container).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Nếu bạn có 3 khối &lt;div class=”col-md”&gt; &lt;/div&gt; thì sẽ tự động được chia đều như &lt;div class=”col-md-4″&gt; &lt;/div&gt;. Vì như đã trình bày lúc đầu, Bootstrap 4 sử dụng flexbox.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Các màn hình có kích thước lớn hơn loại được sử dụng sẽ áp dụng giống, các màn hình nhỏ hơn sẽ tự động chuyển sang col-12 (một cột một hàng) nếu không có cài đặt riêng.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Ví dụ đoạn code sau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Thêm thẻ meta này vào phần head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&lt;meta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name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"viewport"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content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"width=device-width, initial-scale=1.0"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Phần thẻ body như sau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&lt;div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"container"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style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background-color: grey; margin-bottom: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50px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;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&lt;div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"row"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&lt;div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"col-md-4 col-sm-6 col-xs-12"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lastRenderedPageBreak/>
        <w:t xml:space="preserve">      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&lt;div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"khoi"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&gt;&lt;/div&gt;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&lt;/div&gt;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&lt;div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"col-md-8 col-sm-6 col-xs-12"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&lt;div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</w:t>
      </w:r>
      <w:r w:rsidRPr="001E5DBB">
        <w:rPr>
          <w:rFonts w:ascii="Consolas" w:eastAsia="Times New Roman" w:hAnsi="Consolas" w:cs="Courier New"/>
          <w:color w:val="F99157"/>
          <w:sz w:val="23"/>
          <w:szCs w:val="23"/>
        </w:rPr>
        <w:t>class</w:t>
      </w: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>=</w:t>
      </w:r>
      <w:r w:rsidRPr="001E5DBB">
        <w:rPr>
          <w:rFonts w:ascii="Consolas" w:eastAsia="Times New Roman" w:hAnsi="Consolas" w:cs="Courier New"/>
          <w:color w:val="66CCCC"/>
          <w:sz w:val="23"/>
          <w:szCs w:val="23"/>
        </w:rPr>
        <w:t>"khoi"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&gt;&lt;/div&gt;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  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&lt;/div&gt;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CCCCC"/>
          <w:sz w:val="23"/>
          <w:szCs w:val="23"/>
        </w:rPr>
      </w:pPr>
      <w:r w:rsidRPr="001E5DBB">
        <w:rPr>
          <w:rFonts w:ascii="Consolas" w:eastAsia="Times New Roman" w:hAnsi="Consolas" w:cs="Courier New"/>
          <w:color w:val="CCCCCC"/>
          <w:sz w:val="23"/>
          <w:szCs w:val="23"/>
        </w:rPr>
        <w:t xml:space="preserve">   </w:t>
      </w: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&lt;/div&gt;</w:t>
      </w:r>
    </w:p>
    <w:p w:rsidR="001E5DBB" w:rsidRPr="001E5DBB" w:rsidRDefault="001E5DBB" w:rsidP="001E5DBB">
      <w:pPr>
        <w:pBdr>
          <w:top w:val="single" w:sz="6" w:space="8" w:color="888888"/>
          <w:left w:val="single" w:sz="6" w:space="11" w:color="888888"/>
          <w:bottom w:val="single" w:sz="6" w:space="8" w:color="888888"/>
          <w:right w:val="single" w:sz="6" w:space="11" w:color="888888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1E5DBB">
        <w:rPr>
          <w:rFonts w:ascii="Consolas" w:eastAsia="Times New Roman" w:hAnsi="Consolas" w:cs="Courier New"/>
          <w:color w:val="F2777A"/>
          <w:sz w:val="23"/>
          <w:szCs w:val="23"/>
        </w:rPr>
        <w:t>&lt;/div&gt;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Kết quả khi chạy của đoạn code trên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Khi màn hình có chiều rộng &gt;768px thì mỗi hàng sẽ chia 2 cột, một cột 4 và một cột 8.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Nếu chiều rộng nhỏ hơn 768px thì sẽ chia thành 2 cột 6.</w:t>
      </w:r>
    </w:p>
    <w:p w:rsidR="001E5DBB" w:rsidRPr="001E5DBB" w:rsidRDefault="001E5DBB" w:rsidP="001E5DBB">
      <w:pPr>
        <w:shd w:val="clear" w:color="auto" w:fill="FFFFFF"/>
        <w:spacing w:after="255" w:line="240" w:lineRule="auto"/>
        <w:rPr>
          <w:rFonts w:ascii="Varela Round" w:eastAsia="Times New Roman" w:hAnsi="Varela Round" w:cs="Times New Roman"/>
          <w:color w:val="5E5E5E"/>
          <w:sz w:val="23"/>
          <w:szCs w:val="23"/>
        </w:rPr>
      </w:pPr>
      <w:r w:rsidRPr="001E5DBB">
        <w:rPr>
          <w:rFonts w:ascii="Varela Round" w:eastAsia="Times New Roman" w:hAnsi="Varela Round" w:cs="Times New Roman"/>
          <w:color w:val="5E5E5E"/>
          <w:sz w:val="23"/>
          <w:szCs w:val="23"/>
        </w:rPr>
        <w:t>+ Nếu chiều rộng nhỏ hơn 576px, mỗi hàng chỉ còn 1 cột.</w:t>
      </w:r>
    </w:p>
    <w:p w:rsidR="00C65F54" w:rsidRDefault="00C65F54"/>
    <w:sectPr w:rsidR="00C65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ela Roun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BB"/>
    <w:rsid w:val="001E5DBB"/>
    <w:rsid w:val="00C6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B245"/>
  <w15:chartTrackingRefBased/>
  <w15:docId w15:val="{2051A25B-093C-4E30-8C44-D84D208C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5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D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5D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-text">
    <w:name w:val="h-text"/>
    <w:basedOn w:val="DefaultParagraphFont"/>
    <w:rsid w:val="001E5DBB"/>
  </w:style>
  <w:style w:type="character" w:styleId="Hyperlink">
    <w:name w:val="Hyperlink"/>
    <w:basedOn w:val="DefaultParagraphFont"/>
    <w:uiPriority w:val="99"/>
    <w:semiHidden/>
    <w:unhideWhenUsed/>
    <w:rsid w:val="001E5DBB"/>
    <w:rPr>
      <w:color w:val="0000FF"/>
      <w:u w:val="single"/>
    </w:rPr>
  </w:style>
  <w:style w:type="paragraph" w:customStyle="1" w:styleId="title">
    <w:name w:val="title"/>
    <w:basedOn w:val="Normal"/>
    <w:rsid w:val="001E5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5D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DBB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1E5DBB"/>
  </w:style>
  <w:style w:type="character" w:customStyle="1" w:styleId="pln">
    <w:name w:val="pln"/>
    <w:basedOn w:val="DefaultParagraphFont"/>
    <w:rsid w:val="001E5DBB"/>
  </w:style>
  <w:style w:type="character" w:customStyle="1" w:styleId="atn">
    <w:name w:val="atn"/>
    <w:basedOn w:val="DefaultParagraphFont"/>
    <w:rsid w:val="001E5DBB"/>
  </w:style>
  <w:style w:type="character" w:customStyle="1" w:styleId="pun">
    <w:name w:val="pun"/>
    <w:basedOn w:val="DefaultParagraphFont"/>
    <w:rsid w:val="001E5DBB"/>
  </w:style>
  <w:style w:type="character" w:customStyle="1" w:styleId="atv">
    <w:name w:val="atv"/>
    <w:basedOn w:val="DefaultParagraphFont"/>
    <w:rsid w:val="001E5DBB"/>
  </w:style>
  <w:style w:type="character" w:customStyle="1" w:styleId="lit">
    <w:name w:val="lit"/>
    <w:basedOn w:val="DefaultParagraphFont"/>
    <w:rsid w:val="001E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4021">
          <w:marLeft w:val="0"/>
          <w:marRight w:val="0"/>
          <w:marTop w:val="150"/>
          <w:marBottom w:val="225"/>
          <w:divBdr>
            <w:top w:val="single" w:sz="6" w:space="2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0936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75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7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681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.azdigi.com/aff.php?aff=1612&amp;url=https://azdigi.com/ssd-hostin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Hoàng</dc:creator>
  <cp:keywords/>
  <dc:description/>
  <cp:lastModifiedBy>Phương Hoàng</cp:lastModifiedBy>
  <cp:revision>1</cp:revision>
  <dcterms:created xsi:type="dcterms:W3CDTF">2021-05-09T00:50:00Z</dcterms:created>
  <dcterms:modified xsi:type="dcterms:W3CDTF">2021-05-09T00:51:00Z</dcterms:modified>
</cp:coreProperties>
</file>