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240"/>
        <w:jc w:val="center"/>
      </w:pPr>
      <w:r>
        <w:rPr>
          <w:rFonts w:ascii="Times New Roman" w:hAnsi="Times New Roman"/>
          <w:b/>
          <w:i w:val="0"/>
          <w:color w:val="142B47"/>
          <w:sz w:val="30"/>
        </w:rPr>
        <w:t>4. TỔ HỢP TÊN LỬA PHÒNG KHÔNG С-300ПМУ1 (S-300PMU1)</w:t>
      </w:r>
    </w:p>
    <w:p>
      <w:pPr>
        <w:keepNext/>
        <w:spacing w:before="240" w:after="80"/>
        <w:ind w:firstLine="504"/>
      </w:pPr>
      <w:r>
        <w:rPr>
          <w:rFonts w:ascii="Times New Roman" w:hAnsi="Times New Roman"/>
          <w:b/>
          <w:i w:val="0"/>
          <w:color w:val="142B47"/>
          <w:sz w:val="26"/>
        </w:rPr>
        <w:t>4.1. Công dụng</w:t>
      </w:r>
    </w:p>
    <w:p>
      <w:pPr>
        <w:spacing w:before="0" w:after="100" w:line="276" w:lineRule="auto"/>
        <w:ind w:firstLine="504"/>
        <w:jc w:val="both"/>
      </w:pPr>
      <w:r>
        <w:rPr>
          <w:rFonts w:ascii="Times New Roman" w:hAnsi="Times New Roman"/>
          <w:b w:val="0"/>
          <w:i w:val="0"/>
          <w:color w:val="1A1A1A"/>
          <w:sz w:val="24"/>
        </w:rPr>
        <w:t>Tổ hợp tên lửa phòng không С-300ПМУ1 dùng để tiêu diệt một hoặc đồng thời đến 6 các phương tiện tập kích đường không của đối phương đánh vào các mục tiêu trọng yếu cần bảo vệ. Tổ hợp tiêu diệt các loại máy bay, tên lửa có cánh, các loại tên lửa đạn đạo, chiến thuật, chiến lược-chiến thuật ...ở một số dải độ cao, vận tốc trong điều kiện tác chiến điện tử, nhiễu cường độ lớn và các thủ đoạn chiến thuật của đối phương.</w:t>
      </w:r>
    </w:p>
    <w:p>
      <w:pPr>
        <w:keepNext/>
        <w:spacing w:before="240" w:after="80"/>
        <w:ind w:firstLine="504"/>
      </w:pPr>
      <w:r>
        <w:rPr>
          <w:rFonts w:ascii="Times New Roman" w:hAnsi="Times New Roman"/>
          <w:b/>
          <w:i w:val="0"/>
          <w:color w:val="142B47"/>
          <w:sz w:val="26"/>
        </w:rPr>
        <w:t>4.2. Tính năng chiến-kỹ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403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5328"/>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Khả năng chiến đấu</w:t>
            </w:r>
          </w:p>
        </w:tc>
        <w:tc>
          <w:tcPr>
            <w:tcW w:type="dxa" w:w="5328"/>
            <w:vAlign w:val="center"/>
          </w:tcPr>
          <w:p>
            <w:pPr>
              <w:spacing w:before="20" w:after="20" w:line="264" w:lineRule="auto"/>
              <w:jc w:val="left"/>
            </w:pPr>
            <w:r/>
            <w:r>
              <w:rPr>
                <w:rFonts w:ascii="Times New Roman" w:hAnsi="Times New Roman"/>
                <w:b w:val="0"/>
                <w:i w:val="0"/>
                <w:color w:val="1A1A1A"/>
                <w:sz w:val="21"/>
              </w:rPr>
              <w:t>Chiến đấu độc lập hoặc trong đội hình của các cụm quân phòng không.</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Các mục tiêu có thể bị tiêu diệt</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 Máy bay không quân chiến lược dạng B-1B, FB-111, B52;</w:t>
            </w:r>
          </w:p>
          <w:p>
            <w:pPr>
              <w:spacing w:before="20" w:after="20" w:line="264" w:lineRule="auto"/>
              <w:jc w:val="left"/>
            </w:pPr>
            <w:r>
              <w:rPr>
                <w:rFonts w:ascii="Times New Roman" w:hAnsi="Times New Roman"/>
                <w:b w:val="0"/>
                <w:i w:val="0"/>
                <w:color w:val="1A1A1A"/>
                <w:sz w:val="21"/>
              </w:rPr>
              <w:t>- Máy bay đặc chủng tác chiến điện tử dạng EF-111A, EA-6;</w:t>
            </w:r>
          </w:p>
          <w:p>
            <w:pPr>
              <w:spacing w:before="20" w:after="20" w:line="264" w:lineRule="auto"/>
              <w:jc w:val="left"/>
            </w:pPr>
            <w:r>
              <w:rPr>
                <w:rFonts w:ascii="Times New Roman" w:hAnsi="Times New Roman"/>
                <w:b w:val="0"/>
                <w:i w:val="0"/>
                <w:color w:val="1A1A1A"/>
                <w:sz w:val="21"/>
              </w:rPr>
              <w:t>- Máy bay trinh sát dạng TR-1;</w:t>
            </w:r>
          </w:p>
          <w:p>
            <w:pPr>
              <w:spacing w:before="20" w:after="20" w:line="264" w:lineRule="auto"/>
              <w:jc w:val="left"/>
            </w:pPr>
            <w:r>
              <w:rPr>
                <w:rFonts w:ascii="Times New Roman" w:hAnsi="Times New Roman"/>
                <w:b w:val="0"/>
                <w:i w:val="0"/>
                <w:color w:val="1A1A1A"/>
                <w:sz w:val="21"/>
              </w:rPr>
              <w:t>- Máy bay báo động sớm dạng E-3A, E-2C;</w:t>
            </w:r>
          </w:p>
          <w:p>
            <w:pPr>
              <w:spacing w:before="20" w:after="20" w:line="264" w:lineRule="auto"/>
              <w:jc w:val="left"/>
            </w:pPr>
            <w:r>
              <w:rPr>
                <w:rFonts w:ascii="Times New Roman" w:hAnsi="Times New Roman"/>
                <w:b w:val="0"/>
                <w:i w:val="0"/>
                <w:color w:val="1A1A1A"/>
                <w:sz w:val="21"/>
              </w:rPr>
              <w:t>- Máy bay không quân chiến thuật dạng F-15, F-16, F-22;</w:t>
            </w:r>
          </w:p>
          <w:p>
            <w:pPr>
              <w:spacing w:before="20" w:after="20" w:line="264" w:lineRule="auto"/>
              <w:jc w:val="left"/>
            </w:pPr>
            <w:r>
              <w:rPr>
                <w:rFonts w:ascii="Times New Roman" w:hAnsi="Times New Roman"/>
                <w:b w:val="0"/>
                <w:i w:val="0"/>
                <w:color w:val="1A1A1A"/>
                <w:sz w:val="21"/>
              </w:rPr>
              <w:t>- Tên lửa có cánh chiến lược dạng "Tomahoc", ALKM;</w:t>
            </w:r>
          </w:p>
          <w:p>
            <w:pPr>
              <w:spacing w:before="20" w:after="20" w:line="264" w:lineRule="auto"/>
              <w:jc w:val="left"/>
            </w:pPr>
            <w:r>
              <w:rPr>
                <w:rFonts w:ascii="Times New Roman" w:hAnsi="Times New Roman"/>
                <w:b w:val="0"/>
                <w:i w:val="0"/>
                <w:color w:val="1A1A1A"/>
                <w:sz w:val="21"/>
              </w:rPr>
              <w:t>- Tên lửa đạn đạo khí động dạng SREM, ASALM;</w:t>
            </w:r>
          </w:p>
          <w:p>
            <w:pPr>
              <w:spacing w:before="20" w:after="20" w:line="264" w:lineRule="auto"/>
              <w:jc w:val="left"/>
            </w:pPr>
            <w:r>
              <w:rPr>
                <w:rFonts w:ascii="Times New Roman" w:hAnsi="Times New Roman"/>
                <w:b w:val="0"/>
                <w:i w:val="0"/>
                <w:color w:val="1A1A1A"/>
                <w:sz w:val="21"/>
              </w:rPr>
              <w:t>- Tên lửa đạn đạo cấp chiến dịch - chiến thuật có cự ly phóng tới 1000 km;</w:t>
            </w:r>
          </w:p>
          <w:p>
            <w:pPr>
              <w:spacing w:before="20" w:after="20" w:line="264" w:lineRule="auto"/>
              <w:jc w:val="left"/>
            </w:pPr>
            <w:r>
              <w:rPr>
                <w:rFonts w:ascii="Times New Roman" w:hAnsi="Times New Roman"/>
                <w:b w:val="0"/>
                <w:i w:val="0"/>
                <w:color w:val="1A1A1A"/>
                <w:sz w:val="21"/>
              </w:rPr>
              <w:t>- Tên lửa đạn đạo cấp chiến thuật;</w:t>
            </w:r>
          </w:p>
          <w:p>
            <w:pPr>
              <w:spacing w:before="20" w:after="20" w:line="264" w:lineRule="auto"/>
              <w:jc w:val="left"/>
            </w:pPr>
            <w:r>
              <w:rPr>
                <w:rFonts w:ascii="Times New Roman" w:hAnsi="Times New Roman"/>
                <w:b w:val="0"/>
                <w:i w:val="0"/>
                <w:color w:val="1A1A1A"/>
                <w:sz w:val="21"/>
              </w:rPr>
              <w:t>- Thiết bị bay sản xuất theo công nghệ "Stels" dạng B-2, F-117A;</w:t>
            </w:r>
          </w:p>
          <w:p>
            <w:pPr>
              <w:spacing w:before="20" w:after="20" w:line="264" w:lineRule="auto"/>
              <w:jc w:val="left"/>
            </w:pPr>
            <w:r>
              <w:rPr>
                <w:rFonts w:ascii="Times New Roman" w:hAnsi="Times New Roman"/>
                <w:b w:val="0"/>
                <w:i w:val="0"/>
                <w:color w:val="1A1A1A"/>
                <w:sz w:val="21"/>
              </w:rPr>
              <w:t>- Máy bay trực thăng và các loại phương tiện tập kích đường không khác.</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Tốc độ hướng tâm của mục tiêu bị tiêu diệt, m/s</w:t>
            </w:r>
          </w:p>
        </w:tc>
        <w:tc>
          <w:tcPr>
            <w:tcW w:type="dxa" w:w="5328"/>
            <w:vAlign w:val="center"/>
          </w:tcPr>
          <w:p>
            <w:pPr>
              <w:spacing w:before="20" w:after="20" w:line="264" w:lineRule="auto"/>
              <w:jc w:val="center"/>
            </w:pPr>
            <w:r/>
            <w:r>
              <w:rPr>
                <w:rFonts w:ascii="Times New Roman" w:hAnsi="Times New Roman"/>
                <w:b w:val="0"/>
                <w:i w:val="0"/>
                <w:color w:val="1A1A1A"/>
                <w:sz w:val="21"/>
              </w:rPr>
              <w:t>≤ 2.800</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Phương pháp phóng tên lửa</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Phóng đứng</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Phương pháp điều khiển tên lửa tới mục tiêu</w:t>
            </w:r>
          </w:p>
        </w:tc>
        <w:tc>
          <w:tcPr>
            <w:tcW w:type="dxa" w:w="5328"/>
            <w:vAlign w:val="center"/>
          </w:tcPr>
          <w:p>
            <w:pPr>
              <w:spacing w:before="20" w:after="20" w:line="264" w:lineRule="auto"/>
              <w:jc w:val="left"/>
            </w:pPr>
            <w:r/>
            <w:r>
              <w:rPr>
                <w:rFonts w:ascii="Times New Roman" w:hAnsi="Times New Roman"/>
                <w:b w:val="0"/>
                <w:i w:val="0"/>
                <w:color w:val="1A1A1A"/>
                <w:sz w:val="21"/>
              </w:rPr>
              <w:t>Tên lửa 48Н6Э được điều khiển theo các lệnh của đài điều khiển và chiếu xạ với việc sử dụng thông tin của РПН và bộ định vị trên khoang tên lửa (БРП)</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Số lượng các mục tiêu có thể bám sát và bắn cùng một lúc của một hệ thống</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6</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Số lượng các tên lửa được điều khiển cùng một lúc</w:t>
            </w:r>
          </w:p>
        </w:tc>
        <w:tc>
          <w:tcPr>
            <w:tcW w:type="dxa" w:w="5328"/>
            <w:vAlign w:val="center"/>
          </w:tcPr>
          <w:p>
            <w:pPr>
              <w:spacing w:before="20" w:after="20" w:line="264" w:lineRule="auto"/>
              <w:jc w:val="center"/>
            </w:pPr>
            <w:r/>
            <w:r>
              <w:rPr>
                <w:rFonts w:ascii="Times New Roman" w:hAnsi="Times New Roman"/>
                <w:b w:val="0"/>
                <w:i w:val="0"/>
                <w:color w:val="1A1A1A"/>
                <w:sz w:val="21"/>
              </w:rPr>
              <w:t>12</w:t>
            </w:r>
          </w:p>
        </w:tc>
      </w:tr>
      <w:tr>
        <w:trPr>
          <w:cantSplit/>
        </w:trPr>
        <w:tc>
          <w:tcPr>
            <w:tcW w:type="dxa" w:w="9360"/>
            <w:gridSpan w:val="2"/>
            <w:shd w:fill="DCE6F1"/>
            <w:vAlign w:val="center"/>
          </w:tcPr>
          <w:p>
            <w:pPr>
              <w:spacing w:before="20" w:after="20" w:line="264" w:lineRule="auto"/>
              <w:jc w:val="center"/>
            </w:pPr>
            <w:r/>
            <w:r>
              <w:rPr>
                <w:rFonts w:ascii="Times New Roman" w:hAnsi="Times New Roman"/>
                <w:b/>
                <w:i w:val="0"/>
                <w:color w:val="1A1A1A"/>
                <w:sz w:val="21"/>
              </w:rPr>
              <w:t>Vùng sát thương</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Cự ly cực đại khi bắn bằng tên lửa 48Н6Э, km</w:t>
            </w:r>
          </w:p>
          <w:p>
            <w:pPr>
              <w:spacing w:before="20" w:after="20" w:line="264" w:lineRule="auto"/>
              <w:jc w:val="left"/>
            </w:pPr>
            <w:r>
              <w:rPr>
                <w:rFonts w:ascii="Times New Roman" w:hAnsi="Times New Roman"/>
                <w:b w:val="0"/>
                <w:i w:val="0"/>
                <w:color w:val="1A1A1A"/>
                <w:sz w:val="21"/>
              </w:rPr>
              <w:t>- Đối với mục tiêu khí động</w:t>
            </w:r>
          </w:p>
          <w:p>
            <w:pPr>
              <w:spacing w:before="20" w:after="20" w:line="264" w:lineRule="auto"/>
              <w:jc w:val="left"/>
            </w:pPr>
            <w:r>
              <w:rPr>
                <w:rFonts w:ascii="Times New Roman" w:hAnsi="Times New Roman"/>
                <w:b w:val="0"/>
                <w:i w:val="0"/>
                <w:color w:val="1A1A1A"/>
                <w:sz w:val="21"/>
              </w:rPr>
              <w:t>- Đối với mục tiêu đạn đạo</w:t>
            </w:r>
          </w:p>
        </w:tc>
        <w:tc>
          <w:tcPr>
            <w:tcW w:type="dxa" w:w="532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150</w:t>
            </w:r>
          </w:p>
          <w:p>
            <w:pPr>
              <w:spacing w:before="20" w:after="20" w:line="264" w:lineRule="auto"/>
              <w:jc w:val="center"/>
            </w:pPr>
            <w:r>
              <w:rPr>
                <w:rFonts w:ascii="Times New Roman" w:hAnsi="Times New Roman"/>
                <w:b w:val="0"/>
                <w:i w:val="0"/>
                <w:color w:val="1A1A1A"/>
                <w:sz w:val="21"/>
              </w:rPr>
              <w:t>40</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Cự ly cực tiểu khi bắn bằng tên lửa 48Н6Э, km</w:t>
            </w:r>
          </w:p>
          <w:p>
            <w:pPr>
              <w:spacing w:before="20" w:after="20" w:line="264" w:lineRule="auto"/>
              <w:jc w:val="left"/>
            </w:pPr>
            <w:r>
              <w:rPr>
                <w:rFonts w:ascii="Times New Roman" w:hAnsi="Times New Roman"/>
                <w:b w:val="0"/>
                <w:i w:val="0"/>
                <w:color w:val="1A1A1A"/>
                <w:sz w:val="21"/>
              </w:rPr>
              <w:t>- Đối với mục tiêu khí động</w:t>
            </w:r>
          </w:p>
          <w:p>
            <w:pPr>
              <w:spacing w:before="20" w:after="20" w:line="264" w:lineRule="auto"/>
              <w:jc w:val="left"/>
            </w:pPr>
            <w:r>
              <w:rPr>
                <w:rFonts w:ascii="Times New Roman" w:hAnsi="Times New Roman"/>
                <w:b w:val="0"/>
                <w:i w:val="0"/>
                <w:color w:val="1A1A1A"/>
                <w:sz w:val="21"/>
              </w:rPr>
              <w:t>- Đối với mục tiêu đạn đạo</w:t>
            </w:r>
          </w:p>
        </w:tc>
        <w:tc>
          <w:tcPr>
            <w:tcW w:type="dxa" w:w="532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5</w:t>
            </w:r>
          </w:p>
          <w:p>
            <w:pPr>
              <w:spacing w:before="20" w:after="20" w:line="264" w:lineRule="auto"/>
              <w:jc w:val="center"/>
            </w:pPr>
            <w:r>
              <w:rPr>
                <w:rFonts w:ascii="Times New Roman" w:hAnsi="Times New Roman"/>
                <w:b w:val="0"/>
                <w:i w:val="0"/>
                <w:color w:val="1A1A1A"/>
                <w:sz w:val="21"/>
              </w:rPr>
              <w:t>5</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Độ cao cực tiểu, m</w:t>
            </w:r>
          </w:p>
          <w:p>
            <w:pPr>
              <w:spacing w:before="20" w:after="20" w:line="264" w:lineRule="auto"/>
              <w:jc w:val="left"/>
            </w:pPr>
            <w:r>
              <w:rPr>
                <w:rFonts w:ascii="Times New Roman" w:hAnsi="Times New Roman"/>
                <w:b w:val="0"/>
                <w:i w:val="0"/>
                <w:color w:val="1A1A1A"/>
                <w:sz w:val="21"/>
              </w:rPr>
              <w:t>- Đối với mục tiêu khí động</w:t>
            </w:r>
          </w:p>
          <w:p>
            <w:pPr>
              <w:spacing w:before="20" w:after="20" w:line="264" w:lineRule="auto"/>
              <w:jc w:val="left"/>
            </w:pPr>
            <w:r>
              <w:rPr>
                <w:rFonts w:ascii="Times New Roman" w:hAnsi="Times New Roman"/>
                <w:b w:val="0"/>
                <w:i w:val="0"/>
                <w:color w:val="1A1A1A"/>
                <w:sz w:val="21"/>
              </w:rPr>
              <w:t>- Đối với mục tiêu đạn đạo</w:t>
            </w:r>
          </w:p>
        </w:tc>
        <w:tc>
          <w:tcPr>
            <w:tcW w:type="dxa" w:w="532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10</w:t>
            </w:r>
          </w:p>
          <w:p>
            <w:pPr>
              <w:spacing w:before="20" w:after="20" w:line="264" w:lineRule="auto"/>
              <w:jc w:val="center"/>
            </w:pPr>
            <w:r>
              <w:rPr>
                <w:rFonts w:ascii="Times New Roman" w:hAnsi="Times New Roman"/>
                <w:b w:val="0"/>
                <w:i w:val="0"/>
                <w:color w:val="1A1A1A"/>
                <w:sz w:val="21"/>
              </w:rPr>
              <w:t>2.000</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Độ cao cực đại, m</w:t>
            </w:r>
          </w:p>
          <w:p>
            <w:pPr>
              <w:spacing w:before="20" w:after="20" w:line="264" w:lineRule="auto"/>
              <w:jc w:val="left"/>
            </w:pPr>
            <w:r>
              <w:rPr>
                <w:rFonts w:ascii="Times New Roman" w:hAnsi="Times New Roman"/>
                <w:b w:val="0"/>
                <w:i w:val="0"/>
                <w:color w:val="1A1A1A"/>
                <w:sz w:val="21"/>
              </w:rPr>
              <w:t>- Đối với mục tiêu khí động</w:t>
            </w:r>
          </w:p>
          <w:p>
            <w:pPr>
              <w:spacing w:before="20" w:after="20" w:line="264" w:lineRule="auto"/>
              <w:jc w:val="left"/>
            </w:pPr>
          </w:p>
          <w:p>
            <w:pPr>
              <w:spacing w:before="20" w:after="20" w:line="264" w:lineRule="auto"/>
              <w:jc w:val="left"/>
            </w:pPr>
            <w:r>
              <w:rPr>
                <w:rFonts w:ascii="Times New Roman" w:hAnsi="Times New Roman"/>
                <w:b w:val="0"/>
                <w:i w:val="0"/>
                <w:color w:val="1A1A1A"/>
                <w:sz w:val="21"/>
              </w:rPr>
              <w:t>- Đối với mục tiêu đạn đạo</w:t>
            </w:r>
          </w:p>
        </w:tc>
        <w:tc>
          <w:tcPr>
            <w:tcW w:type="dxa" w:w="5328"/>
            <w:vAlign w:val="center"/>
          </w:tcPr>
          <w:p>
            <w:pPr>
              <w:spacing w:before="20" w:after="20" w:line="264" w:lineRule="auto"/>
              <w:jc w:val="center"/>
            </w:pPr>
            <w:r/>
            <w:r>
              <w:rPr>
                <w:rFonts w:ascii="Times New Roman" w:hAnsi="Times New Roman"/>
                <w:b w:val="0"/>
                <w:i w:val="0"/>
                <w:color w:val="1A1A1A"/>
                <w:sz w:val="21"/>
              </w:rPr>
              <w:t>Bảng tra ứng dụng chiến</w:t>
            </w:r>
          </w:p>
          <w:p>
            <w:pPr>
              <w:spacing w:before="20" w:after="20" w:line="264" w:lineRule="auto"/>
              <w:jc w:val="center"/>
            </w:pPr>
            <w:r>
              <w:rPr>
                <w:rFonts w:ascii="Times New Roman" w:hAnsi="Times New Roman"/>
                <w:b w:val="0"/>
                <w:i w:val="0"/>
                <w:color w:val="1A1A1A"/>
                <w:sz w:val="21"/>
              </w:rPr>
              <w:t>đấu thực tế</w:t>
            </w:r>
          </w:p>
          <w:p>
            <w:pPr>
              <w:spacing w:before="20" w:after="20" w:line="264" w:lineRule="auto"/>
              <w:jc w:val="center"/>
            </w:pPr>
            <w:r>
              <w:rPr>
                <w:rFonts w:ascii="Times New Roman" w:hAnsi="Times New Roman"/>
                <w:b w:val="0"/>
                <w:i w:val="0"/>
                <w:color w:val="1A1A1A"/>
                <w:sz w:val="21"/>
              </w:rPr>
              <w:t>27.000</w:t>
            </w:r>
          </w:p>
          <w:p>
            <w:pPr>
              <w:spacing w:before="20" w:after="20" w:line="264" w:lineRule="auto"/>
              <w:jc w:val="center"/>
            </w:pPr>
            <w:r>
              <w:rPr>
                <w:rFonts w:ascii="Times New Roman" w:hAnsi="Times New Roman"/>
                <w:b w:val="0"/>
                <w:i w:val="0"/>
                <w:color w:val="1A1A1A"/>
                <w:sz w:val="21"/>
              </w:rPr>
              <w:t>25.000</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Nhịp bắn, giây</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3</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Thời gian phản ứng, giây</w:t>
            </w:r>
          </w:p>
          <w:p>
            <w:pPr>
              <w:spacing w:before="20" w:after="20" w:line="264" w:lineRule="auto"/>
              <w:jc w:val="left"/>
            </w:pPr>
            <w:r>
              <w:rPr>
                <w:rFonts w:ascii="Times New Roman" w:hAnsi="Times New Roman"/>
                <w:b w:val="0"/>
                <w:i w:val="0"/>
                <w:color w:val="1A1A1A"/>
                <w:sz w:val="21"/>
              </w:rPr>
              <w:t>- Đối với mục tiêu khí động</w:t>
            </w:r>
          </w:p>
          <w:p>
            <w:pPr>
              <w:spacing w:before="20" w:after="20" w:line="264" w:lineRule="auto"/>
              <w:jc w:val="left"/>
            </w:pPr>
          </w:p>
          <w:p>
            <w:pPr>
              <w:spacing w:before="20" w:after="20" w:line="264" w:lineRule="auto"/>
              <w:jc w:val="left"/>
            </w:pPr>
          </w:p>
          <w:p>
            <w:pPr>
              <w:spacing w:before="20" w:after="20" w:line="264" w:lineRule="auto"/>
              <w:jc w:val="left"/>
            </w:pPr>
            <w:r>
              <w:rPr>
                <w:rFonts w:ascii="Times New Roman" w:hAnsi="Times New Roman"/>
                <w:b w:val="0"/>
                <w:i w:val="0"/>
                <w:color w:val="1A1A1A"/>
                <w:sz w:val="21"/>
              </w:rPr>
              <w:t>- Đối với mục tiêu đạn đạo</w:t>
            </w:r>
          </w:p>
        </w:tc>
        <w:tc>
          <w:tcPr>
            <w:tcW w:type="dxa" w:w="5328"/>
            <w:vAlign w:val="center"/>
          </w:tcPr>
          <w:p>
            <w:pPr>
              <w:spacing w:before="20" w:after="20" w:line="264" w:lineRule="auto"/>
              <w:jc w:val="center"/>
            </w:pPr>
            <w:r/>
            <w:r>
              <w:rPr>
                <w:rFonts w:ascii="Times New Roman" w:hAnsi="Times New Roman"/>
                <w:b w:val="0"/>
                <w:i w:val="0"/>
                <w:color w:val="1A1A1A"/>
                <w:sz w:val="21"/>
              </w:rPr>
              <w:t>9 - 11</w:t>
            </w:r>
          </w:p>
          <w:p>
            <w:pPr>
              <w:spacing w:before="20" w:after="20" w:line="264" w:lineRule="auto"/>
              <w:jc w:val="center"/>
            </w:pPr>
            <w:r>
              <w:rPr>
                <w:rFonts w:ascii="Times New Roman" w:hAnsi="Times New Roman"/>
                <w:b w:val="0"/>
                <w:i w:val="0"/>
                <w:color w:val="1A1A1A"/>
                <w:sz w:val="21"/>
              </w:rPr>
              <w:t>(Khi được chỉ thị mục tiêu từ các phương tiện chỉ huy 83М6Е)</w:t>
            </w:r>
          </w:p>
          <w:p>
            <w:pPr>
              <w:spacing w:before="20" w:after="20" w:line="264" w:lineRule="auto"/>
              <w:jc w:val="center"/>
            </w:pPr>
            <w:r>
              <w:rPr>
                <w:rFonts w:ascii="Times New Roman" w:hAnsi="Times New Roman"/>
                <w:b w:val="0"/>
                <w:i w:val="0"/>
                <w:color w:val="1A1A1A"/>
                <w:sz w:val="21"/>
              </w:rPr>
              <w:t>5 -7</w:t>
            </w:r>
          </w:p>
          <w:p>
            <w:pPr>
              <w:spacing w:before="20" w:after="20" w:line="264" w:lineRule="auto"/>
              <w:jc w:val="center"/>
            </w:pPr>
            <w:r>
              <w:rPr>
                <w:rFonts w:ascii="Times New Roman" w:hAnsi="Times New Roman"/>
                <w:b w:val="0"/>
                <w:i w:val="0"/>
                <w:color w:val="1A1A1A"/>
                <w:sz w:val="21"/>
              </w:rPr>
              <w:t>(Khi được chỉ thị mục tiêu từ các phương tiện chỉ huy 83М6Е)</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Vận tốc bay trung bình của tên lửa tới giới hạn xa vùng sát thương, m/s</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1100</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Số lượng tên lửa trên một bệ phóng</w:t>
            </w:r>
          </w:p>
        </w:tc>
        <w:tc>
          <w:tcPr>
            <w:tcW w:type="dxa" w:w="5328"/>
            <w:vAlign w:val="center"/>
          </w:tcPr>
          <w:p>
            <w:pPr>
              <w:spacing w:before="20" w:after="20" w:line="264" w:lineRule="auto"/>
              <w:jc w:val="center"/>
            </w:pPr>
            <w:r/>
            <w:r>
              <w:rPr>
                <w:rFonts w:ascii="Times New Roman" w:hAnsi="Times New Roman"/>
                <w:b w:val="0"/>
                <w:i w:val="0"/>
                <w:color w:val="1A1A1A"/>
                <w:sz w:val="21"/>
              </w:rPr>
              <w:t>4</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Khối lượng tên lửa 48Н6Э, kg</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1800</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Khối lượng đầu nổ, kg</w:t>
            </w:r>
          </w:p>
        </w:tc>
        <w:tc>
          <w:tcPr>
            <w:tcW w:type="dxa" w:w="5328"/>
            <w:vAlign w:val="center"/>
          </w:tcPr>
          <w:p>
            <w:pPr>
              <w:spacing w:before="20" w:after="20" w:line="264" w:lineRule="auto"/>
              <w:jc w:val="center"/>
            </w:pPr>
            <w:r/>
            <w:r>
              <w:rPr>
                <w:rFonts w:ascii="Times New Roman" w:hAnsi="Times New Roman"/>
                <w:b w:val="0"/>
                <w:i w:val="0"/>
                <w:color w:val="1A1A1A"/>
                <w:sz w:val="21"/>
              </w:rPr>
              <w:t>145</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Số lượng kíp chiến đấu, người</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6</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Quãng đường hành quân của các phương tiện chiến đấu không phải nạp bổ sung nhiên liệu</w:t>
            </w:r>
          </w:p>
        </w:tc>
        <w:tc>
          <w:tcPr>
            <w:tcW w:type="dxa" w:w="5328"/>
            <w:vAlign w:val="center"/>
          </w:tcPr>
          <w:p>
            <w:pPr>
              <w:spacing w:before="20" w:after="20" w:line="264" w:lineRule="auto"/>
              <w:jc w:val="center"/>
            </w:pPr>
            <w:r/>
            <w:r>
              <w:rPr>
                <w:rFonts w:ascii="Times New Roman" w:hAnsi="Times New Roman"/>
                <w:b w:val="0"/>
                <w:i w:val="0"/>
                <w:color w:val="1A1A1A"/>
                <w:sz w:val="21"/>
              </w:rPr>
              <w:t>500 km và 2h làm việc</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Thời gian triển khai/thu hồi các trang bị chiến đấu của hệ thống, phút</w:t>
            </w:r>
          </w:p>
        </w:tc>
        <w:tc>
          <w:tcPr>
            <w:tcW w:type="dxa" w:w="5328"/>
            <w:shd w:fill="F4F7FA"/>
            <w:vAlign w:val="center"/>
          </w:tcPr>
          <w:p>
            <w:pPr>
              <w:spacing w:before="20" w:after="20" w:line="264" w:lineRule="auto"/>
              <w:jc w:val="center"/>
            </w:pPr>
            <w:r/>
            <w:r>
              <w:rPr>
                <w:rFonts w:ascii="Times New Roman" w:hAnsi="Times New Roman"/>
                <w:b w:val="0"/>
                <w:i w:val="0"/>
                <w:color w:val="1A1A1A"/>
                <w:sz w:val="21"/>
              </w:rPr>
              <w:t>5</w:t>
            </w:r>
          </w:p>
        </w:tc>
      </w:tr>
    </w:tbl>
    <w:p>
      <w:pPr>
        <w:keepNext/>
        <w:spacing w:before="240" w:after="80"/>
        <w:ind w:firstLine="504"/>
      </w:pPr>
      <w:r>
        <w:rPr>
          <w:rFonts w:ascii="Times New Roman" w:hAnsi="Times New Roman"/>
          <w:b/>
          <w:i w:val="0"/>
          <w:color w:val="142B47"/>
          <w:sz w:val="26"/>
        </w:rPr>
        <w:t>4.3. Các trang bị chiến đấu</w:t>
      </w:r>
    </w:p>
    <w:p>
      <w:pPr>
        <w:keepNext/>
        <w:spacing w:before="160" w:after="80"/>
        <w:ind w:firstLine="504"/>
      </w:pPr>
      <w:r>
        <w:rPr>
          <w:rFonts w:ascii="Times New Roman" w:hAnsi="Times New Roman"/>
          <w:b/>
          <w:i w:val="0"/>
          <w:color w:val="142B47"/>
          <w:sz w:val="24"/>
        </w:rPr>
        <w:t>4.3.1. Đài chiếu xạ và điều khiển РПН 30Н6Э1</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 РПН dùng để điều khiển công tác chiến đấu của ЗРС С-300ПМУ1;</w:t>
      </w:r>
    </w:p>
    <w:p>
      <w:pPr>
        <w:spacing w:before="0" w:after="100" w:line="276" w:lineRule="auto"/>
        <w:ind w:firstLine="504"/>
        <w:jc w:val="both"/>
      </w:pPr>
      <w:r>
        <w:rPr>
          <w:rFonts w:ascii="Times New Roman" w:hAnsi="Times New Roman"/>
          <w:b w:val="0"/>
          <w:i w:val="0"/>
          <w:color w:val="1A1A1A"/>
          <w:sz w:val="24"/>
        </w:rPr>
        <w:t>- РПН là thiết bị vô tuyến kỹ thuật chính của Tổ hợp tên lửa và là đài ra đa đơn xung, đơn xung- đôple 4 toạ độ;</w:t>
      </w:r>
    </w:p>
    <w:p>
      <w:pPr>
        <w:spacing w:before="0" w:after="100" w:line="276" w:lineRule="auto"/>
        <w:ind w:firstLine="504"/>
        <w:jc w:val="both"/>
      </w:pPr>
      <w:r>
        <w:rPr>
          <w:rFonts w:ascii="Times New Roman" w:hAnsi="Times New Roman"/>
          <w:b w:val="0"/>
          <w:i w:val="0"/>
          <w:color w:val="1A1A1A"/>
          <w:sz w:val="24"/>
        </w:rPr>
        <w:t>- Sục sạo mục tiêu theo các dữ liệu chỉ thị hoặc độc lập, bắt mục tiêu vào bám sát tự động kể cả trong các điều kiện nhiễu tích cực, tiêu cực, các đám mây khí tượng và phản xạ địa vật;</w:t>
      </w:r>
    </w:p>
    <w:p>
      <w:pPr>
        <w:spacing w:before="0" w:after="100" w:line="276" w:lineRule="auto"/>
        <w:ind w:firstLine="504"/>
        <w:jc w:val="both"/>
      </w:pPr>
      <w:r>
        <w:rPr>
          <w:rFonts w:ascii="Times New Roman" w:hAnsi="Times New Roman"/>
          <w:b w:val="0"/>
          <w:i w:val="0"/>
          <w:color w:val="1A1A1A"/>
          <w:sz w:val="24"/>
        </w:rPr>
        <w:t>- Xác định chủ quyền quốc gia của các mục tiêu bị bám sát;</w:t>
      </w:r>
    </w:p>
    <w:p>
      <w:pPr>
        <w:spacing w:before="0" w:after="100" w:line="276" w:lineRule="auto"/>
        <w:ind w:firstLine="504"/>
        <w:jc w:val="both"/>
      </w:pPr>
      <w:r>
        <w:rPr>
          <w:rFonts w:ascii="Times New Roman" w:hAnsi="Times New Roman"/>
          <w:b w:val="0"/>
          <w:i w:val="0"/>
          <w:color w:val="1A1A1A"/>
          <w:sz w:val="24"/>
        </w:rPr>
        <w:t>- Tự động giải quyết bài toán phóng, chuẩn bị, phóng, bắt, bám sát và điều khiển tên lửa tới các mục tiêu được bám sát, bảo đảm việc nổ đầu nổ và tự động đánh giá kết quả của các công tác chiến đấu.</w:t>
      </w:r>
    </w:p>
    <w:p>
      <w:pPr>
        <w:spacing w:before="0" w:after="100" w:line="276" w:lineRule="auto"/>
        <w:ind w:firstLine="504"/>
        <w:jc w:val="both"/>
      </w:pPr>
      <w:r>
        <w:rPr>
          <w:rFonts w:ascii="Times New Roman" w:hAnsi="Times New Roman"/>
          <w:b w:val="0"/>
          <w:i/>
          <w:color w:val="1A1A1A"/>
          <w:sz w:val="24"/>
        </w:rPr>
        <w:t>* Thành phần của РПН 30Н6Э1 gồm có:</w:t>
      </w:r>
    </w:p>
    <w:p>
      <w:pPr>
        <w:spacing w:before="0" w:after="100" w:line="276" w:lineRule="auto"/>
        <w:ind w:firstLine="504"/>
        <w:jc w:val="both"/>
      </w:pPr>
      <w:r>
        <w:rPr>
          <w:rFonts w:ascii="Times New Roman" w:hAnsi="Times New Roman"/>
          <w:b w:val="0"/>
          <w:i w:val="0"/>
          <w:color w:val="1A1A1A"/>
          <w:sz w:val="24"/>
        </w:rPr>
        <w:t>- Ca bin an ten Ф1Е;</w:t>
      </w:r>
    </w:p>
    <w:p>
      <w:pPr>
        <w:spacing w:before="0" w:after="100" w:line="276" w:lineRule="auto"/>
        <w:ind w:firstLine="504"/>
        <w:jc w:val="both"/>
      </w:pPr>
      <w:r>
        <w:rPr>
          <w:rFonts w:ascii="Times New Roman" w:hAnsi="Times New Roman"/>
          <w:b w:val="0"/>
          <w:i w:val="0"/>
          <w:color w:val="1A1A1A"/>
          <w:sz w:val="24"/>
        </w:rPr>
        <w:t>- Ca bin thiết bị Ф2Е;</w:t>
      </w:r>
    </w:p>
    <w:p>
      <w:pPr>
        <w:spacing w:before="0" w:after="100" w:line="276" w:lineRule="auto"/>
        <w:ind w:firstLine="504"/>
        <w:jc w:val="both"/>
      </w:pPr>
      <w:r>
        <w:rPr>
          <w:rFonts w:ascii="Times New Roman" w:hAnsi="Times New Roman"/>
          <w:b w:val="0"/>
          <w:i w:val="0"/>
          <w:color w:val="1A1A1A"/>
          <w:sz w:val="24"/>
        </w:rPr>
        <w:t>- Bộ bảo đảm chương trình của tổ hợp máy tính số và các máy tính chuyên dụng 30Н6Э1-ПО;</w:t>
      </w:r>
    </w:p>
    <w:p>
      <w:pPr>
        <w:spacing w:before="0" w:after="100" w:line="276" w:lineRule="auto"/>
        <w:ind w:firstLine="504"/>
        <w:jc w:val="both"/>
      </w:pPr>
      <w:r>
        <w:rPr>
          <w:rFonts w:ascii="Times New Roman" w:hAnsi="Times New Roman"/>
          <w:b w:val="0"/>
          <w:i w:val="0"/>
          <w:color w:val="1A1A1A"/>
          <w:sz w:val="24"/>
        </w:rPr>
        <w:t>- Sát si tự hành Ф20Е.</w:t>
      </w:r>
    </w:p>
    <w:p>
      <w:pPr>
        <w:spacing w:before="0" w:after="100" w:line="276" w:lineRule="auto"/>
        <w:ind w:firstLine="504"/>
        <w:jc w:val="both"/>
      </w:pPr>
      <w:r>
        <w:rPr>
          <w:rFonts w:ascii="Times New Roman" w:hAnsi="Times New Roman"/>
          <w:b w:val="0"/>
          <w:i w:val="0"/>
          <w:color w:val="1A1A1A"/>
          <w:sz w:val="24"/>
        </w:rPr>
        <w:t>Máy móc của РПН được bố trí trong 2 thiết bị: ca bin an ten Ф1Е và ca bin Ф2Е. Ca bin an ten và ca bin thiết bị được bố trí trên cùng một sắt si tự hành Ф20Е. Có thể triển khai ca bin an ten Ф1Е trên tháp 40В6М và ca bin thiết bị Ф2Е trong công sự.</w:t>
      </w:r>
    </w:p>
    <w:p>
      <w:pPr>
        <w:keepNext/>
        <w:spacing w:before="120" w:after="60"/>
        <w:jc w:val="center"/>
      </w:pPr>
      <w:r>
        <w:drawing>
          <wp:inline xmlns:a="http://schemas.openxmlformats.org/drawingml/2006/main" xmlns:pic="http://schemas.openxmlformats.org/drawingml/2006/picture">
            <wp:extent cx="3291840" cy="2311713"/>
            <wp:docPr id="1" name="Picture 1"/>
            <wp:cNvGraphicFramePr>
              <a:graphicFrameLocks noChangeAspect="1"/>
            </wp:cNvGraphicFramePr>
            <a:graphic>
              <a:graphicData uri="http://schemas.openxmlformats.org/drawingml/2006/picture">
                <pic:pic>
                  <pic:nvPicPr>
                    <pic:cNvPr id="0" name="s300_fig1_rpn_30n6e1.jpg"/>
                    <pic:cNvPicPr/>
                  </pic:nvPicPr>
                  <pic:blipFill>
                    <a:blip r:embed="rId11"/>
                    <a:stretch>
                      <a:fillRect/>
                    </a:stretch>
                  </pic:blipFill>
                  <pic:spPr>
                    <a:xfrm>
                      <a:off x="0" y="0"/>
                      <a:ext cx="3291840" cy="2311713"/>
                    </a:xfrm>
                    <a:prstGeom prst="rect"/>
                  </pic:spPr>
                </pic:pic>
              </a:graphicData>
            </a:graphic>
          </wp:inline>
        </w:drawing>
      </w:r>
    </w:p>
    <w:p>
      <w:pPr>
        <w:spacing w:before="0" w:after="160"/>
        <w:jc w:val="center"/>
      </w:pPr>
      <w:r>
        <w:rPr>
          <w:rFonts w:ascii="Times New Roman" w:hAnsi="Times New Roman"/>
          <w:b/>
          <w:i/>
          <w:color w:val="555555"/>
          <w:sz w:val="20"/>
        </w:rPr>
        <w:t>Hình minh họa: Đài chiếu xạ và điều khiển РПН 30Н6Э1</w:t>
      </w:r>
    </w:p>
    <w:p>
      <w:pPr>
        <w:keepNext/>
        <w:spacing w:before="0" w:after="100" w:line="276" w:lineRule="auto"/>
        <w:ind w:firstLine="0"/>
        <w:jc w:val="center"/>
      </w:pPr>
      <w:r>
        <w:rPr>
          <w:rFonts w:ascii="Times New Roman" w:hAnsi="Times New Roman"/>
          <w:b/>
          <w:i w:val="0"/>
          <w:color w:val="1A1A1A"/>
          <w:sz w:val="24"/>
        </w:rPr>
        <w:t>Tính năng chiến-kỹ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904"/>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456"/>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Dải tần</w:t>
            </w:r>
          </w:p>
        </w:tc>
        <w:tc>
          <w:tcPr>
            <w:tcW w:type="dxa" w:w="3456"/>
            <w:vAlign w:val="center"/>
          </w:tcPr>
          <w:p>
            <w:pPr>
              <w:spacing w:before="20" w:after="20" w:line="264" w:lineRule="auto"/>
              <w:jc w:val="center"/>
            </w:pPr>
            <w:r/>
            <w:r>
              <w:rPr>
                <w:rFonts w:ascii="Times New Roman" w:hAnsi="Times New Roman"/>
                <w:b w:val="0"/>
                <w:i w:val="0"/>
                <w:color w:val="1A1A1A"/>
                <w:sz w:val="21"/>
              </w:rPr>
              <w:t>X</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Chế độ phát sóng</w:t>
            </w:r>
          </w:p>
        </w:tc>
        <w:tc>
          <w:tcPr>
            <w:tcW w:type="dxa" w:w="3456"/>
            <w:shd w:fill="F4F7FA"/>
            <w:vAlign w:val="center"/>
          </w:tcPr>
          <w:p>
            <w:pPr>
              <w:spacing w:before="20" w:after="20" w:line="264" w:lineRule="auto"/>
              <w:jc w:val="center"/>
            </w:pPr>
            <w:r/>
            <w:r>
              <w:rPr>
                <w:rFonts w:ascii="Times New Roman" w:hAnsi="Times New Roman"/>
                <w:b w:val="0"/>
                <w:i w:val="0"/>
                <w:color w:val="1A1A1A"/>
                <w:sz w:val="21"/>
              </w:rPr>
              <w:t>Gần liên tục</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Dải quạt bám sát mục tiêu và tên lửa, độ</w:t>
            </w:r>
          </w:p>
          <w:p>
            <w:pPr>
              <w:spacing w:before="20" w:after="20" w:line="264" w:lineRule="auto"/>
              <w:jc w:val="left"/>
            </w:pPr>
            <w:r>
              <w:rPr>
                <w:rFonts w:ascii="Times New Roman" w:hAnsi="Times New Roman"/>
                <w:b w:val="0"/>
                <w:i w:val="0"/>
                <w:color w:val="1A1A1A"/>
                <w:sz w:val="21"/>
              </w:rPr>
              <w:t>- Theo góc tà</w:t>
            </w:r>
          </w:p>
          <w:p>
            <w:pPr>
              <w:spacing w:before="20" w:after="20" w:line="264" w:lineRule="auto"/>
              <w:jc w:val="left"/>
            </w:pPr>
            <w:r>
              <w:rPr>
                <w:rFonts w:ascii="Times New Roman" w:hAnsi="Times New Roman"/>
                <w:b w:val="0"/>
                <w:i w:val="0"/>
                <w:color w:val="1A1A1A"/>
                <w:sz w:val="21"/>
              </w:rPr>
              <w:t>- Theo phương vị</w:t>
            </w:r>
          </w:p>
          <w:p>
            <w:pPr>
              <w:spacing w:before="20" w:after="20" w:line="264" w:lineRule="auto"/>
              <w:jc w:val="left"/>
            </w:pPr>
            <w:r>
              <w:rPr>
                <w:rFonts w:ascii="Times New Roman" w:hAnsi="Times New Roman"/>
                <w:b w:val="0"/>
                <w:i w:val="0"/>
                <w:color w:val="1A1A1A"/>
                <w:sz w:val="21"/>
              </w:rPr>
              <w:t>* Dải quạt làm việc theo phương vị được đặt thực tế trong giới hạn từ 0,36</w:t>
            </w:r>
          </w:p>
        </w:tc>
        <w:tc>
          <w:tcPr>
            <w:tcW w:type="dxa" w:w="3456"/>
            <w:vAlign w:val="center"/>
          </w:tcPr>
          <w:p>
            <w:pPr>
              <w:spacing w:before="20" w:after="20" w:line="264" w:lineRule="auto"/>
              <w:jc w:val="center"/>
            </w:pPr>
            <w:r/>
            <w:r>
              <w:rPr>
                <w:rFonts w:ascii="Times New Roman" w:hAnsi="Times New Roman"/>
                <w:b w:val="0"/>
                <w:i w:val="0"/>
                <w:color w:val="1A1A1A"/>
                <w:sz w:val="21"/>
              </w:rPr>
              <w:t>(-3 ÷ +85)</w:t>
            </w:r>
          </w:p>
          <w:p>
            <w:pPr>
              <w:spacing w:before="20" w:after="20" w:line="264" w:lineRule="auto"/>
              <w:jc w:val="center"/>
            </w:pPr>
            <w:r>
              <w:rPr>
                <w:rFonts w:ascii="Times New Roman" w:hAnsi="Times New Roman"/>
                <w:b w:val="0"/>
                <w:i w:val="0"/>
                <w:color w:val="1A1A1A"/>
                <w:sz w:val="21"/>
              </w:rPr>
              <w:t>90</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Các dải quạt phát hiện các mục tiêu (e ´ b)</w:t>
            </w:r>
          </w:p>
          <w:p>
            <w:pPr>
              <w:spacing w:before="20" w:after="20" w:line="264" w:lineRule="auto"/>
              <w:jc w:val="left"/>
            </w:pPr>
            <w:r>
              <w:rPr>
                <w:rFonts w:ascii="Times New Roman" w:hAnsi="Times New Roman"/>
                <w:b w:val="0"/>
                <w:i w:val="0"/>
                <w:color w:val="1A1A1A"/>
                <w:sz w:val="21"/>
              </w:rPr>
              <w:t>- Khí động</w:t>
            </w:r>
          </w:p>
          <w:p>
            <w:pPr>
              <w:spacing w:before="20" w:after="20" w:line="264" w:lineRule="auto"/>
              <w:jc w:val="left"/>
            </w:pPr>
            <w:r>
              <w:rPr>
                <w:rFonts w:ascii="Times New Roman" w:hAnsi="Times New Roman"/>
                <w:b w:val="0"/>
                <w:i w:val="0"/>
                <w:color w:val="1A1A1A"/>
                <w:sz w:val="21"/>
              </w:rPr>
              <w:t>- Đạn đạo</w:t>
            </w:r>
          </w:p>
        </w:tc>
        <w:tc>
          <w:tcPr>
            <w:tcW w:type="dxa" w:w="3456"/>
            <w:shd w:fill="F4F7FA"/>
            <w:vAlign w:val="center"/>
          </w:tcPr>
          <w:p>
            <w:pPr>
              <w:spacing w:before="20" w:after="20" w:line="264" w:lineRule="auto"/>
              <w:jc w:val="center"/>
            </w:pPr>
            <w:r/>
            <w:r>
              <w:rPr>
                <w:rFonts w:ascii="Times New Roman" w:hAnsi="Times New Roman"/>
                <w:b w:val="0"/>
                <w:i w:val="0"/>
                <w:color w:val="1A1A1A"/>
                <w:sz w:val="21"/>
              </w:rPr>
              <w:t>1° 90°; 14° 64°; 5° 64°</w:t>
            </w:r>
          </w:p>
          <w:p>
            <w:pPr>
              <w:spacing w:before="20" w:after="20" w:line="264" w:lineRule="auto"/>
              <w:jc w:val="center"/>
            </w:pPr>
            <w:r>
              <w:rPr>
                <w:rFonts w:ascii="Times New Roman" w:hAnsi="Times New Roman"/>
                <w:b w:val="0"/>
                <w:i w:val="0"/>
                <w:color w:val="1A1A1A"/>
                <w:sz w:val="21"/>
              </w:rPr>
              <w:t>10°, 32°</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Cự ly lớn nhất bám sát mục tiêu có bề mặt phản xạ 4m</w:t>
            </w:r>
            <w:r>
              <w:rPr>
                <w:rFonts w:ascii="Times New Roman" w:hAnsi="Times New Roman"/>
                <w:b w:val="0"/>
                <w:i w:val="0"/>
                <w:color w:val="1A1A1A"/>
                <w:sz w:val="21"/>
                <w:vertAlign w:val="superscript"/>
              </w:rPr>
              <w:t>2</w:t>
            </w:r>
            <w:r>
              <w:rPr>
                <w:rFonts w:ascii="Times New Roman" w:hAnsi="Times New Roman"/>
                <w:b w:val="0"/>
                <w:i w:val="0"/>
                <w:color w:val="1A1A1A"/>
                <w:sz w:val="21"/>
              </w:rPr>
              <w:t xml:space="preserve"> theo chỉ thị mục tiêu từ Hệ thống chỉ huy, km</w:t>
            </w:r>
          </w:p>
          <w:p>
            <w:pPr>
              <w:spacing w:before="20" w:after="20" w:line="264" w:lineRule="auto"/>
              <w:jc w:val="left"/>
            </w:pPr>
            <w:r>
              <w:rPr>
                <w:rFonts w:ascii="Times New Roman" w:hAnsi="Times New Roman"/>
                <w:b w:val="0"/>
                <w:i w:val="0"/>
                <w:color w:val="1A1A1A"/>
                <w:sz w:val="21"/>
              </w:rPr>
              <w:t>- Tốc độ cực đại của mục tiêu được bám sát, m/s</w:t>
            </w:r>
          </w:p>
          <w:p>
            <w:pPr>
              <w:spacing w:before="20" w:after="20" w:line="264" w:lineRule="auto"/>
              <w:jc w:val="left"/>
            </w:pPr>
            <w:r>
              <w:rPr>
                <w:rFonts w:ascii="Times New Roman" w:hAnsi="Times New Roman"/>
                <w:b w:val="0"/>
                <w:i w:val="0"/>
                <w:color w:val="1A1A1A"/>
                <w:sz w:val="21"/>
              </w:rPr>
              <w:t>- Tốc độ cực tiểu mục tiêu được bám sát, m/s</w:t>
            </w:r>
          </w:p>
        </w:tc>
        <w:tc>
          <w:tcPr>
            <w:tcW w:type="dxa" w:w="3456"/>
            <w:vAlign w:val="center"/>
          </w:tcPr>
          <w:p>
            <w:pPr>
              <w:spacing w:before="20" w:after="20" w:line="264" w:lineRule="auto"/>
              <w:jc w:val="center"/>
            </w:pPr>
            <w:r/>
            <w:r>
              <w:rPr>
                <w:rFonts w:ascii="Times New Roman" w:hAnsi="Times New Roman"/>
                <w:b w:val="0"/>
                <w:i w:val="0"/>
                <w:color w:val="1A1A1A"/>
                <w:sz w:val="21"/>
              </w:rPr>
              <w:t>200</w:t>
            </w:r>
          </w:p>
          <w:p>
            <w:pPr>
              <w:spacing w:before="20" w:after="20" w:line="264" w:lineRule="auto"/>
              <w:jc w:val="center"/>
            </w:pPr>
            <w:r>
              <w:rPr>
                <w:rFonts w:ascii="Times New Roman" w:hAnsi="Times New Roman"/>
                <w:b w:val="0"/>
                <w:i w:val="0"/>
                <w:color w:val="1A1A1A"/>
                <w:sz w:val="21"/>
              </w:rPr>
              <w:t>2.800</w:t>
            </w:r>
          </w:p>
          <w:p>
            <w:pPr>
              <w:spacing w:before="20" w:after="20" w:line="264" w:lineRule="auto"/>
              <w:jc w:val="center"/>
            </w:pPr>
            <w:r>
              <w:rPr>
                <w:rFonts w:ascii="Times New Roman" w:hAnsi="Times New Roman"/>
                <w:b w:val="0"/>
                <w:i w:val="0"/>
                <w:color w:val="1A1A1A"/>
                <w:sz w:val="21"/>
              </w:rPr>
              <w:t>0</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Số lượng mục tiêu được bám sát đồng thời</w:t>
            </w:r>
          </w:p>
        </w:tc>
        <w:tc>
          <w:tcPr>
            <w:tcW w:type="dxa" w:w="3456"/>
            <w:shd w:fill="F4F7FA"/>
            <w:vAlign w:val="center"/>
          </w:tcPr>
          <w:p>
            <w:pPr>
              <w:spacing w:before="20" w:after="20" w:line="264" w:lineRule="auto"/>
              <w:jc w:val="center"/>
            </w:pPr>
            <w:r/>
            <w:r>
              <w:rPr>
                <w:rFonts w:ascii="Times New Roman" w:hAnsi="Times New Roman"/>
                <w:b w:val="0"/>
                <w:i w:val="0"/>
                <w:color w:val="1A1A1A"/>
                <w:sz w:val="21"/>
              </w:rPr>
              <w:t>6</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Số lượng các tên lửa được điều khiển đồng thời</w:t>
            </w:r>
          </w:p>
        </w:tc>
        <w:tc>
          <w:tcPr>
            <w:tcW w:type="dxa" w:w="3456"/>
            <w:vAlign w:val="center"/>
          </w:tcPr>
          <w:p>
            <w:pPr>
              <w:spacing w:before="20" w:after="20" w:line="264" w:lineRule="auto"/>
              <w:jc w:val="center"/>
            </w:pPr>
            <w:r/>
            <w:r>
              <w:rPr>
                <w:rFonts w:ascii="Times New Roman" w:hAnsi="Times New Roman"/>
                <w:b w:val="0"/>
                <w:i w:val="0"/>
                <w:color w:val="1A1A1A"/>
                <w:sz w:val="21"/>
              </w:rPr>
              <w:t>12</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Độ chính xác bám sát mục tiêu:</w:t>
            </w:r>
          </w:p>
          <w:p>
            <w:pPr>
              <w:spacing w:before="20" w:after="20" w:line="264" w:lineRule="auto"/>
              <w:jc w:val="left"/>
            </w:pPr>
            <w:r>
              <w:rPr>
                <w:rFonts w:ascii="Times New Roman" w:hAnsi="Times New Roman"/>
                <w:b w:val="0"/>
                <w:i w:val="0"/>
                <w:color w:val="1A1A1A"/>
                <w:sz w:val="21"/>
              </w:rPr>
              <w:t>- Theo cự ly, m</w:t>
            </w:r>
          </w:p>
          <w:p>
            <w:pPr>
              <w:spacing w:before="20" w:after="20" w:line="264" w:lineRule="auto"/>
              <w:jc w:val="left"/>
            </w:pPr>
            <w:r>
              <w:rPr>
                <w:rFonts w:ascii="Times New Roman" w:hAnsi="Times New Roman"/>
                <w:b w:val="0"/>
                <w:i w:val="0"/>
                <w:color w:val="1A1A1A"/>
                <w:sz w:val="21"/>
              </w:rPr>
              <w:t>- Theo toạ độ góc, phút</w:t>
            </w:r>
          </w:p>
          <w:p>
            <w:pPr>
              <w:spacing w:before="20" w:after="20" w:line="264" w:lineRule="auto"/>
              <w:jc w:val="left"/>
            </w:pPr>
            <w:r>
              <w:rPr>
                <w:rFonts w:ascii="Times New Roman" w:hAnsi="Times New Roman"/>
                <w:b w:val="0"/>
                <w:i w:val="0"/>
                <w:color w:val="1A1A1A"/>
                <w:sz w:val="21"/>
              </w:rPr>
              <w:t>- Khả năng phân biệt về cự ly, m</w:t>
            </w:r>
          </w:p>
          <w:p>
            <w:pPr>
              <w:spacing w:before="20" w:after="20" w:line="264" w:lineRule="auto"/>
              <w:jc w:val="left"/>
            </w:pPr>
            <w:r>
              <w:rPr>
                <w:rFonts w:ascii="Times New Roman" w:hAnsi="Times New Roman"/>
                <w:b w:val="0"/>
                <w:i w:val="0"/>
                <w:color w:val="1A1A1A"/>
                <w:sz w:val="21"/>
              </w:rPr>
              <w:t>- Khả năng phân biệt về vận tốc, m/s</w:t>
            </w:r>
          </w:p>
          <w:p>
            <w:pPr>
              <w:spacing w:before="20" w:after="20" w:line="264" w:lineRule="auto"/>
              <w:jc w:val="left"/>
            </w:pPr>
            <w:r>
              <w:rPr>
                <w:rFonts w:ascii="Times New Roman" w:hAnsi="Times New Roman"/>
                <w:b w:val="0"/>
                <w:i w:val="0"/>
                <w:color w:val="1A1A1A"/>
                <w:sz w:val="21"/>
              </w:rPr>
              <w:t>- Khả năng phân biệt về tọa độ góc, độ</w:t>
            </w:r>
          </w:p>
        </w:tc>
        <w:tc>
          <w:tcPr>
            <w:tcW w:type="dxa" w:w="3456"/>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5</w:t>
            </w:r>
          </w:p>
          <w:p>
            <w:pPr>
              <w:spacing w:before="20" w:after="20" w:line="264" w:lineRule="auto"/>
              <w:jc w:val="center"/>
            </w:pPr>
            <w:r>
              <w:rPr>
                <w:rFonts w:ascii="Times New Roman" w:hAnsi="Times New Roman"/>
                <w:b w:val="0"/>
                <w:i w:val="0"/>
                <w:color w:val="1A1A1A"/>
                <w:sz w:val="21"/>
              </w:rPr>
              <w:t>1</w:t>
            </w:r>
          </w:p>
          <w:p>
            <w:pPr>
              <w:spacing w:before="20" w:after="20" w:line="264" w:lineRule="auto"/>
              <w:jc w:val="center"/>
            </w:pPr>
            <w:r>
              <w:rPr>
                <w:rFonts w:ascii="Times New Roman" w:hAnsi="Times New Roman"/>
                <w:b w:val="0"/>
                <w:i w:val="0"/>
                <w:color w:val="1A1A1A"/>
                <w:sz w:val="21"/>
              </w:rPr>
              <w:t>90</w:t>
            </w:r>
          </w:p>
          <w:p>
            <w:pPr>
              <w:spacing w:before="20" w:after="20" w:line="264" w:lineRule="auto"/>
              <w:jc w:val="center"/>
            </w:pPr>
            <w:r>
              <w:rPr>
                <w:rFonts w:ascii="Times New Roman" w:hAnsi="Times New Roman"/>
                <w:b w:val="0"/>
                <w:i w:val="0"/>
                <w:color w:val="1A1A1A"/>
                <w:sz w:val="21"/>
              </w:rPr>
              <w:t>5,5</w:t>
            </w:r>
          </w:p>
          <w:p>
            <w:pPr>
              <w:spacing w:before="20" w:after="20" w:line="264" w:lineRule="auto"/>
              <w:jc w:val="center"/>
            </w:pPr>
            <w:r>
              <w:rPr>
                <w:rFonts w:ascii="Times New Roman" w:hAnsi="Times New Roman"/>
                <w:b w:val="0"/>
                <w:i w:val="0"/>
                <w:color w:val="1A1A1A"/>
                <w:sz w:val="21"/>
              </w:rPr>
              <w:t>0,7</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Tính năng của thiết bị thu phát của РПН:</w:t>
            </w:r>
          </w:p>
          <w:p>
            <w:pPr>
              <w:spacing w:before="20" w:after="20" w:line="264" w:lineRule="auto"/>
              <w:jc w:val="left"/>
            </w:pPr>
            <w:r>
              <w:rPr>
                <w:rFonts w:ascii="Times New Roman" w:hAnsi="Times New Roman"/>
                <w:b w:val="0"/>
                <w:i w:val="0"/>
                <w:color w:val="1A1A1A"/>
                <w:sz w:val="21"/>
              </w:rPr>
              <w:t>- Công suất xung của máy phát, kW</w:t>
            </w:r>
          </w:p>
          <w:p>
            <w:pPr>
              <w:spacing w:before="20" w:after="20" w:line="264" w:lineRule="auto"/>
              <w:jc w:val="left"/>
            </w:pPr>
            <w:r>
              <w:rPr>
                <w:rFonts w:ascii="Times New Roman" w:hAnsi="Times New Roman"/>
                <w:b w:val="0"/>
                <w:i w:val="0"/>
                <w:color w:val="1A1A1A"/>
                <w:sz w:val="21"/>
              </w:rPr>
              <w:t>- Công suất trung bình của máy phát (2 ППК), kW</w:t>
            </w:r>
          </w:p>
          <w:p>
            <w:pPr>
              <w:spacing w:before="20" w:after="20" w:line="264" w:lineRule="auto"/>
              <w:jc w:val="left"/>
            </w:pPr>
            <w:r>
              <w:rPr>
                <w:rFonts w:ascii="Times New Roman" w:hAnsi="Times New Roman"/>
                <w:b w:val="0"/>
                <w:i w:val="0"/>
                <w:color w:val="1A1A1A"/>
                <w:sz w:val="21"/>
              </w:rPr>
              <w:t>- Độ ổn định tần số của máy phát</w:t>
            </w:r>
          </w:p>
          <w:p>
            <w:pPr>
              <w:spacing w:before="20" w:after="20" w:line="264" w:lineRule="auto"/>
              <w:jc w:val="left"/>
            </w:pPr>
            <w:r>
              <w:rPr>
                <w:rFonts w:ascii="Times New Roman" w:hAnsi="Times New Roman"/>
                <w:b w:val="0"/>
                <w:i w:val="0"/>
                <w:color w:val="1A1A1A"/>
                <w:sz w:val="21"/>
              </w:rPr>
              <w:t>- Độ nhạy bộ phận cao tần của máy thu, dБ/W</w:t>
            </w:r>
          </w:p>
          <w:p>
            <w:pPr>
              <w:spacing w:before="20" w:after="20" w:line="264" w:lineRule="auto"/>
              <w:jc w:val="left"/>
            </w:pPr>
            <w:r>
              <w:rPr>
                <w:rFonts w:ascii="Times New Roman" w:hAnsi="Times New Roman"/>
                <w:b w:val="0"/>
                <w:i w:val="0"/>
                <w:color w:val="1A1A1A"/>
                <w:sz w:val="21"/>
              </w:rPr>
              <w:t>- Độ nhạy của bộ phận thị tần máy thu mục tiêu, mV</w:t>
            </w:r>
          </w:p>
          <w:p>
            <w:pPr>
              <w:spacing w:before="20" w:after="20" w:line="264" w:lineRule="auto"/>
              <w:jc w:val="left"/>
            </w:pPr>
            <w:r>
              <w:rPr>
                <w:rFonts w:ascii="Times New Roman" w:hAnsi="Times New Roman"/>
                <w:b w:val="0"/>
                <w:i w:val="0"/>
                <w:color w:val="1A1A1A"/>
                <w:sz w:val="21"/>
              </w:rPr>
              <w:t>- Độ nhạy của bộ phận thị tần máy thu tên lửa, mV</w:t>
            </w:r>
          </w:p>
          <w:p>
            <w:pPr>
              <w:spacing w:before="20" w:after="20" w:line="264" w:lineRule="auto"/>
              <w:jc w:val="left"/>
            </w:pPr>
            <w:r>
              <w:rPr>
                <w:rFonts w:ascii="Times New Roman" w:hAnsi="Times New Roman"/>
                <w:b w:val="0"/>
                <w:i w:val="0"/>
                <w:color w:val="1A1A1A"/>
                <w:sz w:val="21"/>
              </w:rPr>
              <w:t>- Dải động của bộ phận cao tần máy thu, dБ</w:t>
            </w:r>
          </w:p>
          <w:p>
            <w:pPr>
              <w:spacing w:before="20" w:after="20" w:line="264" w:lineRule="auto"/>
              <w:jc w:val="left"/>
            </w:pPr>
            <w:r>
              <w:rPr>
                <w:rFonts w:ascii="Times New Roman" w:hAnsi="Times New Roman"/>
                <w:b w:val="0"/>
                <w:i w:val="0"/>
                <w:color w:val="1A1A1A"/>
                <w:sz w:val="21"/>
              </w:rPr>
              <w:t>- Dải động của bộ phận thị tần máy thu, dБ</w:t>
            </w:r>
          </w:p>
        </w:tc>
        <w:tc>
          <w:tcPr>
            <w:tcW w:type="dxa" w:w="345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75</w:t>
            </w:r>
          </w:p>
          <w:p>
            <w:pPr>
              <w:spacing w:before="20" w:after="20" w:line="264" w:lineRule="auto"/>
              <w:jc w:val="center"/>
            </w:pPr>
            <w:r>
              <w:rPr>
                <w:rFonts w:ascii="Times New Roman" w:hAnsi="Times New Roman"/>
                <w:b w:val="0"/>
                <w:i w:val="0"/>
                <w:color w:val="1A1A1A"/>
                <w:sz w:val="21"/>
              </w:rPr>
              <w:t>10</w:t>
            </w:r>
          </w:p>
          <w:p>
            <w:pPr>
              <w:spacing w:before="20" w:after="20" w:line="264" w:lineRule="auto"/>
              <w:jc w:val="center"/>
            </w:pPr>
            <w:r>
              <w:rPr>
                <w:rFonts w:ascii="Times New Roman" w:hAnsi="Times New Roman"/>
                <w:b w:val="0"/>
                <w:i w:val="0"/>
                <w:color w:val="1A1A1A"/>
                <w:sz w:val="21"/>
              </w:rPr>
              <w:t>5´10</w:t>
            </w:r>
            <w:r>
              <w:rPr>
                <w:rFonts w:ascii="Times New Roman" w:hAnsi="Times New Roman"/>
                <w:b w:val="0"/>
                <w:i w:val="0"/>
                <w:color w:val="1A1A1A"/>
                <w:sz w:val="21"/>
                <w:vertAlign w:val="superscript"/>
              </w:rPr>
              <w:t>-5</w:t>
            </w:r>
          </w:p>
          <w:p>
            <w:pPr>
              <w:spacing w:before="20" w:after="20" w:line="264" w:lineRule="auto"/>
              <w:jc w:val="center"/>
            </w:pPr>
            <w:r>
              <w:rPr>
                <w:rFonts w:ascii="Times New Roman" w:hAnsi="Times New Roman"/>
                <w:b w:val="0"/>
                <w:i w:val="0"/>
                <w:color w:val="1A1A1A"/>
                <w:sz w:val="21"/>
              </w:rPr>
              <w:t>168</w:t>
            </w:r>
          </w:p>
          <w:p>
            <w:pPr>
              <w:spacing w:before="20" w:after="20" w:line="264" w:lineRule="auto"/>
              <w:jc w:val="center"/>
            </w:pPr>
            <w:r>
              <w:rPr>
                <w:rFonts w:ascii="Times New Roman" w:hAnsi="Times New Roman"/>
                <w:b w:val="0"/>
                <w:i w:val="0"/>
                <w:color w:val="1A1A1A"/>
                <w:sz w:val="21"/>
              </w:rPr>
              <w:t>0,5</w:t>
            </w:r>
          </w:p>
          <w:p>
            <w:pPr>
              <w:spacing w:before="20" w:after="20" w:line="264" w:lineRule="auto"/>
              <w:jc w:val="center"/>
            </w:pPr>
            <w:r>
              <w:rPr>
                <w:rFonts w:ascii="Times New Roman" w:hAnsi="Times New Roman"/>
                <w:b w:val="0"/>
                <w:i w:val="0"/>
                <w:color w:val="1A1A1A"/>
                <w:sz w:val="21"/>
              </w:rPr>
              <w:t>60</w:t>
            </w:r>
          </w:p>
          <w:p>
            <w:pPr>
              <w:spacing w:before="20" w:after="20" w:line="264" w:lineRule="auto"/>
              <w:jc w:val="center"/>
            </w:pPr>
            <w:r>
              <w:rPr>
                <w:rFonts w:ascii="Times New Roman" w:hAnsi="Times New Roman"/>
                <w:b w:val="0"/>
                <w:i w:val="0"/>
                <w:color w:val="1A1A1A"/>
                <w:sz w:val="21"/>
              </w:rPr>
              <w:t>70</w:t>
            </w:r>
          </w:p>
          <w:p>
            <w:pPr>
              <w:spacing w:before="20" w:after="20" w:line="264" w:lineRule="auto"/>
              <w:jc w:val="center"/>
            </w:pPr>
            <w:r>
              <w:rPr>
                <w:rFonts w:ascii="Times New Roman" w:hAnsi="Times New Roman"/>
                <w:b w:val="0"/>
                <w:i w:val="0"/>
                <w:color w:val="1A1A1A"/>
                <w:sz w:val="21"/>
              </w:rPr>
              <w:t>74</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Khả năng chống nhiễu</w:t>
            </w:r>
          </w:p>
        </w:tc>
        <w:tc>
          <w:tcPr>
            <w:tcW w:type="dxa" w:w="3456"/>
            <w:shd w:fill="F4F7FA"/>
            <w:vAlign w:val="center"/>
          </w:tcPr>
          <w:p>
            <w:pPr>
              <w:spacing w:before="20" w:after="20" w:line="264" w:lineRule="auto"/>
              <w:jc w:val="center"/>
            </w:pPr>
            <w:r/>
            <w:r>
              <w:rPr>
                <w:rFonts w:ascii="Times New Roman" w:hAnsi="Times New Roman"/>
                <w:b w:val="0"/>
                <w:i w:val="0"/>
                <w:color w:val="1A1A1A"/>
                <w:sz w:val="21"/>
              </w:rPr>
              <w:t>Các loại nhiễu tích cực; tiêu cực trong và ngoài đội hình; nhiễu trong đội hình dạng đặc biệt</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Các tính năng về thời gian của РПН:</w:t>
            </w:r>
          </w:p>
          <w:p>
            <w:pPr>
              <w:spacing w:before="20" w:after="20" w:line="264" w:lineRule="auto"/>
              <w:jc w:val="left"/>
            </w:pPr>
            <w:r>
              <w:rPr>
                <w:rFonts w:ascii="Times New Roman" w:hAnsi="Times New Roman"/>
                <w:b w:val="0"/>
                <w:i w:val="0"/>
                <w:color w:val="1A1A1A"/>
                <w:sz w:val="21"/>
              </w:rPr>
              <w:t>- Thời gian vào SSCĐ:</w:t>
            </w:r>
          </w:p>
          <w:p>
            <w:pPr>
              <w:spacing w:before="20" w:after="20" w:line="264" w:lineRule="auto"/>
              <w:jc w:val="left"/>
            </w:pPr>
            <w:r>
              <w:rPr>
                <w:rFonts w:ascii="Times New Roman" w:hAnsi="Times New Roman"/>
                <w:b w:val="0"/>
                <w:i w:val="0"/>
                <w:color w:val="1A1A1A"/>
                <w:sz w:val="21"/>
              </w:rPr>
              <w:t>+ Từ trạng thái hành quân, phút</w:t>
            </w:r>
          </w:p>
          <w:p>
            <w:pPr>
              <w:spacing w:before="20" w:after="20" w:line="264" w:lineRule="auto"/>
              <w:jc w:val="left"/>
            </w:pPr>
            <w:r>
              <w:rPr>
                <w:rFonts w:ascii="Times New Roman" w:hAnsi="Times New Roman"/>
                <w:b w:val="0"/>
                <w:i w:val="0"/>
                <w:color w:val="1A1A1A"/>
                <w:sz w:val="21"/>
              </w:rPr>
              <w:t>+ Từ trạng thái hành quân với nâng ca bin F1E lên tháp 40B6M, giờ</w:t>
            </w:r>
          </w:p>
          <w:p>
            <w:pPr>
              <w:spacing w:before="20" w:after="20" w:line="264" w:lineRule="auto"/>
              <w:jc w:val="left"/>
            </w:pPr>
            <w:r>
              <w:rPr>
                <w:rFonts w:ascii="Times New Roman" w:hAnsi="Times New Roman"/>
                <w:b w:val="0"/>
                <w:i w:val="0"/>
                <w:color w:val="1A1A1A"/>
                <w:sz w:val="21"/>
              </w:rPr>
              <w:t>+ Từ trạng thái triển khai, phút</w:t>
            </w:r>
          </w:p>
          <w:p>
            <w:pPr>
              <w:spacing w:before="20" w:after="20" w:line="264" w:lineRule="auto"/>
              <w:jc w:val="left"/>
            </w:pPr>
            <w:r>
              <w:rPr>
                <w:rFonts w:ascii="Times New Roman" w:hAnsi="Times New Roman"/>
                <w:b w:val="0"/>
                <w:i w:val="0"/>
                <w:color w:val="1A1A1A"/>
                <w:sz w:val="21"/>
              </w:rPr>
              <w:t>+ Từ trạng thái trực ban, giây</w:t>
            </w:r>
          </w:p>
          <w:p>
            <w:pPr>
              <w:spacing w:before="20" w:after="20" w:line="264" w:lineRule="auto"/>
              <w:jc w:val="left"/>
            </w:pPr>
            <w:r>
              <w:rPr>
                <w:rFonts w:ascii="Times New Roman" w:hAnsi="Times New Roman"/>
                <w:b w:val="0"/>
                <w:i w:val="0"/>
                <w:color w:val="1A1A1A"/>
                <w:sz w:val="21"/>
              </w:rPr>
              <w:t>- Thời gian phản ứng của РПН đối với chỉ thị mục tiêu từ SCH, giây</w:t>
            </w:r>
          </w:p>
          <w:p>
            <w:pPr>
              <w:spacing w:before="20" w:after="20" w:line="264" w:lineRule="auto"/>
              <w:jc w:val="left"/>
            </w:pPr>
            <w:r>
              <w:rPr>
                <w:rFonts w:ascii="Times New Roman" w:hAnsi="Times New Roman"/>
                <w:b w:val="0"/>
                <w:i w:val="0"/>
                <w:color w:val="1A1A1A"/>
                <w:sz w:val="21"/>
              </w:rPr>
              <w:t>- Thời gian phản ứng của РПН đối với chỉ thị mục tiêu từ АСЦУ (đài chỉ thị mục tiêu độc lập), giây</w:t>
            </w:r>
          </w:p>
        </w:tc>
        <w:tc>
          <w:tcPr>
            <w:tcW w:type="dxa" w:w="3456"/>
            <w:vAlign w:val="center"/>
          </w:tcPr>
          <w:p>
            <w:pPr>
              <w:spacing w:before="20" w:after="20" w:line="264" w:lineRule="auto"/>
              <w:jc w:val="center"/>
            </w:pPr>
            <w: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5</w:t>
            </w:r>
          </w:p>
          <w:p>
            <w:pPr>
              <w:spacing w:before="20" w:after="20" w:line="264" w:lineRule="auto"/>
              <w:jc w:val="center"/>
            </w:pPr>
            <w:r>
              <w:rPr>
                <w:rFonts w:ascii="Times New Roman" w:hAnsi="Times New Roman"/>
                <w:b w:val="0"/>
                <w:i w:val="0"/>
                <w:color w:val="1A1A1A"/>
                <w:sz w:val="21"/>
              </w:rPr>
              <w:t>1</w:t>
            </w:r>
          </w:p>
          <w:p>
            <w:pPr>
              <w:spacing w:before="20" w:after="20" w:line="264" w:lineRule="auto"/>
              <w:jc w:val="center"/>
            </w:pPr>
            <w:r>
              <w:rPr>
                <w:rFonts w:ascii="Times New Roman" w:hAnsi="Times New Roman"/>
                <w:b w:val="0"/>
                <w:i w:val="0"/>
                <w:color w:val="1A1A1A"/>
                <w:sz w:val="21"/>
              </w:rPr>
              <w:t>3,75</w:t>
            </w:r>
          </w:p>
          <w:p>
            <w:pPr>
              <w:spacing w:before="20" w:after="20" w:line="264" w:lineRule="auto"/>
              <w:jc w:val="center"/>
            </w:pPr>
            <w:r>
              <w:rPr>
                <w:rFonts w:ascii="Times New Roman" w:hAnsi="Times New Roman"/>
                <w:b w:val="0"/>
                <w:i w:val="0"/>
                <w:color w:val="1A1A1A"/>
                <w:sz w:val="21"/>
              </w:rPr>
              <w:t>40</w:t>
            </w:r>
          </w:p>
          <w:p>
            <w:pPr>
              <w:spacing w:before="20" w:after="20" w:line="264" w:lineRule="auto"/>
              <w:jc w:val="center"/>
            </w:pPr>
            <w:r>
              <w:rPr>
                <w:rFonts w:ascii="Times New Roman" w:hAnsi="Times New Roman"/>
                <w:b w:val="0"/>
                <w:i w:val="0"/>
                <w:color w:val="1A1A1A"/>
                <w:sz w:val="21"/>
              </w:rPr>
              <w:t>7,1</w:t>
            </w:r>
          </w:p>
          <w:p>
            <w:pPr>
              <w:spacing w:before="20" w:after="20" w:line="264" w:lineRule="auto"/>
              <w:jc w:val="center"/>
            </w:pPr>
            <w:r>
              <w:rPr>
                <w:rFonts w:ascii="Times New Roman" w:hAnsi="Times New Roman"/>
                <w:b w:val="0"/>
                <w:i w:val="0"/>
                <w:color w:val="1A1A1A"/>
                <w:sz w:val="21"/>
              </w:rPr>
              <w:t>17,24</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Nguồn nuôi cho РПН</w:t>
            </w:r>
          </w:p>
        </w:tc>
        <w:tc>
          <w:tcPr>
            <w:tcW w:type="dxa" w:w="3456"/>
            <w:shd w:fill="F4F7FA"/>
            <w:vAlign w:val="center"/>
          </w:tcPr>
          <w:p>
            <w:pPr>
              <w:spacing w:before="20" w:after="20" w:line="264" w:lineRule="auto"/>
              <w:jc w:val="center"/>
            </w:pPr>
            <w:r/>
            <w:r>
              <w:rPr>
                <w:rFonts w:ascii="Times New Roman" w:hAnsi="Times New Roman"/>
                <w:b w:val="0"/>
                <w:i w:val="0"/>
                <w:color w:val="1A1A1A"/>
                <w:sz w:val="21"/>
              </w:rPr>
              <w:t>Nguồn xoay chiều 3 pha</w:t>
            </w:r>
          </w:p>
          <w:p>
            <w:pPr>
              <w:spacing w:before="20" w:after="20" w:line="264" w:lineRule="auto"/>
              <w:jc w:val="center"/>
            </w:pPr>
            <w:r>
              <w:rPr>
                <w:rFonts w:ascii="Times New Roman" w:hAnsi="Times New Roman"/>
                <w:b w:val="0"/>
                <w:i w:val="0"/>
                <w:color w:val="1A1A1A"/>
                <w:sz w:val="21"/>
              </w:rPr>
              <w:t>3 x 220 V, 400 Hz</w:t>
            </w:r>
          </w:p>
          <w:p>
            <w:pPr>
              <w:spacing w:before="20" w:after="20" w:line="264" w:lineRule="auto"/>
              <w:jc w:val="center"/>
            </w:pPr>
            <w:r>
              <w:rPr>
                <w:rFonts w:ascii="Times New Roman" w:hAnsi="Times New Roman"/>
                <w:b w:val="0"/>
                <w:i w:val="0"/>
                <w:color w:val="1A1A1A"/>
                <w:sz w:val="21"/>
              </w:rPr>
              <w:t>Nguồn một chiều +27V</w:t>
            </w:r>
          </w:p>
          <w:p>
            <w:pPr>
              <w:spacing w:before="20" w:after="20" w:line="264" w:lineRule="auto"/>
              <w:jc w:val="center"/>
            </w:pPr>
            <w:r>
              <w:rPr>
                <w:rFonts w:ascii="Times New Roman" w:hAnsi="Times New Roman"/>
                <w:b w:val="0"/>
                <w:i w:val="0"/>
                <w:color w:val="1A1A1A"/>
                <w:sz w:val="21"/>
              </w:rPr>
              <w:t>(+24V ắc quy)</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Công suất tiêu thụ khi mở toàn bộ РПН:</w:t>
            </w:r>
          </w:p>
          <w:p>
            <w:pPr>
              <w:spacing w:before="20" w:after="20" w:line="264" w:lineRule="auto"/>
              <w:jc w:val="left"/>
            </w:pPr>
            <w:r>
              <w:rPr>
                <w:rFonts w:ascii="Times New Roman" w:hAnsi="Times New Roman"/>
                <w:b w:val="0"/>
                <w:i w:val="0"/>
                <w:color w:val="1A1A1A"/>
                <w:sz w:val="21"/>
              </w:rPr>
              <w:t>- Ca bin F1E, kW</w:t>
            </w:r>
          </w:p>
          <w:p>
            <w:pPr>
              <w:spacing w:before="20" w:after="20" w:line="264" w:lineRule="auto"/>
              <w:jc w:val="left"/>
            </w:pPr>
            <w:r>
              <w:rPr>
                <w:rFonts w:ascii="Times New Roman" w:hAnsi="Times New Roman"/>
                <w:b w:val="0"/>
                <w:i w:val="0"/>
                <w:color w:val="1A1A1A"/>
                <w:sz w:val="21"/>
              </w:rPr>
              <w:t>- Ca bin F2E1, kW</w:t>
            </w:r>
          </w:p>
          <w:p>
            <w:pPr>
              <w:spacing w:before="20" w:after="20" w:line="264" w:lineRule="auto"/>
              <w:jc w:val="left"/>
            </w:pPr>
            <w:r>
              <w:rPr>
                <w:rFonts w:ascii="Times New Roman" w:hAnsi="Times New Roman"/>
                <w:b w:val="0"/>
                <w:i w:val="0"/>
                <w:color w:val="1A1A1A"/>
                <w:sz w:val="21"/>
              </w:rPr>
              <w:t>- Tổng công suất tiêu thụ, kW</w:t>
            </w:r>
          </w:p>
        </w:tc>
        <w:tc>
          <w:tcPr>
            <w:tcW w:type="dxa" w:w="345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 95</w:t>
            </w:r>
          </w:p>
          <w:p>
            <w:pPr>
              <w:spacing w:before="20" w:after="20" w:line="264" w:lineRule="auto"/>
              <w:jc w:val="center"/>
            </w:pPr>
            <w:r>
              <w:rPr>
                <w:rFonts w:ascii="Times New Roman" w:hAnsi="Times New Roman"/>
                <w:b w:val="0"/>
                <w:i w:val="0"/>
                <w:color w:val="1A1A1A"/>
                <w:sz w:val="21"/>
              </w:rPr>
              <w:t>≤ 44</w:t>
            </w:r>
          </w:p>
          <w:p>
            <w:pPr>
              <w:spacing w:before="20" w:after="20" w:line="264" w:lineRule="auto"/>
              <w:jc w:val="center"/>
            </w:pPr>
            <w:r>
              <w:rPr>
                <w:rFonts w:ascii="Times New Roman" w:hAnsi="Times New Roman"/>
                <w:b w:val="0"/>
                <w:i w:val="0"/>
                <w:color w:val="1A1A1A"/>
                <w:sz w:val="21"/>
              </w:rPr>
              <w:t>≤ 139</w:t>
            </w:r>
          </w:p>
        </w:tc>
      </w:tr>
      <w:tr>
        <w:trPr>
          <w:cantSplit/>
        </w:trPr>
        <w:tc>
          <w:tcPr>
            <w:tcW w:type="dxa" w:w="5904"/>
            <w:shd w:fill="F4F7FA"/>
            <w:vAlign w:val="center"/>
          </w:tcPr>
          <w:p>
            <w:pPr>
              <w:spacing w:before="20" w:after="20" w:line="264" w:lineRule="auto"/>
              <w:jc w:val="left"/>
            </w:pPr>
            <w:r/>
            <w:r>
              <w:rPr>
                <w:rFonts w:ascii="Times New Roman" w:hAnsi="Times New Roman"/>
                <w:b w:val="0"/>
                <w:i w:val="0"/>
                <w:color w:val="1A1A1A"/>
                <w:sz w:val="21"/>
              </w:rPr>
              <w:t>Các tính năng hành quân của РПН:</w:t>
            </w:r>
          </w:p>
          <w:p>
            <w:pPr>
              <w:spacing w:before="20" w:after="20" w:line="264" w:lineRule="auto"/>
              <w:jc w:val="left"/>
            </w:pPr>
            <w:r>
              <w:rPr>
                <w:rFonts w:ascii="Times New Roman" w:hAnsi="Times New Roman"/>
                <w:b w:val="0"/>
                <w:i w:val="0"/>
                <w:color w:val="1A1A1A"/>
                <w:sz w:val="21"/>
              </w:rPr>
              <w:t>- Tốc độ trên đường nhựa, km/h</w:t>
            </w:r>
          </w:p>
          <w:p>
            <w:pPr>
              <w:spacing w:before="20" w:after="20" w:line="264" w:lineRule="auto"/>
              <w:jc w:val="left"/>
            </w:pPr>
            <w:r>
              <w:rPr>
                <w:rFonts w:ascii="Times New Roman" w:hAnsi="Times New Roman"/>
                <w:b w:val="0"/>
                <w:i w:val="0"/>
                <w:color w:val="1A1A1A"/>
                <w:sz w:val="21"/>
              </w:rPr>
              <w:t>- Tốc độ trên đường đá, km/h</w:t>
            </w:r>
          </w:p>
          <w:p>
            <w:pPr>
              <w:spacing w:before="20" w:after="20" w:line="264" w:lineRule="auto"/>
              <w:jc w:val="left"/>
            </w:pPr>
            <w:r>
              <w:rPr>
                <w:rFonts w:ascii="Times New Roman" w:hAnsi="Times New Roman"/>
                <w:b w:val="0"/>
                <w:i w:val="0"/>
                <w:color w:val="1A1A1A"/>
                <w:sz w:val="21"/>
              </w:rPr>
              <w:t>- Tốc độ trên địa hình không đường xá, km/h</w:t>
            </w:r>
          </w:p>
          <w:p>
            <w:pPr>
              <w:spacing w:before="20" w:after="20" w:line="264" w:lineRule="auto"/>
              <w:jc w:val="left"/>
            </w:pPr>
            <w:r>
              <w:rPr>
                <w:rFonts w:ascii="Times New Roman" w:hAnsi="Times New Roman"/>
                <w:b w:val="0"/>
                <w:i w:val="0"/>
                <w:color w:val="1A1A1A"/>
                <w:sz w:val="21"/>
              </w:rPr>
              <w:t>- Quãng đường đi được với 1 cơ số nhiên liệu, km</w:t>
            </w:r>
          </w:p>
        </w:tc>
        <w:tc>
          <w:tcPr>
            <w:tcW w:type="dxa" w:w="3456"/>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 60</w:t>
            </w:r>
          </w:p>
          <w:p>
            <w:pPr>
              <w:spacing w:before="20" w:after="20" w:line="264" w:lineRule="auto"/>
              <w:jc w:val="center"/>
            </w:pPr>
            <w:r>
              <w:rPr>
                <w:rFonts w:ascii="Times New Roman" w:hAnsi="Times New Roman"/>
                <w:b w:val="0"/>
                <w:i w:val="0"/>
                <w:color w:val="1A1A1A"/>
                <w:sz w:val="21"/>
              </w:rPr>
              <w:t>≤ 30</w:t>
            </w:r>
          </w:p>
          <w:p>
            <w:pPr>
              <w:spacing w:before="20" w:after="20" w:line="264" w:lineRule="auto"/>
              <w:jc w:val="center"/>
            </w:pPr>
            <w:r>
              <w:rPr>
                <w:rFonts w:ascii="Times New Roman" w:hAnsi="Times New Roman"/>
                <w:b w:val="0"/>
                <w:i w:val="0"/>
                <w:color w:val="1A1A1A"/>
                <w:sz w:val="21"/>
              </w:rPr>
              <w:t>10 ÷ 15</w:t>
            </w:r>
          </w:p>
          <w:p>
            <w:pPr>
              <w:spacing w:before="20" w:after="20" w:line="264" w:lineRule="auto"/>
              <w:jc w:val="center"/>
            </w:pPr>
            <w:r>
              <w:rPr>
                <w:rFonts w:ascii="Times New Roman" w:hAnsi="Times New Roman"/>
                <w:b w:val="0"/>
                <w:i w:val="0"/>
                <w:color w:val="1A1A1A"/>
                <w:sz w:val="21"/>
              </w:rPr>
              <w:t>≤ 500</w:t>
            </w:r>
          </w:p>
        </w:tc>
      </w:tr>
    </w:tbl>
    <w:p>
      <w:pPr>
        <w:keepNext/>
        <w:spacing w:before="160" w:after="80"/>
        <w:ind w:firstLine="504"/>
      </w:pPr>
      <w:r>
        <w:rPr>
          <w:rFonts w:ascii="Times New Roman" w:hAnsi="Times New Roman"/>
          <w:b/>
          <w:i w:val="0"/>
          <w:color w:val="142B47"/>
          <w:sz w:val="24"/>
        </w:rPr>
        <w:t>4.3.2. Bệ phóng 5П85СЭ</w:t>
      </w:r>
    </w:p>
    <w:p>
      <w:pPr>
        <w:keepNext/>
        <w:spacing w:before="120" w:after="60"/>
        <w:jc w:val="center"/>
      </w:pPr>
      <w:r>
        <w:drawing>
          <wp:inline xmlns:a="http://schemas.openxmlformats.org/drawingml/2006/main" xmlns:pic="http://schemas.openxmlformats.org/drawingml/2006/picture">
            <wp:extent cx="4754880" cy="1550221"/>
            <wp:docPr id="2" name="Picture 2"/>
            <wp:cNvGraphicFramePr>
              <a:graphicFrameLocks noChangeAspect="1"/>
            </wp:cNvGraphicFramePr>
            <a:graphic>
              <a:graphicData uri="http://schemas.openxmlformats.org/drawingml/2006/picture">
                <pic:pic>
                  <pic:nvPicPr>
                    <pic:cNvPr id="0" name="s300_fig2_bephong_5p85se.jpg"/>
                    <pic:cNvPicPr/>
                  </pic:nvPicPr>
                  <pic:blipFill>
                    <a:blip r:embed="rId12"/>
                    <a:stretch>
                      <a:fillRect/>
                    </a:stretch>
                  </pic:blipFill>
                  <pic:spPr>
                    <a:xfrm>
                      <a:off x="0" y="0"/>
                      <a:ext cx="4754880" cy="1550221"/>
                    </a:xfrm>
                    <a:prstGeom prst="rect"/>
                  </pic:spPr>
                </pic:pic>
              </a:graphicData>
            </a:graphic>
          </wp:inline>
        </w:drawing>
      </w:r>
    </w:p>
    <w:p>
      <w:pPr>
        <w:spacing w:before="0" w:after="160"/>
        <w:jc w:val="center"/>
      </w:pPr>
      <w:r>
        <w:rPr>
          <w:rFonts w:ascii="Times New Roman" w:hAnsi="Times New Roman"/>
          <w:b/>
          <w:i/>
          <w:color w:val="555555"/>
          <w:sz w:val="20"/>
        </w:rPr>
        <w:t>Bệ phóng 5П85СЭ ở trạng thái chiến đấu          Bệ phóng 5П85СЭ ở trạng thái hành quân</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Bệ phóng tự hành 5П85СЭ dùng để vận chuyển, bảo quản, chuẩn bị tự động trước khi phóng và phóng tên lửa 48Н6Э từ ống phóng dựng thẳng đứng trên mặt đất.</w:t>
      </w:r>
    </w:p>
    <w:p>
      <w:pPr>
        <w:spacing w:before="0" w:after="100" w:line="276" w:lineRule="auto"/>
        <w:ind w:firstLine="504"/>
        <w:jc w:val="both"/>
      </w:pPr>
      <w:r>
        <w:rPr>
          <w:rFonts w:ascii="Times New Roman" w:hAnsi="Times New Roman"/>
          <w:b w:val="0"/>
          <w:i w:val="0"/>
          <w:color w:val="1A1A1A"/>
          <w:sz w:val="24"/>
        </w:rPr>
        <w:t>Yêu cầu đối với bãi triển khai bệ phóng: Góc nghiêng không quá 4</w:t>
      </w:r>
      <w:r>
        <w:rPr>
          <w:rFonts w:ascii="Times New Roman" w:hAnsi="Times New Roman"/>
          <w:b w:val="0"/>
          <w:i w:val="0"/>
          <w:color w:val="1A1A1A"/>
          <w:sz w:val="24"/>
          <w:vertAlign w:val="superscript"/>
        </w:rPr>
        <w:t>0</w:t>
      </w:r>
      <w:r>
        <w:rPr>
          <w:rFonts w:ascii="Times New Roman" w:hAnsi="Times New Roman"/>
          <w:b w:val="0"/>
          <w:i w:val="0"/>
          <w:color w:val="1A1A1A"/>
          <w:sz w:val="24"/>
        </w:rPr>
        <w:t>.</w:t>
      </w:r>
    </w:p>
    <w:p>
      <w:pPr>
        <w:spacing w:before="0" w:after="100" w:line="276" w:lineRule="auto"/>
        <w:ind w:firstLine="504"/>
        <w:jc w:val="both"/>
      </w:pPr>
      <w:r>
        <w:rPr>
          <w:rFonts w:ascii="Times New Roman" w:hAnsi="Times New Roman"/>
          <w:b w:val="0"/>
          <w:i/>
          <w:color w:val="1A1A1A"/>
          <w:sz w:val="24"/>
        </w:rPr>
        <w:t>* Thành phần</w:t>
      </w:r>
    </w:p>
    <w:p>
      <w:pPr>
        <w:spacing w:before="0" w:after="100" w:line="276" w:lineRule="auto"/>
        <w:ind w:firstLine="504"/>
        <w:jc w:val="both"/>
      </w:pPr>
      <w:r>
        <w:rPr>
          <w:rFonts w:ascii="Times New Roman" w:hAnsi="Times New Roman"/>
          <w:b w:val="0"/>
          <w:i w:val="0"/>
          <w:color w:val="1A1A1A"/>
          <w:sz w:val="24"/>
        </w:rPr>
        <w:t>Bệ phóng tự hành 5П85СЭ được bố trí trên sắt si bánh lốp 543М, được trang bị bộ tài liệu và bộ ЗИП-1А kèm theo.</w:t>
      </w:r>
    </w:p>
    <w:p>
      <w:pPr>
        <w:spacing w:before="0" w:after="100" w:line="276" w:lineRule="auto"/>
        <w:ind w:firstLine="504"/>
        <w:jc w:val="both"/>
      </w:pPr>
      <w:r>
        <w:rPr>
          <w:rFonts w:ascii="Times New Roman" w:hAnsi="Times New Roman"/>
          <w:b w:val="0"/>
          <w:i w:val="0"/>
          <w:color w:val="1A1A1A"/>
          <w:sz w:val="24"/>
        </w:rPr>
        <w:t>Để đảm bảo cho việc khai thác sử dụng bệ phóng có: bộ ЗИП-1А (cho mỗi bệ phóng) và bộ ЗИП-1Б (một bộ bảo dưỡng đến 06 bệ).</w:t>
      </w:r>
    </w:p>
    <w:p>
      <w:pPr>
        <w:spacing w:before="0" w:after="100" w:line="276" w:lineRule="auto"/>
        <w:ind w:firstLine="504"/>
        <w:jc w:val="both"/>
      </w:pPr>
      <w:r>
        <w:rPr>
          <w:rFonts w:ascii="Times New Roman" w:hAnsi="Times New Roman"/>
          <w:b w:val="0"/>
          <w:i w:val="0"/>
          <w:color w:val="1A1A1A"/>
          <w:sz w:val="24"/>
        </w:rPr>
        <w:t>Bộ ЗИП-1А được bố trí trong các hòm trên sắt si, còn bộ ЗИП-1Б trong các hòm trên moóc П14Е1.</w:t>
      </w:r>
    </w:p>
    <w:p>
      <w:pPr>
        <w:keepNext/>
        <w:spacing w:before="0" w:after="100" w:line="276" w:lineRule="auto"/>
        <w:ind w:firstLine="504"/>
        <w:jc w:val="both"/>
      </w:pPr>
      <w:r>
        <w:rPr>
          <w:rFonts w:ascii="Times New Roman" w:hAnsi="Times New Roman"/>
          <w:b w:val="0"/>
          <w:i/>
          <w:color w:val="1A1A1A"/>
          <w:sz w:val="24"/>
        </w:rPr>
        <w:t>* Tính năng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904"/>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456"/>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904"/>
            <w:vAlign w:val="center"/>
          </w:tcPr>
          <w:p>
            <w:pPr>
              <w:keepNext/>
              <w:spacing w:before="20" w:after="20" w:line="264" w:lineRule="auto"/>
              <w:jc w:val="left"/>
            </w:pPr>
            <w:r/>
            <w:r>
              <w:rPr>
                <w:rFonts w:ascii="Times New Roman" w:hAnsi="Times New Roman"/>
                <w:b w:val="0"/>
                <w:i w:val="0"/>
                <w:color w:val="1A1A1A"/>
                <w:sz w:val="21"/>
              </w:rPr>
              <w:t>Số lượng tên lửa trong các ống phóng ТПК bố trí trên bệ phóng</w:t>
            </w:r>
          </w:p>
        </w:tc>
        <w:tc>
          <w:tcPr>
            <w:tcW w:type="dxa" w:w="3456"/>
            <w:vAlign w:val="center"/>
          </w:tcPr>
          <w:p>
            <w:pPr>
              <w:keepNext/>
              <w:spacing w:before="20" w:after="20" w:line="264" w:lineRule="auto"/>
              <w:jc w:val="center"/>
            </w:pPr>
            <w:r/>
            <w:r>
              <w:rPr>
                <w:rFonts w:ascii="Times New Roman" w:hAnsi="Times New Roman"/>
                <w:b w:val="0"/>
                <w:i w:val="0"/>
                <w:color w:val="1A1A1A"/>
                <w:sz w:val="21"/>
              </w:rPr>
              <w:t>1 ÷ 4</w:t>
            </w:r>
          </w:p>
        </w:tc>
      </w:tr>
      <w:tr>
        <w:trPr>
          <w:cantSplit/>
        </w:trPr>
        <w:tc>
          <w:tcPr>
            <w:tcW w:type="dxa" w:w="5904"/>
            <w:shd w:fill="F4F7FA"/>
            <w:vAlign w:val="center"/>
          </w:tcPr>
          <w:p>
            <w:pPr>
              <w:keepNext/>
              <w:spacing w:before="20" w:after="20" w:line="264" w:lineRule="auto"/>
              <w:jc w:val="left"/>
            </w:pPr>
            <w:r/>
            <w:r>
              <w:rPr>
                <w:rFonts w:ascii="Times New Roman" w:hAnsi="Times New Roman"/>
                <w:b w:val="0"/>
                <w:i w:val="0"/>
                <w:color w:val="1A1A1A"/>
                <w:sz w:val="21"/>
              </w:rPr>
              <w:t>Thời gian đưa bệ phóng từ trạng thái hành quân vào SSCĐ</w:t>
            </w:r>
          </w:p>
          <w:p>
            <w:pPr>
              <w:keepNext/>
              <w:spacing w:before="20" w:after="20" w:line="264" w:lineRule="auto"/>
              <w:jc w:val="left"/>
            </w:pPr>
            <w:r>
              <w:rPr>
                <w:rFonts w:ascii="Times New Roman" w:hAnsi="Times New Roman"/>
                <w:b w:val="0"/>
                <w:i w:val="0"/>
                <w:color w:val="1A1A1A"/>
                <w:sz w:val="21"/>
              </w:rPr>
              <w:t>Thời gian đưa bệ phóng từ trạng thái SSCĐ sang hành quân</w:t>
            </w:r>
          </w:p>
        </w:tc>
        <w:tc>
          <w:tcPr>
            <w:tcW w:type="dxa" w:w="3456"/>
            <w:shd w:fill="F4F7FA"/>
            <w:vAlign w:val="center"/>
          </w:tcPr>
          <w:p>
            <w:pPr>
              <w:keepNext/>
              <w:spacing w:before="20" w:after="20" w:line="264" w:lineRule="auto"/>
              <w:jc w:val="center"/>
            </w:pPr>
            <w:r/>
            <w:r>
              <w:rPr>
                <w:rFonts w:ascii="Times New Roman" w:hAnsi="Times New Roman"/>
                <w:b w:val="0"/>
                <w:i w:val="0"/>
                <w:color w:val="1A1A1A"/>
                <w:sz w:val="21"/>
              </w:rPr>
              <w:t>≤ 5 phút</w:t>
            </w:r>
          </w:p>
          <w:p>
            <w:pPr>
              <w:keepNext/>
              <w:spacing w:before="20" w:after="20" w:line="264" w:lineRule="auto"/>
              <w:jc w:val="center"/>
            </w:pPr>
            <w:r>
              <w:rPr>
                <w:rFonts w:ascii="Times New Roman" w:hAnsi="Times New Roman"/>
                <w:b w:val="0"/>
                <w:i w:val="0"/>
                <w:color w:val="1A1A1A"/>
                <w:sz w:val="21"/>
              </w:rPr>
              <w:t>≤ 5 phút</w:t>
            </w:r>
          </w:p>
        </w:tc>
      </w:tr>
      <w:tr>
        <w:trPr>
          <w:cantSplit/>
        </w:trPr>
        <w:tc>
          <w:tcPr>
            <w:tcW w:type="dxa" w:w="5904"/>
            <w:vAlign w:val="center"/>
          </w:tcPr>
          <w:p>
            <w:pPr>
              <w:keepNext/>
              <w:spacing w:before="20" w:after="20" w:line="264" w:lineRule="auto"/>
              <w:jc w:val="left"/>
            </w:pPr>
            <w:r/>
            <w:r>
              <w:rPr>
                <w:rFonts w:ascii="Times New Roman" w:hAnsi="Times New Roman"/>
                <w:b w:val="0"/>
                <w:i w:val="0"/>
                <w:color w:val="1A1A1A"/>
                <w:sz w:val="21"/>
              </w:rPr>
              <w:t>Điều khiển công tác chiến đấu của bệ phóng</w:t>
            </w:r>
          </w:p>
        </w:tc>
        <w:tc>
          <w:tcPr>
            <w:tcW w:type="dxa" w:w="3456"/>
            <w:vAlign w:val="center"/>
          </w:tcPr>
          <w:p>
            <w:pPr>
              <w:keepNext/>
              <w:spacing w:before="20" w:after="20" w:line="264" w:lineRule="auto"/>
              <w:jc w:val="center"/>
            </w:pPr>
            <w:r/>
            <w:r>
              <w:rPr>
                <w:rFonts w:ascii="Times New Roman" w:hAnsi="Times New Roman"/>
                <w:b w:val="0"/>
                <w:i w:val="0"/>
                <w:color w:val="1A1A1A"/>
                <w:sz w:val="21"/>
              </w:rPr>
              <w:t>Từ xa theo lệnh từ РПН</w:t>
            </w:r>
          </w:p>
        </w:tc>
      </w:tr>
      <w:tr>
        <w:trPr>
          <w:cantSplit/>
        </w:trPr>
        <w:tc>
          <w:tcPr>
            <w:tcW w:type="dxa" w:w="5904"/>
            <w:shd w:fill="F4F7FA"/>
            <w:vAlign w:val="center"/>
          </w:tcPr>
          <w:p>
            <w:pPr>
              <w:keepNext/>
              <w:spacing w:before="20" w:after="20" w:line="264" w:lineRule="auto"/>
              <w:jc w:val="left"/>
            </w:pPr>
            <w:r/>
            <w:r>
              <w:rPr>
                <w:rFonts w:ascii="Times New Roman" w:hAnsi="Times New Roman"/>
                <w:b w:val="0"/>
                <w:i w:val="0"/>
                <w:color w:val="1A1A1A"/>
                <w:sz w:val="21"/>
              </w:rPr>
              <w:t>Dạng liên lạc để trao đổi thông tin ПУ-РПН:</w:t>
            </w:r>
          </w:p>
          <w:p>
            <w:pPr>
              <w:keepNext/>
              <w:spacing w:before="20" w:after="20" w:line="264" w:lineRule="auto"/>
              <w:jc w:val="left"/>
            </w:pPr>
            <w:r>
              <w:rPr>
                <w:rFonts w:ascii="Times New Roman" w:hAnsi="Times New Roman"/>
                <w:b w:val="0"/>
                <w:i w:val="0"/>
                <w:color w:val="1A1A1A"/>
                <w:sz w:val="21"/>
              </w:rPr>
              <w:t>- Dạng cơ bản</w:t>
            </w:r>
          </w:p>
          <w:p>
            <w:pPr>
              <w:keepNext/>
              <w:spacing w:before="20" w:after="20" w:line="264" w:lineRule="auto"/>
              <w:jc w:val="left"/>
            </w:pPr>
            <w:r>
              <w:rPr>
                <w:rFonts w:ascii="Times New Roman" w:hAnsi="Times New Roman"/>
                <w:b w:val="0"/>
                <w:i w:val="0"/>
                <w:color w:val="1A1A1A"/>
                <w:sz w:val="21"/>
              </w:rPr>
              <w:t>- Dạng dự phòng</w:t>
            </w:r>
          </w:p>
        </w:tc>
        <w:tc>
          <w:tcPr>
            <w:tcW w:type="dxa" w:w="3456"/>
            <w:shd w:fill="F4F7FA"/>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Vô tuyến</w:t>
            </w:r>
          </w:p>
          <w:p>
            <w:pPr>
              <w:keepNext/>
              <w:spacing w:before="20" w:after="20" w:line="264" w:lineRule="auto"/>
              <w:jc w:val="center"/>
            </w:pPr>
            <w:r>
              <w:rPr>
                <w:rFonts w:ascii="Times New Roman" w:hAnsi="Times New Roman"/>
                <w:b w:val="0"/>
                <w:i w:val="0"/>
                <w:color w:val="1A1A1A"/>
                <w:sz w:val="21"/>
              </w:rPr>
              <w:t>Hữu tuyến</w:t>
            </w:r>
          </w:p>
        </w:tc>
      </w:tr>
      <w:tr>
        <w:trPr>
          <w:cantSplit/>
        </w:trPr>
        <w:tc>
          <w:tcPr>
            <w:tcW w:type="dxa" w:w="5904"/>
            <w:vAlign w:val="center"/>
          </w:tcPr>
          <w:p>
            <w:pPr>
              <w:keepNext/>
              <w:spacing w:before="20" w:after="20" w:line="264" w:lineRule="auto"/>
              <w:jc w:val="left"/>
            </w:pPr>
            <w:r/>
            <w:r>
              <w:rPr>
                <w:rFonts w:ascii="Times New Roman" w:hAnsi="Times New Roman"/>
                <w:b w:val="0"/>
                <w:i w:val="0"/>
                <w:color w:val="1A1A1A"/>
                <w:sz w:val="21"/>
              </w:rPr>
              <w:t>Công suất danh định СЭС-75</w:t>
            </w:r>
          </w:p>
          <w:p>
            <w:pPr>
              <w:keepNext/>
              <w:spacing w:before="20" w:after="20" w:line="264" w:lineRule="auto"/>
              <w:jc w:val="left"/>
            </w:pPr>
            <w:r>
              <w:rPr>
                <w:rFonts w:ascii="Times New Roman" w:hAnsi="Times New Roman"/>
                <w:b w:val="0"/>
                <w:i w:val="0"/>
                <w:color w:val="1A1A1A"/>
                <w:sz w:val="21"/>
              </w:rPr>
              <w:t>Công suất danh định của ВГУ-30П</w:t>
            </w:r>
          </w:p>
        </w:tc>
        <w:tc>
          <w:tcPr>
            <w:tcW w:type="dxa" w:w="3456"/>
            <w:vAlign w:val="center"/>
          </w:tcPr>
          <w:p>
            <w:pPr>
              <w:keepNext/>
              <w:spacing w:before="20" w:after="20" w:line="264" w:lineRule="auto"/>
              <w:jc w:val="center"/>
            </w:pPr>
            <w:r/>
            <w:r>
              <w:rPr>
                <w:rFonts w:ascii="Times New Roman" w:hAnsi="Times New Roman"/>
                <w:b w:val="0"/>
                <w:i w:val="0"/>
                <w:color w:val="1A1A1A"/>
                <w:sz w:val="21"/>
              </w:rPr>
              <w:t>75 kW</w:t>
            </w:r>
          </w:p>
          <w:p>
            <w:pPr>
              <w:keepNext/>
              <w:spacing w:before="20" w:after="20" w:line="264" w:lineRule="auto"/>
              <w:jc w:val="center"/>
            </w:pPr>
            <w:r>
              <w:rPr>
                <w:rFonts w:ascii="Times New Roman" w:hAnsi="Times New Roman"/>
                <w:b w:val="0"/>
                <w:i w:val="0"/>
                <w:color w:val="1A1A1A"/>
                <w:sz w:val="21"/>
              </w:rPr>
              <w:t>30 kW</w:t>
            </w:r>
          </w:p>
        </w:tc>
      </w:tr>
      <w:tr>
        <w:trPr>
          <w:cantSplit/>
        </w:trPr>
        <w:tc>
          <w:tcPr>
            <w:tcW w:type="dxa" w:w="5904"/>
            <w:shd w:fill="F4F7FA"/>
            <w:vAlign w:val="center"/>
          </w:tcPr>
          <w:p>
            <w:pPr>
              <w:keepNext/>
              <w:spacing w:before="20" w:after="20" w:line="264" w:lineRule="auto"/>
              <w:jc w:val="left"/>
            </w:pPr>
            <w:r/>
            <w:r>
              <w:rPr>
                <w:rFonts w:ascii="Times New Roman" w:hAnsi="Times New Roman"/>
                <w:b w:val="0"/>
                <w:i w:val="0"/>
                <w:color w:val="1A1A1A"/>
                <w:sz w:val="21"/>
              </w:rPr>
              <w:t>Khối lượng tối đa của bệ phóng với các tên lửa trong ống phóng</w:t>
            </w:r>
          </w:p>
        </w:tc>
        <w:tc>
          <w:tcPr>
            <w:tcW w:type="dxa" w:w="3456"/>
            <w:shd w:fill="F4F7FA"/>
            <w:vAlign w:val="center"/>
          </w:tcPr>
          <w:p>
            <w:pPr>
              <w:keepNext/>
              <w:spacing w:before="20" w:after="20" w:line="264" w:lineRule="auto"/>
              <w:jc w:val="center"/>
            </w:pPr>
            <w:r/>
            <w:r>
              <w:rPr>
                <w:rFonts w:ascii="Times New Roman" w:hAnsi="Times New Roman"/>
                <w:b w:val="0"/>
                <w:i w:val="0"/>
                <w:color w:val="1A1A1A"/>
                <w:sz w:val="21"/>
              </w:rPr>
              <w:t>42.150 kg</w:t>
            </w:r>
          </w:p>
        </w:tc>
      </w:tr>
      <w:tr>
        <w:trPr>
          <w:cantSplit/>
        </w:trPr>
        <w:tc>
          <w:tcPr>
            <w:tcW w:type="dxa" w:w="5904"/>
            <w:vAlign w:val="center"/>
          </w:tcPr>
          <w:p>
            <w:pPr>
              <w:spacing w:before="20" w:after="20" w:line="264" w:lineRule="auto"/>
              <w:jc w:val="left"/>
            </w:pPr>
            <w:r/>
            <w:r>
              <w:rPr>
                <w:rFonts w:ascii="Times New Roman" w:hAnsi="Times New Roman"/>
                <w:b w:val="0"/>
                <w:i w:val="0"/>
                <w:color w:val="1A1A1A"/>
                <w:sz w:val="21"/>
              </w:rPr>
              <w:t>Kích thước của bệ phóng cùng ống phóng (Dài x rộng x cao):</w:t>
            </w:r>
          </w:p>
          <w:p>
            <w:pPr>
              <w:spacing w:before="20" w:after="20" w:line="264" w:lineRule="auto"/>
              <w:jc w:val="left"/>
            </w:pPr>
            <w:r>
              <w:rPr>
                <w:rFonts w:ascii="Times New Roman" w:hAnsi="Times New Roman"/>
                <w:b w:val="0"/>
                <w:i w:val="0"/>
                <w:color w:val="1A1A1A"/>
                <w:sz w:val="21"/>
              </w:rPr>
              <w:t>- Ở trạng thái hành quân</w:t>
            </w:r>
          </w:p>
          <w:p>
            <w:pPr>
              <w:spacing w:before="20" w:after="20" w:line="264" w:lineRule="auto"/>
              <w:jc w:val="left"/>
            </w:pPr>
            <w:r>
              <w:rPr>
                <w:rFonts w:ascii="Times New Roman" w:hAnsi="Times New Roman"/>
                <w:b w:val="0"/>
                <w:i w:val="0"/>
                <w:color w:val="1A1A1A"/>
                <w:sz w:val="21"/>
              </w:rPr>
              <w:t>- Ở trạng thái triển khai</w:t>
            </w:r>
          </w:p>
        </w:tc>
        <w:tc>
          <w:tcPr>
            <w:tcW w:type="dxa" w:w="345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12.600 x 3.150 x 3.800 mm</w:t>
            </w:r>
          </w:p>
          <w:p>
            <w:pPr>
              <w:spacing w:before="20" w:after="20" w:line="264" w:lineRule="auto"/>
              <w:jc w:val="center"/>
            </w:pPr>
            <w:r>
              <w:rPr>
                <w:rFonts w:ascii="Times New Roman" w:hAnsi="Times New Roman"/>
                <w:b w:val="0"/>
                <w:i w:val="0"/>
                <w:color w:val="1A1A1A"/>
                <w:sz w:val="21"/>
              </w:rPr>
              <w:t>13.400 x 3.150 x 7.800 mm</w:t>
            </w:r>
          </w:p>
        </w:tc>
      </w:tr>
    </w:tbl>
    <w:p>
      <w:pPr>
        <w:keepNext/>
        <w:spacing w:before="160" w:after="80"/>
        <w:ind w:firstLine="504"/>
      </w:pPr>
      <w:r>
        <w:rPr>
          <w:rFonts w:ascii="Times New Roman" w:hAnsi="Times New Roman"/>
          <w:b/>
          <w:i w:val="0"/>
          <w:color w:val="142B47"/>
          <w:sz w:val="24"/>
        </w:rPr>
        <w:t>4.3.3. Tên lửa phòng không có điều khiển 48Н6Э</w:t>
      </w:r>
    </w:p>
    <w:p>
      <w:pPr>
        <w:keepNext/>
        <w:spacing w:before="120" w:after="60"/>
        <w:jc w:val="center"/>
      </w:pPr>
      <w:r>
        <w:drawing>
          <wp:inline xmlns:a="http://schemas.openxmlformats.org/drawingml/2006/main" xmlns:pic="http://schemas.openxmlformats.org/drawingml/2006/picture">
            <wp:extent cx="4206240" cy="1151900"/>
            <wp:docPr id="3" name="Picture 3"/>
            <wp:cNvGraphicFramePr>
              <a:graphicFrameLocks noChangeAspect="1"/>
            </wp:cNvGraphicFramePr>
            <a:graphic>
              <a:graphicData uri="http://schemas.openxmlformats.org/drawingml/2006/picture">
                <pic:pic>
                  <pic:nvPicPr>
                    <pic:cNvPr id="0" name="s300_fig3_tenlua_48n6e.jpg"/>
                    <pic:cNvPicPr/>
                  </pic:nvPicPr>
                  <pic:blipFill>
                    <a:blip r:embed="rId13"/>
                    <a:stretch>
                      <a:fillRect/>
                    </a:stretch>
                  </pic:blipFill>
                  <pic:spPr>
                    <a:xfrm>
                      <a:off x="0" y="0"/>
                      <a:ext cx="4206240" cy="1151900"/>
                    </a:xfrm>
                    <a:prstGeom prst="rect"/>
                  </pic:spPr>
                </pic:pic>
              </a:graphicData>
            </a:graphic>
          </wp:inline>
        </w:drawing>
      </w:r>
    </w:p>
    <w:p>
      <w:pPr>
        <w:spacing w:before="0" w:after="160"/>
        <w:jc w:val="center"/>
      </w:pPr>
      <w:r>
        <w:rPr>
          <w:rFonts w:ascii="Times New Roman" w:hAnsi="Times New Roman"/>
          <w:b/>
          <w:i/>
          <w:color w:val="555555"/>
          <w:sz w:val="20"/>
        </w:rPr>
        <w:t>Hình minh họa: Tên lửa phòng không có điều khiển 48Н6Э</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Tên lửa phòng không có điều khiển 48Н6Э dùng để tiêu diệt các mục tiêu khí động, các mục tiêu đạn đạo trong dải độ cao lớn và cự ly xa.</w:t>
      </w:r>
    </w:p>
    <w:p>
      <w:pPr>
        <w:spacing w:before="0" w:after="100" w:line="276" w:lineRule="auto"/>
        <w:ind w:firstLine="504"/>
        <w:jc w:val="both"/>
      </w:pPr>
      <w:r>
        <w:rPr>
          <w:rFonts w:ascii="Times New Roman" w:hAnsi="Times New Roman"/>
          <w:b w:val="0"/>
          <w:i w:val="0"/>
          <w:color w:val="1A1A1A"/>
          <w:sz w:val="24"/>
        </w:rPr>
        <w:t>Toàn bộ tên lửa 48Н6Э được lắp ráp sẵn trong ống phóng ТПК, khi triển khai chiến đấu chỉ cần lắp ráp ống phóng chứa tên lửa lên bệ phóng. Số tên lửa trực chiến tại đơn vị theo quy định là 4 tên lửa lắp trên 2 bệ phóng.</w:t>
      </w:r>
    </w:p>
    <w:p>
      <w:pPr>
        <w:spacing w:before="0" w:after="100" w:line="276" w:lineRule="auto"/>
        <w:ind w:firstLine="504"/>
        <w:jc w:val="both"/>
      </w:pPr>
      <w:r>
        <w:rPr>
          <w:rFonts w:ascii="Times New Roman" w:hAnsi="Times New Roman"/>
          <w:b w:val="0"/>
          <w:i/>
          <w:color w:val="1A1A1A"/>
          <w:sz w:val="24"/>
        </w:rPr>
        <w:t>* Thành phần</w:t>
      </w:r>
    </w:p>
    <w:p>
      <w:pPr>
        <w:spacing w:before="0" w:after="100" w:line="276" w:lineRule="auto"/>
        <w:ind w:firstLine="504"/>
        <w:jc w:val="both"/>
      </w:pPr>
      <w:r>
        <w:rPr>
          <w:rFonts w:ascii="Times New Roman" w:hAnsi="Times New Roman"/>
          <w:b w:val="0"/>
          <w:i w:val="0"/>
          <w:color w:val="1A1A1A"/>
          <w:sz w:val="24"/>
        </w:rPr>
        <w:t>+ Động cơ nhiên liệu rắn cùng các cơ cấu mồi kỹ thuật nổ;</w:t>
      </w:r>
    </w:p>
    <w:p>
      <w:pPr>
        <w:spacing w:before="0" w:after="100" w:line="276" w:lineRule="auto"/>
        <w:ind w:firstLine="504"/>
        <w:jc w:val="both"/>
      </w:pPr>
      <w:r>
        <w:rPr>
          <w:rFonts w:ascii="Times New Roman" w:hAnsi="Times New Roman"/>
          <w:b w:val="0"/>
          <w:i w:val="0"/>
          <w:color w:val="1A1A1A"/>
          <w:sz w:val="24"/>
        </w:rPr>
        <w:t>+ Thiết bị bám sát mục tiêu trên khoang;</w:t>
      </w:r>
    </w:p>
    <w:p>
      <w:pPr>
        <w:spacing w:before="0" w:after="100" w:line="276" w:lineRule="auto"/>
        <w:ind w:firstLine="504"/>
        <w:jc w:val="both"/>
      </w:pPr>
      <w:r>
        <w:rPr>
          <w:rFonts w:ascii="Times New Roman" w:hAnsi="Times New Roman"/>
          <w:b w:val="0"/>
          <w:i w:val="0"/>
          <w:color w:val="1A1A1A"/>
          <w:sz w:val="24"/>
        </w:rPr>
        <w:t>+ Thiết bị trên khoang bảo đảm trao đổi thông tin theo đường "Tên lửa-РПН";</w:t>
      </w:r>
    </w:p>
    <w:p>
      <w:pPr>
        <w:spacing w:before="0" w:after="100" w:line="276" w:lineRule="auto"/>
        <w:ind w:firstLine="504"/>
        <w:jc w:val="both"/>
      </w:pPr>
      <w:r>
        <w:rPr>
          <w:rFonts w:ascii="Times New Roman" w:hAnsi="Times New Roman"/>
          <w:b w:val="0"/>
          <w:i w:val="0"/>
          <w:color w:val="1A1A1A"/>
          <w:sz w:val="24"/>
        </w:rPr>
        <w:t>+ Khối tự động lái;</w:t>
      </w:r>
    </w:p>
    <w:p>
      <w:pPr>
        <w:spacing w:before="0" w:after="100" w:line="276" w:lineRule="auto"/>
        <w:ind w:firstLine="504"/>
        <w:jc w:val="both"/>
      </w:pPr>
      <w:r>
        <w:rPr>
          <w:rFonts w:ascii="Times New Roman" w:hAnsi="Times New Roman"/>
          <w:b w:val="0"/>
          <w:i w:val="0"/>
          <w:color w:val="1A1A1A"/>
          <w:sz w:val="24"/>
        </w:rPr>
        <w:t>+ Đầu nổ tên lửa và ngòi nổ vô tuyến;</w:t>
      </w:r>
    </w:p>
    <w:p>
      <w:pPr>
        <w:spacing w:before="0" w:after="100" w:line="276" w:lineRule="auto"/>
        <w:ind w:firstLine="504"/>
        <w:jc w:val="both"/>
      </w:pPr>
      <w:r>
        <w:rPr>
          <w:rFonts w:ascii="Times New Roman" w:hAnsi="Times New Roman"/>
          <w:b w:val="0"/>
          <w:i w:val="0"/>
          <w:color w:val="1A1A1A"/>
          <w:sz w:val="24"/>
        </w:rPr>
        <w:t>+ Cơ cấu bảo hiểm chấp hành;</w:t>
      </w:r>
    </w:p>
    <w:p>
      <w:pPr>
        <w:spacing w:before="0" w:after="100" w:line="276" w:lineRule="auto"/>
        <w:ind w:firstLine="504"/>
        <w:jc w:val="both"/>
      </w:pPr>
      <w:r>
        <w:rPr>
          <w:rFonts w:ascii="Times New Roman" w:hAnsi="Times New Roman"/>
          <w:b w:val="0"/>
          <w:i w:val="0"/>
          <w:color w:val="1A1A1A"/>
          <w:sz w:val="24"/>
        </w:rPr>
        <w:t>+ Nguồn nuôi trên khoang.</w:t>
      </w:r>
    </w:p>
    <w:p>
      <w:pPr>
        <w:spacing w:before="0" w:after="100" w:line="276" w:lineRule="auto"/>
        <w:ind w:firstLine="504"/>
        <w:jc w:val="both"/>
      </w:pPr>
      <w:r>
        <w:rPr>
          <w:rFonts w:ascii="Times New Roman" w:hAnsi="Times New Roman"/>
          <w:b w:val="0"/>
          <w:i w:val="0"/>
          <w:color w:val="1A1A1A"/>
          <w:sz w:val="24"/>
        </w:rPr>
        <w:t>Tên lửa được lắp ráp và nạp hoàn chỉnh trong ống phóng kín (ТПК) và không đòi hỏi các bước kiểm tra thiết bị trên khoang trong suốt thời gian sử dụng.</w:t>
      </w:r>
    </w:p>
    <w:p>
      <w:pPr>
        <w:spacing w:before="0" w:after="100" w:line="276" w:lineRule="auto"/>
        <w:ind w:firstLine="504"/>
        <w:jc w:val="both"/>
      </w:pPr>
      <w:r>
        <w:rPr>
          <w:rFonts w:ascii="Times New Roman" w:hAnsi="Times New Roman"/>
          <w:b w:val="0"/>
          <w:i w:val="0"/>
          <w:color w:val="1A1A1A"/>
          <w:sz w:val="24"/>
        </w:rPr>
        <w:t>Các ống phóng được đặt trên giá 5П32, mỗi giá 2 quả.</w:t>
      </w:r>
    </w:p>
    <w:p>
      <w:pPr>
        <w:keepNext/>
        <w:spacing w:before="120" w:after="60"/>
        <w:jc w:val="center"/>
      </w:pPr>
      <w:r>
        <w:drawing>
          <wp:inline xmlns:a="http://schemas.openxmlformats.org/drawingml/2006/main" xmlns:pic="http://schemas.openxmlformats.org/drawingml/2006/picture">
            <wp:extent cx="4206240" cy="1658687"/>
            <wp:docPr id="4" name="Picture 4"/>
            <wp:cNvGraphicFramePr>
              <a:graphicFrameLocks noChangeAspect="1"/>
            </wp:cNvGraphicFramePr>
            <a:graphic>
              <a:graphicData uri="http://schemas.openxmlformats.org/drawingml/2006/picture">
                <pic:pic>
                  <pic:nvPicPr>
                    <pic:cNvPr id="0" name="s300_fig4_48n6e_tpk.jpg"/>
                    <pic:cNvPicPr/>
                  </pic:nvPicPr>
                  <pic:blipFill>
                    <a:blip r:embed="rId14"/>
                    <a:stretch>
                      <a:fillRect/>
                    </a:stretch>
                  </pic:blipFill>
                  <pic:spPr>
                    <a:xfrm>
                      <a:off x="0" y="0"/>
                      <a:ext cx="4206240" cy="1658687"/>
                    </a:xfrm>
                    <a:prstGeom prst="rect"/>
                  </pic:spPr>
                </pic:pic>
              </a:graphicData>
            </a:graphic>
          </wp:inline>
        </w:drawing>
      </w:r>
    </w:p>
    <w:p>
      <w:pPr>
        <w:spacing w:before="0" w:after="160"/>
        <w:jc w:val="center"/>
      </w:pPr>
      <w:r>
        <w:rPr>
          <w:rFonts w:ascii="Times New Roman" w:hAnsi="Times New Roman"/>
          <w:b/>
          <w:i/>
          <w:color w:val="555555"/>
          <w:sz w:val="20"/>
        </w:rPr>
        <w:t>Tên lửa 48Н6Э trong ống phóng (ТПК)</w:t>
      </w:r>
    </w:p>
    <w:p>
      <w:pPr>
        <w:keepNext/>
        <w:spacing w:before="120" w:after="60"/>
        <w:jc w:val="center"/>
      </w:pPr>
      <w:r>
        <w:drawing>
          <wp:inline xmlns:a="http://schemas.openxmlformats.org/drawingml/2006/main" xmlns:pic="http://schemas.openxmlformats.org/drawingml/2006/picture">
            <wp:extent cx="3657600" cy="2209289"/>
            <wp:docPr id="5" name="Picture 5"/>
            <wp:cNvGraphicFramePr>
              <a:graphicFrameLocks noChangeAspect="1"/>
            </wp:cNvGraphicFramePr>
            <a:graphic>
              <a:graphicData uri="http://schemas.openxmlformats.org/drawingml/2006/picture">
                <pic:pic>
                  <pic:nvPicPr>
                    <pic:cNvPr id="0" name="s300_fig5_48n6e_5p32.jpg"/>
                    <pic:cNvPicPr/>
                  </pic:nvPicPr>
                  <pic:blipFill>
                    <a:blip r:embed="rId15"/>
                    <a:stretch>
                      <a:fillRect/>
                    </a:stretch>
                  </pic:blipFill>
                  <pic:spPr>
                    <a:xfrm>
                      <a:off x="0" y="0"/>
                      <a:ext cx="3657600" cy="2209289"/>
                    </a:xfrm>
                    <a:prstGeom prst="rect"/>
                  </pic:spPr>
                </pic:pic>
              </a:graphicData>
            </a:graphic>
          </wp:inline>
        </w:drawing>
      </w:r>
    </w:p>
    <w:p>
      <w:pPr>
        <w:spacing w:before="0" w:after="160"/>
        <w:jc w:val="center"/>
      </w:pPr>
      <w:r>
        <w:rPr>
          <w:rFonts w:ascii="Times New Roman" w:hAnsi="Times New Roman"/>
          <w:b/>
          <w:i/>
          <w:color w:val="555555"/>
          <w:sz w:val="20"/>
        </w:rPr>
        <w:t>Tên lửa 48Н6Э nằm trên giá 5П32 (1- ракета в ТПК, 2- пакет)</w:t>
      </w:r>
    </w:p>
    <w:p>
      <w:pPr>
        <w:spacing w:before="0" w:after="100" w:line="276" w:lineRule="auto"/>
        <w:ind w:firstLine="504"/>
        <w:jc w:val="both"/>
      </w:pPr>
      <w:r>
        <w:rPr>
          <w:rFonts w:ascii="Times New Roman" w:hAnsi="Times New Roman"/>
          <w:b w:val="0"/>
          <w:i/>
          <w:color w:val="1A1A1A"/>
          <w:sz w:val="24"/>
        </w:rPr>
        <w:t>* Cấu tạo</w:t>
      </w:r>
    </w:p>
    <w:p>
      <w:pPr>
        <w:spacing w:before="0" w:after="100" w:line="276" w:lineRule="auto"/>
        <w:ind w:firstLine="504"/>
        <w:jc w:val="both"/>
      </w:pPr>
      <w:r>
        <w:rPr>
          <w:rFonts w:ascii="Times New Roman" w:hAnsi="Times New Roman"/>
          <w:b w:val="0"/>
          <w:i w:val="0"/>
          <w:color w:val="1A1A1A"/>
          <w:sz w:val="24"/>
        </w:rPr>
        <w:t>Tên lửa 48Н6Э là tên lửa một tầng, động cơ nhiên liệu rắn, không có cánh nâng, được cấu tạo theo sơ đồ khí động học thông thường, phóng thẳng đứng từ ống phóng ТПК.</w:t>
      </w:r>
    </w:p>
    <w:p>
      <w:pPr>
        <w:spacing w:before="0" w:after="100" w:line="276" w:lineRule="auto"/>
        <w:ind w:firstLine="504"/>
        <w:jc w:val="both"/>
      </w:pPr>
      <w:r>
        <w:rPr>
          <w:rFonts w:ascii="Times New Roman" w:hAnsi="Times New Roman"/>
          <w:b w:val="0"/>
          <w:i w:val="0"/>
          <w:color w:val="1A1A1A"/>
          <w:sz w:val="24"/>
        </w:rPr>
        <w:t>Tên lửa gồm 4 khoang:</w:t>
      </w:r>
    </w:p>
    <w:p>
      <w:pPr>
        <w:spacing w:before="0" w:after="100" w:line="276" w:lineRule="auto"/>
        <w:ind w:firstLine="504"/>
        <w:jc w:val="both"/>
      </w:pPr>
      <w:r>
        <w:rPr>
          <w:rFonts w:ascii="Times New Roman" w:hAnsi="Times New Roman"/>
          <w:b w:val="0"/>
          <w:i w:val="0"/>
          <w:color w:val="1A1A1A"/>
          <w:sz w:val="24"/>
        </w:rPr>
        <w:t>Khoang 1: Khoang mũi</w:t>
      </w:r>
    </w:p>
    <w:p>
      <w:pPr>
        <w:spacing w:before="0" w:after="100" w:line="276" w:lineRule="auto"/>
        <w:ind w:firstLine="504"/>
        <w:jc w:val="both"/>
      </w:pPr>
      <w:r>
        <w:rPr>
          <w:rFonts w:ascii="Times New Roman" w:hAnsi="Times New Roman"/>
          <w:b w:val="0"/>
          <w:i w:val="0"/>
          <w:color w:val="1A1A1A"/>
          <w:sz w:val="24"/>
        </w:rPr>
        <w:t>Khoang 2: Khoang thiết bị điều khiển trên khoang, bao gồm:</w:t>
      </w:r>
    </w:p>
    <w:p>
      <w:pPr>
        <w:spacing w:before="0" w:after="100" w:line="276" w:lineRule="auto"/>
        <w:ind w:firstLine="504"/>
        <w:jc w:val="both"/>
      </w:pPr>
      <w:r>
        <w:rPr>
          <w:rFonts w:ascii="Times New Roman" w:hAnsi="Times New Roman"/>
          <w:b w:val="0"/>
          <w:i w:val="0"/>
          <w:color w:val="1A1A1A"/>
          <w:sz w:val="24"/>
        </w:rPr>
        <w:t>- Ngòi nổ vô tuyến làm việc ở chế độ bán chủ động;</w:t>
      </w:r>
    </w:p>
    <w:p>
      <w:pPr>
        <w:keepNext/>
        <w:spacing w:before="120" w:after="60"/>
        <w:jc w:val="center"/>
      </w:pPr>
      <w:r>
        <w:drawing>
          <wp:inline xmlns:a="http://schemas.openxmlformats.org/drawingml/2006/main" xmlns:pic="http://schemas.openxmlformats.org/drawingml/2006/picture">
            <wp:extent cx="3840480" cy="2488594"/>
            <wp:docPr id="6" name="Picture 6"/>
            <wp:cNvGraphicFramePr>
              <a:graphicFrameLocks noChangeAspect="1"/>
            </wp:cNvGraphicFramePr>
            <a:graphic>
              <a:graphicData uri="http://schemas.openxmlformats.org/drawingml/2006/picture">
                <pic:pic>
                  <pic:nvPicPr>
                    <pic:cNvPr id="0" name="s300_fig6_48n6e_cutaway.jpg"/>
                    <pic:cNvPicPr/>
                  </pic:nvPicPr>
                  <pic:blipFill>
                    <a:blip r:embed="rId16"/>
                    <a:stretch>
                      <a:fillRect/>
                    </a:stretch>
                  </pic:blipFill>
                  <pic:spPr>
                    <a:xfrm>
                      <a:off x="0" y="0"/>
                      <a:ext cx="3840480" cy="2488594"/>
                    </a:xfrm>
                    <a:prstGeom prst="rect"/>
                  </pic:spPr>
                </pic:pic>
              </a:graphicData>
            </a:graphic>
          </wp:inline>
        </w:drawing>
      </w:r>
    </w:p>
    <w:p>
      <w:pPr>
        <w:spacing w:before="0" w:after="160"/>
        <w:jc w:val="center"/>
      </w:pPr>
      <w:r>
        <w:rPr>
          <w:rFonts w:ascii="Times New Roman" w:hAnsi="Times New Roman"/>
          <w:b/>
          <w:i/>
          <w:color w:val="555555"/>
          <w:sz w:val="20"/>
        </w:rPr>
        <w:t>Hình minh họa: Mặt cắt cấu tạo tên lửa 48Н6Э</w:t>
      </w:r>
    </w:p>
    <w:p>
      <w:pPr>
        <w:spacing w:before="0" w:after="100" w:line="276" w:lineRule="auto"/>
        <w:ind w:firstLine="504"/>
        <w:jc w:val="both"/>
      </w:pPr>
      <w:r>
        <w:rPr>
          <w:rFonts w:ascii="Times New Roman" w:hAnsi="Times New Roman"/>
          <w:b w:val="0"/>
          <w:i w:val="0"/>
          <w:color w:val="1A1A1A"/>
          <w:sz w:val="24"/>
        </w:rPr>
        <w:t>- Khối tự động lái và con quay 3 bậc tự do;</w:t>
      </w:r>
    </w:p>
    <w:p>
      <w:pPr>
        <w:spacing w:before="0" w:after="100" w:line="276" w:lineRule="auto"/>
        <w:ind w:firstLine="504"/>
        <w:jc w:val="both"/>
      </w:pPr>
      <w:r>
        <w:rPr>
          <w:rFonts w:ascii="Times New Roman" w:hAnsi="Times New Roman"/>
          <w:b w:val="0"/>
          <w:i w:val="0"/>
          <w:color w:val="1A1A1A"/>
          <w:sz w:val="24"/>
        </w:rPr>
        <w:t>- Khối vô tuyến bám và điều khiển trên khoang;</w:t>
      </w:r>
    </w:p>
    <w:p>
      <w:pPr>
        <w:spacing w:before="0" w:after="100" w:line="276" w:lineRule="auto"/>
        <w:ind w:firstLine="504"/>
        <w:jc w:val="both"/>
      </w:pPr>
      <w:r>
        <w:rPr>
          <w:rFonts w:ascii="Times New Roman" w:hAnsi="Times New Roman"/>
          <w:b w:val="0"/>
          <w:i w:val="0"/>
          <w:color w:val="1A1A1A"/>
          <w:sz w:val="24"/>
        </w:rPr>
        <w:t>- Khối định vị trên khoang;</w:t>
      </w:r>
    </w:p>
    <w:p>
      <w:pPr>
        <w:spacing w:before="0" w:after="100" w:line="276" w:lineRule="auto"/>
        <w:ind w:firstLine="504"/>
        <w:jc w:val="both"/>
      </w:pPr>
      <w:r>
        <w:rPr>
          <w:rFonts w:ascii="Times New Roman" w:hAnsi="Times New Roman"/>
          <w:b w:val="0"/>
          <w:i w:val="0"/>
          <w:color w:val="1A1A1A"/>
          <w:sz w:val="24"/>
        </w:rPr>
        <w:t>- Hệ thống khối nguồn;</w:t>
      </w:r>
    </w:p>
    <w:p>
      <w:pPr>
        <w:spacing w:before="0" w:after="100" w:line="276" w:lineRule="auto"/>
        <w:ind w:firstLine="504"/>
        <w:jc w:val="both"/>
      </w:pPr>
      <w:r>
        <w:rPr>
          <w:rFonts w:ascii="Times New Roman" w:hAnsi="Times New Roman"/>
          <w:b w:val="0"/>
          <w:i w:val="0"/>
          <w:color w:val="1A1A1A"/>
          <w:sz w:val="24"/>
        </w:rPr>
        <w:t>- Cơ cấu bảo hiểm chấp hành và đầu đạn.</w:t>
      </w:r>
    </w:p>
    <w:p>
      <w:pPr>
        <w:spacing w:before="0" w:after="100" w:line="276" w:lineRule="auto"/>
        <w:ind w:firstLine="504"/>
        <w:jc w:val="both"/>
      </w:pPr>
      <w:r>
        <w:rPr>
          <w:rFonts w:ascii="Times New Roman" w:hAnsi="Times New Roman"/>
          <w:b w:val="0"/>
          <w:i w:val="0"/>
          <w:color w:val="1A1A1A"/>
          <w:sz w:val="24"/>
        </w:rPr>
        <w:t>Khoang 3: Khoang động cơ nhiên liệu rắn</w:t>
      </w:r>
    </w:p>
    <w:p>
      <w:pPr>
        <w:spacing w:before="0" w:after="100" w:line="276" w:lineRule="auto"/>
        <w:ind w:firstLine="504"/>
        <w:jc w:val="both"/>
      </w:pPr>
      <w:r>
        <w:rPr>
          <w:rFonts w:ascii="Times New Roman" w:hAnsi="Times New Roman"/>
          <w:b w:val="0"/>
          <w:i w:val="0"/>
          <w:color w:val="1A1A1A"/>
          <w:sz w:val="24"/>
        </w:rPr>
        <w:t>Khoang 4: Khoang máy lái (khoang điều khiển) và hệ thống truyền động dầu thuỷ lực</w:t>
      </w:r>
    </w:p>
    <w:p>
      <w:pPr>
        <w:spacing w:before="0" w:after="100" w:line="276" w:lineRule="auto"/>
        <w:ind w:firstLine="504"/>
        <w:jc w:val="both"/>
      </w:pPr>
      <w:r>
        <w:rPr>
          <w:rFonts w:ascii="Times New Roman" w:hAnsi="Times New Roman"/>
          <w:b w:val="0"/>
          <w:i w:val="0"/>
          <w:color w:val="1A1A1A"/>
          <w:sz w:val="24"/>
        </w:rPr>
        <w:t>Tên lửa 48Н6Э khi đưa đến đơn vị sử dụng đã được lắp ráp và nạp đầy đủ, nằm trong ống phóng ТПК. Khi nằm trong ống phóng các cánh lái được gập lại.</w:t>
      </w:r>
    </w:p>
    <w:p>
      <w:pPr>
        <w:spacing w:before="0" w:after="100" w:line="276" w:lineRule="auto"/>
        <w:ind w:firstLine="504"/>
        <w:jc w:val="both"/>
      </w:pPr>
      <w:r>
        <w:rPr>
          <w:rFonts w:ascii="Times New Roman" w:hAnsi="Times New Roman"/>
          <w:b w:val="0"/>
          <w:i w:val="0"/>
          <w:color w:val="1A1A1A"/>
          <w:sz w:val="24"/>
        </w:rPr>
        <w:t>Ống phóng có các kích thước sau:</w:t>
      </w:r>
    </w:p>
    <w:p>
      <w:pPr>
        <w:spacing w:before="0" w:after="100" w:line="276" w:lineRule="auto"/>
        <w:ind w:firstLine="504"/>
        <w:jc w:val="both"/>
      </w:pPr>
      <w:r>
        <w:rPr>
          <w:rFonts w:ascii="Times New Roman" w:hAnsi="Times New Roman"/>
          <w:b w:val="0"/>
          <w:i w:val="0"/>
          <w:color w:val="1A1A1A"/>
          <w:sz w:val="24"/>
        </w:rPr>
        <w:t>+ Dài: 7,8 m</w:t>
      </w:r>
    </w:p>
    <w:p>
      <w:pPr>
        <w:spacing w:before="0" w:after="100" w:line="276" w:lineRule="auto"/>
        <w:ind w:firstLine="504"/>
        <w:jc w:val="both"/>
      </w:pPr>
      <w:r>
        <w:rPr>
          <w:rFonts w:ascii="Times New Roman" w:hAnsi="Times New Roman"/>
          <w:b w:val="0"/>
          <w:i w:val="0"/>
          <w:color w:val="1A1A1A"/>
          <w:sz w:val="24"/>
        </w:rPr>
        <w:t>+ Đường kính: 1 m</w:t>
      </w:r>
    </w:p>
    <w:p>
      <w:pPr>
        <w:spacing w:before="0" w:after="100" w:line="276" w:lineRule="auto"/>
        <w:ind w:firstLine="504"/>
        <w:jc w:val="both"/>
      </w:pPr>
      <w:r>
        <w:rPr>
          <w:rFonts w:ascii="Times New Roman" w:hAnsi="Times New Roman"/>
          <w:b w:val="0"/>
          <w:i w:val="0"/>
          <w:color w:val="1A1A1A"/>
          <w:sz w:val="24"/>
        </w:rPr>
        <w:t>+ Khối lượng : 2,5 tấn</w:t>
      </w:r>
    </w:p>
    <w:p>
      <w:pPr>
        <w:keepNext/>
        <w:spacing w:before="0" w:after="100" w:line="276" w:lineRule="auto"/>
        <w:ind w:firstLine="504"/>
        <w:jc w:val="both"/>
      </w:pPr>
      <w:r>
        <w:rPr>
          <w:rFonts w:ascii="Times New Roman" w:hAnsi="Times New Roman"/>
          <w:b w:val="0"/>
          <w:i/>
          <w:color w:val="1A1A1A"/>
          <w:sz w:val="24"/>
        </w:rPr>
        <w:t>* Các tính năng kỹ-chiến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Kích thước của tên lửa, mm</w:t>
            </w:r>
          </w:p>
          <w:p>
            <w:pPr>
              <w:keepNext/>
              <w:spacing w:before="20" w:after="20" w:line="264" w:lineRule="auto"/>
              <w:jc w:val="left"/>
            </w:pPr>
            <w:r>
              <w:rPr>
                <w:rFonts w:ascii="Times New Roman" w:hAnsi="Times New Roman"/>
                <w:b w:val="0"/>
                <w:i w:val="0"/>
                <w:color w:val="1A1A1A"/>
                <w:sz w:val="21"/>
              </w:rPr>
              <w:t>- Dài</w:t>
            </w:r>
          </w:p>
          <w:p>
            <w:pPr>
              <w:keepNext/>
              <w:spacing w:before="20" w:after="20" w:line="264" w:lineRule="auto"/>
              <w:jc w:val="left"/>
            </w:pPr>
            <w:r>
              <w:rPr>
                <w:rFonts w:ascii="Times New Roman" w:hAnsi="Times New Roman"/>
                <w:b w:val="0"/>
                <w:i w:val="0"/>
                <w:color w:val="1A1A1A"/>
                <w:sz w:val="21"/>
              </w:rPr>
              <w:t>- Đường kính</w:t>
            </w:r>
          </w:p>
        </w:tc>
        <w:tc>
          <w:tcPr>
            <w:tcW w:type="dxa" w:w="3600"/>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7.500</w:t>
            </w:r>
          </w:p>
          <w:p>
            <w:pPr>
              <w:keepNext/>
              <w:spacing w:before="20" w:after="20" w:line="264" w:lineRule="auto"/>
              <w:jc w:val="center"/>
            </w:pPr>
            <w:r>
              <w:rPr>
                <w:rFonts w:ascii="Times New Roman" w:hAnsi="Times New Roman"/>
                <w:b w:val="0"/>
                <w:i w:val="0"/>
                <w:color w:val="1A1A1A"/>
                <w:sz w:val="21"/>
              </w:rPr>
              <w:t>515</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Khối lượng tên lửa, kg</w:t>
            </w:r>
          </w:p>
          <w:p>
            <w:pPr>
              <w:keepNext/>
              <w:spacing w:before="20" w:after="20" w:line="264" w:lineRule="auto"/>
              <w:jc w:val="left"/>
            </w:pPr>
            <w:r>
              <w:rPr>
                <w:rFonts w:ascii="Times New Roman" w:hAnsi="Times New Roman"/>
                <w:b w:val="0"/>
                <w:i w:val="0"/>
                <w:color w:val="1A1A1A"/>
                <w:sz w:val="21"/>
              </w:rPr>
              <w:t>- Có ТПК</w:t>
            </w:r>
          </w:p>
          <w:p>
            <w:pPr>
              <w:keepNext/>
              <w:spacing w:before="20" w:after="20" w:line="264" w:lineRule="auto"/>
              <w:jc w:val="left"/>
            </w:pPr>
            <w:r>
              <w:rPr>
                <w:rFonts w:ascii="Times New Roman" w:hAnsi="Times New Roman"/>
                <w:b w:val="0"/>
                <w:i w:val="0"/>
                <w:color w:val="1A1A1A"/>
                <w:sz w:val="21"/>
              </w:rPr>
              <w:t>- Không có ТПК</w:t>
            </w:r>
          </w:p>
        </w:tc>
        <w:tc>
          <w:tcPr>
            <w:tcW w:type="dxa" w:w="3600"/>
            <w:shd w:fill="F4F7FA"/>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2.560</w:t>
            </w:r>
          </w:p>
          <w:p>
            <w:pPr>
              <w:keepNext/>
              <w:spacing w:before="20" w:after="20" w:line="264" w:lineRule="auto"/>
              <w:jc w:val="center"/>
            </w:pPr>
            <w:r>
              <w:rPr>
                <w:rFonts w:ascii="Times New Roman" w:hAnsi="Times New Roman"/>
                <w:b w:val="0"/>
                <w:i w:val="0"/>
                <w:color w:val="1A1A1A"/>
                <w:sz w:val="21"/>
              </w:rPr>
              <w:t>1.800</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Đầu nổ tên lửa:</w:t>
            </w:r>
          </w:p>
          <w:p>
            <w:pPr>
              <w:keepNext/>
              <w:spacing w:before="20" w:after="20" w:line="264" w:lineRule="auto"/>
              <w:jc w:val="left"/>
            </w:pPr>
            <w:r>
              <w:rPr>
                <w:rFonts w:ascii="Times New Roman" w:hAnsi="Times New Roman"/>
                <w:b w:val="0"/>
                <w:i w:val="0"/>
                <w:color w:val="1A1A1A"/>
                <w:sz w:val="21"/>
              </w:rPr>
              <w:t>- Dạng</w:t>
            </w:r>
          </w:p>
          <w:p>
            <w:pPr>
              <w:keepNext/>
              <w:spacing w:before="20" w:after="20" w:line="264" w:lineRule="auto"/>
              <w:jc w:val="left"/>
            </w:pPr>
            <w:r>
              <w:rPr>
                <w:rFonts w:ascii="Times New Roman" w:hAnsi="Times New Roman"/>
                <w:b w:val="0"/>
                <w:i w:val="0"/>
                <w:color w:val="1A1A1A"/>
                <w:sz w:val="21"/>
              </w:rPr>
              <w:t>- Khối lượng, kg</w:t>
            </w:r>
          </w:p>
        </w:tc>
        <w:tc>
          <w:tcPr>
            <w:tcW w:type="dxa" w:w="3600"/>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Mảnh văng sóng xung kích</w:t>
            </w:r>
          </w:p>
          <w:p>
            <w:pPr>
              <w:keepNext/>
              <w:spacing w:before="20" w:after="20" w:line="264" w:lineRule="auto"/>
              <w:jc w:val="center"/>
            </w:pPr>
            <w:r>
              <w:rPr>
                <w:rFonts w:ascii="Times New Roman" w:hAnsi="Times New Roman"/>
                <w:b w:val="0"/>
                <w:i w:val="0"/>
                <w:color w:val="1A1A1A"/>
                <w:sz w:val="21"/>
              </w:rPr>
              <w:t>145</w:t>
            </w:r>
          </w:p>
        </w:tc>
      </w:tr>
      <w:tr>
        <w:trPr>
          <w:cantSplit/>
        </w:trPr>
        <w:tc>
          <w:tcPr>
            <w:tcW w:type="dxa" w:w="5760"/>
            <w:shd w:fill="F4F7FA"/>
            <w:vAlign w:val="center"/>
          </w:tcPr>
          <w:p>
            <w:pPr>
              <w:spacing w:before="20" w:after="20" w:line="264" w:lineRule="auto"/>
              <w:jc w:val="left"/>
            </w:pPr>
            <w:r/>
            <w:r>
              <w:rPr>
                <w:rFonts w:ascii="Times New Roman" w:hAnsi="Times New Roman"/>
                <w:b w:val="0"/>
                <w:i w:val="0"/>
                <w:color w:val="1A1A1A"/>
                <w:sz w:val="21"/>
              </w:rPr>
              <w:t>Thời hạn sử dụng, năm</w:t>
            </w:r>
          </w:p>
          <w:p>
            <w:pPr>
              <w:spacing w:before="20" w:after="20" w:line="264" w:lineRule="auto"/>
              <w:jc w:val="left"/>
            </w:pPr>
            <w:r>
              <w:rPr>
                <w:rFonts w:ascii="Times New Roman" w:hAnsi="Times New Roman"/>
                <w:b w:val="0"/>
                <w:i w:val="0"/>
                <w:color w:val="1A1A1A"/>
                <w:sz w:val="21"/>
              </w:rPr>
              <w:t>(*) Việc kéo dài thời hạn sử dụng tên lửa được tiến hành sau khi kiểm định kỹ thuật tại các vị trí sử dụng.</w:t>
            </w:r>
          </w:p>
        </w:tc>
        <w:tc>
          <w:tcPr>
            <w:tcW w:type="dxa" w:w="3600"/>
            <w:shd w:fill="F4F7FA"/>
            <w:vAlign w:val="center"/>
          </w:tcPr>
          <w:p>
            <w:pPr>
              <w:spacing w:before="20" w:after="20" w:line="264" w:lineRule="auto"/>
              <w:jc w:val="center"/>
            </w:pPr>
            <w:r/>
            <w:r>
              <w:rPr>
                <w:rFonts w:ascii="Times New Roman" w:hAnsi="Times New Roman"/>
                <w:b w:val="0"/>
                <w:i w:val="0"/>
                <w:color w:val="1A1A1A"/>
                <w:sz w:val="21"/>
              </w:rPr>
              <w:t>15</w:t>
            </w:r>
          </w:p>
        </w:tc>
      </w:tr>
    </w:tbl>
    <w:p>
      <w:pPr>
        <w:keepNext/>
        <w:spacing w:before="160" w:after="80"/>
        <w:ind w:firstLine="504"/>
      </w:pPr>
      <w:r>
        <w:rPr>
          <w:rFonts w:ascii="Times New Roman" w:hAnsi="Times New Roman"/>
          <w:b/>
          <w:i w:val="0"/>
          <w:color w:val="142B47"/>
          <w:sz w:val="24"/>
        </w:rPr>
        <w:t>4.3.4. Xe định vị địa hình 1Т 12-2М-2</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Dùng để tự động xác định các toạ độ địa hình của các điểm định vị và xác định các góc trực tiếp của các hướng chuẩn.</w:t>
      </w:r>
    </w:p>
    <w:p>
      <w:pPr>
        <w:spacing w:before="0" w:after="100" w:line="276" w:lineRule="auto"/>
        <w:ind w:firstLine="504"/>
        <w:jc w:val="both"/>
      </w:pPr>
      <w:r>
        <w:rPr>
          <w:rFonts w:ascii="Times New Roman" w:hAnsi="Times New Roman"/>
          <w:b w:val="0"/>
          <w:i/>
          <w:color w:val="1A1A1A"/>
          <w:sz w:val="24"/>
        </w:rPr>
        <w:t>* Tính năng kỹ thuật</w:t>
      </w:r>
    </w:p>
    <w:p>
      <w:pPr>
        <w:spacing w:before="0" w:after="100" w:line="276" w:lineRule="auto"/>
        <w:ind w:firstLine="504"/>
        <w:jc w:val="both"/>
      </w:pPr>
      <w:r>
        <w:rPr>
          <w:rFonts w:ascii="Times New Roman" w:hAnsi="Times New Roman"/>
          <w:b w:val="0"/>
          <w:i w:val="0"/>
          <w:color w:val="1A1A1A"/>
          <w:sz w:val="24"/>
        </w:rPr>
        <w:t>Máy móc của xe định vị địa hình được bố trí trên xe ГАЗ-3308 có khả năng vượt chướng ngại vật cao.</w:t>
      </w:r>
    </w:p>
    <w:p>
      <w:pPr>
        <w:spacing w:before="0" w:after="100" w:line="276" w:lineRule="auto"/>
        <w:ind w:firstLine="504"/>
        <w:jc w:val="both"/>
      </w:pPr>
      <w:r>
        <w:rPr>
          <w:rFonts w:ascii="Times New Roman" w:hAnsi="Times New Roman"/>
          <w:b w:val="0"/>
          <w:i w:val="0"/>
          <w:color w:val="1A1A1A"/>
          <w:sz w:val="24"/>
        </w:rPr>
        <w:t>- Độ chính xác của xe địa hình được đặc trưng bởi các sai số trung bình bình phương khi xác định các toạ độ và các sai số cực đại khi xác định các góc chuẩn.</w:t>
      </w:r>
    </w:p>
    <w:p>
      <w:pPr>
        <w:keepNext/>
        <w:spacing w:before="120" w:after="60"/>
        <w:jc w:val="center"/>
      </w:pPr>
      <w:r>
        <w:drawing>
          <wp:inline xmlns:a="http://schemas.openxmlformats.org/drawingml/2006/main" xmlns:pic="http://schemas.openxmlformats.org/drawingml/2006/picture">
            <wp:extent cx="3291840" cy="2596896"/>
            <wp:docPr id="7" name="Picture 7"/>
            <wp:cNvGraphicFramePr>
              <a:graphicFrameLocks noChangeAspect="1"/>
            </wp:cNvGraphicFramePr>
            <a:graphic>
              <a:graphicData uri="http://schemas.openxmlformats.org/drawingml/2006/picture">
                <pic:pic>
                  <pic:nvPicPr>
                    <pic:cNvPr id="0" name="s300_fig7_1t12_2m2.jpg"/>
                    <pic:cNvPicPr/>
                  </pic:nvPicPr>
                  <pic:blipFill>
                    <a:blip r:embed="rId17"/>
                    <a:stretch>
                      <a:fillRect/>
                    </a:stretch>
                  </pic:blipFill>
                  <pic:spPr>
                    <a:xfrm>
                      <a:off x="0" y="0"/>
                      <a:ext cx="3291840" cy="2596896"/>
                    </a:xfrm>
                    <a:prstGeom prst="rect"/>
                  </pic:spPr>
                </pic:pic>
              </a:graphicData>
            </a:graphic>
          </wp:inline>
        </w:drawing>
      </w:r>
    </w:p>
    <w:p>
      <w:pPr>
        <w:spacing w:before="0" w:after="160"/>
        <w:jc w:val="center"/>
      </w:pPr>
      <w:r>
        <w:rPr>
          <w:rFonts w:ascii="Times New Roman" w:hAnsi="Times New Roman"/>
          <w:b/>
          <w:i/>
          <w:color w:val="555555"/>
          <w:sz w:val="20"/>
        </w:rPr>
        <w:t>Hình minh họa: Xe định vị địa hình 1Т 12-2М-2</w:t>
      </w:r>
    </w:p>
    <w:p>
      <w:pPr>
        <w:spacing w:before="0" w:after="100" w:line="276" w:lineRule="auto"/>
        <w:ind w:firstLine="504"/>
        <w:jc w:val="both"/>
      </w:pPr>
      <w:r>
        <w:rPr>
          <w:rFonts w:ascii="Times New Roman" w:hAnsi="Times New Roman"/>
          <w:b w:val="0"/>
          <w:i w:val="0"/>
          <w:color w:val="1A1A1A"/>
          <w:sz w:val="24"/>
        </w:rPr>
        <w:t>Các sai số không vượt quá:</w:t>
      </w:r>
    </w:p>
    <w:p>
      <w:pPr>
        <w:spacing w:before="0" w:after="100" w:line="276" w:lineRule="auto"/>
        <w:ind w:firstLine="504"/>
        <w:jc w:val="both"/>
      </w:pPr>
      <w:r>
        <w:rPr>
          <w:rFonts w:ascii="Times New Roman" w:hAnsi="Times New Roman"/>
          <w:b w:val="0"/>
          <w:i w:val="0"/>
          <w:color w:val="1A1A1A"/>
          <w:sz w:val="24"/>
        </w:rPr>
        <w:t>- Khi xác định toạ độ của các điểm khi thu đường đi từ bộ cảm biến chính (Cầu trước của xe được ngắt): Không quá 0,5% giá trị của quãng đường đã đi qua;</w:t>
      </w:r>
    </w:p>
    <w:p>
      <w:pPr>
        <w:spacing w:before="0" w:after="100" w:line="276" w:lineRule="auto"/>
        <w:ind w:firstLine="504"/>
        <w:jc w:val="both"/>
      </w:pPr>
      <w:r>
        <w:rPr>
          <w:rFonts w:ascii="Times New Roman" w:hAnsi="Times New Roman"/>
          <w:b w:val="0"/>
          <w:i w:val="0"/>
          <w:color w:val="1A1A1A"/>
          <w:sz w:val="24"/>
        </w:rPr>
        <w:t>- Khi xác định toạ độ của các điểm khi thu đường đi từ bộ cảm biến bổ trợ khi vận tốc chuyển động tới 20 km/ h: Không quá 0,6% giá trị của quãng đường đã đi qua;</w:t>
      </w:r>
    </w:p>
    <w:p>
      <w:pPr>
        <w:spacing w:before="0" w:after="100" w:line="276" w:lineRule="auto"/>
        <w:ind w:firstLine="504"/>
        <w:jc w:val="both"/>
      </w:pPr>
      <w:r>
        <w:rPr>
          <w:rFonts w:ascii="Times New Roman" w:hAnsi="Times New Roman"/>
          <w:b w:val="0"/>
          <w:i w:val="0"/>
          <w:color w:val="1A1A1A"/>
          <w:sz w:val="24"/>
        </w:rPr>
        <w:t>- Khi xác định các góc chuẩn của một hướng: Không quá ± 0,8 ly giác sau 30 phút chuyển động.</w:t>
      </w:r>
    </w:p>
    <w:p>
      <w:pPr>
        <w:keepNext/>
        <w:spacing w:before="160" w:after="80"/>
        <w:ind w:firstLine="504"/>
      </w:pPr>
      <w:r>
        <w:rPr>
          <w:rFonts w:ascii="Times New Roman" w:hAnsi="Times New Roman"/>
          <w:b/>
          <w:i w:val="0"/>
          <w:color w:val="142B47"/>
          <w:sz w:val="24"/>
        </w:rPr>
        <w:t>4.3.5. Các trang bị bảo đảm kỹ thuật và bổ trợ khai thác sử dụng kỹ thuật và bảo quản tên lửa 82Ц6Э</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Các trang bị khai thác kỹ thuật và bảo quản tên lửa 82Ц6Э dùng để cẩu chuyển tên lửa 48Н6Э lên các phương tiện, vận chuyển, cất giữ, tháo và nạp tên lửa cho bệ phóng.</w:t>
      </w:r>
    </w:p>
    <w:p>
      <w:pPr>
        <w:spacing w:before="0" w:after="100" w:line="276" w:lineRule="auto"/>
        <w:ind w:firstLine="504"/>
        <w:jc w:val="both"/>
      </w:pPr>
      <w:r>
        <w:rPr>
          <w:rFonts w:ascii="Times New Roman" w:hAnsi="Times New Roman"/>
          <w:b w:val="0"/>
          <w:i/>
          <w:color w:val="1A1A1A"/>
          <w:sz w:val="24"/>
        </w:rPr>
        <w:t>* Thành phần</w:t>
      </w:r>
    </w:p>
    <w:p>
      <w:pPr>
        <w:spacing w:before="0" w:after="100" w:line="276" w:lineRule="auto"/>
        <w:ind w:firstLine="504"/>
        <w:jc w:val="both"/>
      </w:pPr>
      <w:r>
        <w:rPr>
          <w:rFonts w:ascii="Times New Roman" w:hAnsi="Times New Roman"/>
          <w:b w:val="0"/>
          <w:i w:val="0"/>
          <w:color w:val="1A1A1A"/>
          <w:sz w:val="24"/>
        </w:rPr>
        <w:t>Trong biên chế của bộ 82Ц6Э bao gồm: Xe vận chuyển 5Т58Э; xe nạp tên lửa 22Т6Э; bộ thiết bị để xếp dỡ tên lửa 48У6Э; giá để tên lửa 5П32Э; các bộ dầm xà để cẩu chuyển tên lửa.</w:t>
      </w:r>
    </w:p>
    <w:p>
      <w:pPr>
        <w:keepNext/>
        <w:spacing w:before="160" w:after="80"/>
        <w:ind w:firstLine="504"/>
      </w:pPr>
      <w:r>
        <w:rPr>
          <w:rFonts w:ascii="Times New Roman" w:hAnsi="Times New Roman"/>
          <w:b w:val="0"/>
          <w:i/>
          <w:color w:val="1A1A1A"/>
          <w:sz w:val="24"/>
        </w:rPr>
        <w:t>4.3.5.1. Xe vận chuyển 5Т58Э</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Là xe ô tô moóc МАЗ-938 cùng với đầu kéo КрАЗ-6446 dùng để vận chuyển và cất giữ tạm thời từ 01 đến 04 tên lửa 48Н6Э (trong các ống phóng) trong các cụm 5П32Э và ngoài các cụm (01 tên lửa). Ngoài ra còn dùng để vận chuyển bộ trang bị 48У6Е, bộ thử tải để giám định lại các thiết bị nâng, các dầm ngang 5П33Э, 5П34Э, 5Т96Е (dùng để tháo nạp các bệ phóng bằng các tên lửa vào các cụm 5П32Э, bốc xếp (tháo dỡ) các cụm 5П32Э ở tất cả các phương án cẩu chuyển có tên lửa và không có tên lửa) và thành phần bộ ЗИП nhóm của xe vận chuyển.</w:t>
      </w:r>
    </w:p>
    <w:p>
      <w:pPr>
        <w:keepNext/>
        <w:spacing w:before="120" w:after="60"/>
        <w:jc w:val="center"/>
      </w:pPr>
      <w:r>
        <w:drawing>
          <wp:inline xmlns:a="http://schemas.openxmlformats.org/drawingml/2006/main" xmlns:pic="http://schemas.openxmlformats.org/drawingml/2006/picture">
            <wp:extent cx="3474720" cy="2454366"/>
            <wp:docPr id="8" name="Picture 8"/>
            <wp:cNvGraphicFramePr>
              <a:graphicFrameLocks noChangeAspect="1"/>
            </wp:cNvGraphicFramePr>
            <a:graphic>
              <a:graphicData uri="http://schemas.openxmlformats.org/drawingml/2006/picture">
                <pic:pic>
                  <pic:nvPicPr>
                    <pic:cNvPr id="0" name="s300_fig8_5t58e.jpg"/>
                    <pic:cNvPicPr/>
                  </pic:nvPicPr>
                  <pic:blipFill>
                    <a:blip r:embed="rId18"/>
                    <a:stretch>
                      <a:fillRect/>
                    </a:stretch>
                  </pic:blipFill>
                  <pic:spPr>
                    <a:xfrm>
                      <a:off x="0" y="0"/>
                      <a:ext cx="3474720" cy="2454366"/>
                    </a:xfrm>
                    <a:prstGeom prst="rect"/>
                  </pic:spPr>
                </pic:pic>
              </a:graphicData>
            </a:graphic>
          </wp:inline>
        </w:drawing>
      </w:r>
    </w:p>
    <w:p>
      <w:pPr>
        <w:spacing w:before="0" w:after="160"/>
        <w:jc w:val="center"/>
      </w:pPr>
      <w:r>
        <w:rPr>
          <w:rFonts w:ascii="Times New Roman" w:hAnsi="Times New Roman"/>
          <w:b/>
          <w:i/>
          <w:color w:val="555555"/>
          <w:sz w:val="20"/>
        </w:rPr>
        <w:t>Hình minh họa: Xe vận chuyển 5Т58Э</w:t>
      </w:r>
    </w:p>
    <w:p>
      <w:pPr>
        <w:spacing w:before="0" w:after="100" w:line="276" w:lineRule="auto"/>
        <w:ind w:firstLine="504"/>
        <w:jc w:val="both"/>
      </w:pPr>
      <w:r>
        <w:rPr>
          <w:rFonts w:ascii="Times New Roman" w:hAnsi="Times New Roman"/>
          <w:b w:val="0"/>
          <w:i w:val="0"/>
          <w:color w:val="1A1A1A"/>
          <w:sz w:val="24"/>
        </w:rPr>
        <w:t>Việc chuyên chở các tên lửa trong các ống phóng trên xe vận chuyển được thực hiện chủ yếu trong các cụm 5П32Э với số lượng từ 1 đến 2 tên lửa trong mỗi cụm và từ 1 đến 2 cụm trên xe.</w:t>
      </w:r>
    </w:p>
    <w:p>
      <w:pPr>
        <w:keepNext/>
        <w:spacing w:before="0" w:after="100" w:line="276" w:lineRule="auto"/>
        <w:ind w:firstLine="504"/>
        <w:jc w:val="both"/>
      </w:pPr>
      <w:r>
        <w:rPr>
          <w:rFonts w:ascii="Times New Roman" w:hAnsi="Times New Roman"/>
          <w:b w:val="0"/>
          <w:i/>
          <w:color w:val="1A1A1A"/>
          <w:sz w:val="24"/>
        </w:rPr>
        <w:t>* Tính năng chiến-kỹ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6048"/>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312"/>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6048"/>
            <w:vAlign w:val="center"/>
          </w:tcPr>
          <w:p>
            <w:pPr>
              <w:keepNext/>
              <w:spacing w:before="20" w:after="20" w:line="264" w:lineRule="auto"/>
              <w:jc w:val="left"/>
            </w:pPr>
            <w:r/>
            <w:r>
              <w:rPr>
                <w:rFonts w:ascii="Times New Roman" w:hAnsi="Times New Roman"/>
                <w:b w:val="0"/>
                <w:i w:val="0"/>
                <w:color w:val="1A1A1A"/>
                <w:sz w:val="21"/>
              </w:rPr>
              <w:t>Loại đầu kéo</w:t>
            </w:r>
          </w:p>
        </w:tc>
        <w:tc>
          <w:tcPr>
            <w:tcW w:type="dxa" w:w="3312"/>
            <w:vAlign w:val="center"/>
          </w:tcPr>
          <w:p>
            <w:pPr>
              <w:keepNext/>
              <w:spacing w:before="20" w:after="20" w:line="264" w:lineRule="auto"/>
              <w:jc w:val="center"/>
            </w:pPr>
            <w:r/>
            <w:r>
              <w:rPr>
                <w:rFonts w:ascii="Times New Roman" w:hAnsi="Times New Roman"/>
                <w:b w:val="0"/>
                <w:i w:val="0"/>
                <w:color w:val="1A1A1A"/>
                <w:sz w:val="21"/>
              </w:rPr>
              <w:t>КРАЗ-6446</w:t>
            </w:r>
          </w:p>
        </w:tc>
      </w:tr>
      <w:tr>
        <w:trPr>
          <w:cantSplit/>
        </w:trPr>
        <w:tc>
          <w:tcPr>
            <w:tcW w:type="dxa" w:w="6048"/>
            <w:shd w:fill="F4F7FA"/>
            <w:vAlign w:val="center"/>
          </w:tcPr>
          <w:p>
            <w:pPr>
              <w:keepNext/>
              <w:spacing w:before="20" w:after="20" w:line="264" w:lineRule="auto"/>
              <w:jc w:val="left"/>
            </w:pPr>
            <w:r/>
            <w:r>
              <w:rPr>
                <w:rFonts w:ascii="Times New Roman" w:hAnsi="Times New Roman"/>
                <w:b w:val="0"/>
                <w:i w:val="0"/>
                <w:color w:val="1A1A1A"/>
                <w:sz w:val="21"/>
              </w:rPr>
              <w:t>Loại moóc</w:t>
            </w:r>
          </w:p>
        </w:tc>
        <w:tc>
          <w:tcPr>
            <w:tcW w:type="dxa" w:w="3312"/>
            <w:shd w:fill="F4F7FA"/>
            <w:vAlign w:val="center"/>
          </w:tcPr>
          <w:p>
            <w:pPr>
              <w:keepNext/>
              <w:spacing w:before="20" w:after="20" w:line="264" w:lineRule="auto"/>
              <w:jc w:val="center"/>
            </w:pPr>
            <w:r/>
            <w:r>
              <w:rPr>
                <w:rFonts w:ascii="Times New Roman" w:hAnsi="Times New Roman"/>
                <w:b w:val="0"/>
                <w:i w:val="0"/>
                <w:color w:val="1A1A1A"/>
                <w:sz w:val="21"/>
              </w:rPr>
              <w:t>МАЗ-938</w:t>
            </w:r>
          </w:p>
        </w:tc>
      </w:tr>
      <w:tr>
        <w:trPr>
          <w:cantSplit/>
        </w:trPr>
        <w:tc>
          <w:tcPr>
            <w:tcW w:type="dxa" w:w="6048"/>
            <w:vAlign w:val="center"/>
          </w:tcPr>
          <w:p>
            <w:pPr>
              <w:keepNext/>
              <w:spacing w:before="20" w:after="20" w:line="264" w:lineRule="auto"/>
              <w:jc w:val="left"/>
            </w:pPr>
            <w:r/>
            <w:r>
              <w:rPr>
                <w:rFonts w:ascii="Times New Roman" w:hAnsi="Times New Roman"/>
                <w:b w:val="0"/>
                <w:i w:val="0"/>
                <w:color w:val="1A1A1A"/>
                <w:sz w:val="21"/>
              </w:rPr>
              <w:t>Khối lượng xe vận chuyển không tải, kg</w:t>
            </w:r>
          </w:p>
        </w:tc>
        <w:tc>
          <w:tcPr>
            <w:tcW w:type="dxa" w:w="3312"/>
            <w:vAlign w:val="center"/>
          </w:tcPr>
          <w:p>
            <w:pPr>
              <w:keepNext/>
              <w:spacing w:before="20" w:after="20" w:line="264" w:lineRule="auto"/>
              <w:jc w:val="center"/>
            </w:pPr>
            <w:r/>
            <w:r>
              <w:rPr>
                <w:rFonts w:ascii="Times New Roman" w:hAnsi="Times New Roman"/>
                <w:b w:val="0"/>
                <w:i w:val="0"/>
                <w:color w:val="1A1A1A"/>
                <w:sz w:val="21"/>
              </w:rPr>
              <w:t>19.500</w:t>
            </w:r>
          </w:p>
        </w:tc>
      </w:tr>
      <w:tr>
        <w:trPr>
          <w:cantSplit/>
        </w:trPr>
        <w:tc>
          <w:tcPr>
            <w:tcW w:type="dxa" w:w="6048"/>
            <w:shd w:fill="F4F7FA"/>
            <w:vAlign w:val="center"/>
          </w:tcPr>
          <w:p>
            <w:pPr>
              <w:keepNext/>
              <w:spacing w:before="20" w:after="20" w:line="264" w:lineRule="auto"/>
              <w:jc w:val="left"/>
            </w:pPr>
            <w:r/>
            <w:r>
              <w:rPr>
                <w:rFonts w:ascii="Times New Roman" w:hAnsi="Times New Roman"/>
                <w:b w:val="0"/>
                <w:i w:val="0"/>
                <w:color w:val="1A1A1A"/>
                <w:sz w:val="21"/>
              </w:rPr>
              <w:t>Kích thước xe vận chuyển tải hai cụm, m</w:t>
            </w:r>
          </w:p>
          <w:p>
            <w:pPr>
              <w:keepNext/>
              <w:spacing w:before="20" w:after="20" w:line="264" w:lineRule="auto"/>
              <w:jc w:val="left"/>
            </w:pPr>
            <w:r>
              <w:rPr>
                <w:rFonts w:ascii="Times New Roman" w:hAnsi="Times New Roman"/>
                <w:b w:val="0"/>
                <w:i w:val="0"/>
                <w:color w:val="1A1A1A"/>
                <w:sz w:val="21"/>
              </w:rPr>
              <w:t>Dài x rộng x cao</w:t>
            </w:r>
          </w:p>
        </w:tc>
        <w:tc>
          <w:tcPr>
            <w:tcW w:type="dxa" w:w="3312"/>
            <w:shd w:fill="F4F7FA"/>
            <w:vAlign w:val="center"/>
          </w:tcPr>
          <w:p>
            <w:pPr>
              <w:keepNext/>
              <w:spacing w:before="20" w:after="20" w:line="264" w:lineRule="auto"/>
              <w:jc w:val="center"/>
            </w:pPr>
            <w:r/>
            <w:r>
              <w:rPr>
                <w:rFonts w:ascii="Times New Roman" w:hAnsi="Times New Roman"/>
                <w:b w:val="0"/>
                <w:i w:val="0"/>
                <w:color w:val="1A1A1A"/>
                <w:sz w:val="21"/>
              </w:rPr>
              <w:t>17,7 x 3,15 x 3,8</w:t>
            </w:r>
          </w:p>
        </w:tc>
      </w:tr>
      <w:tr>
        <w:trPr>
          <w:cantSplit/>
        </w:trPr>
        <w:tc>
          <w:tcPr>
            <w:tcW w:type="dxa" w:w="6048"/>
            <w:vAlign w:val="center"/>
          </w:tcPr>
          <w:p>
            <w:pPr>
              <w:keepNext/>
              <w:spacing w:before="20" w:after="20" w:line="264" w:lineRule="auto"/>
              <w:jc w:val="left"/>
            </w:pPr>
            <w:r/>
            <w:r>
              <w:rPr>
                <w:rFonts w:ascii="Times New Roman" w:hAnsi="Times New Roman"/>
                <w:b w:val="0"/>
                <w:i w:val="0"/>
                <w:color w:val="1A1A1A"/>
                <w:sz w:val="21"/>
              </w:rPr>
              <w:t>Khối lượng lớn nhất của xe vận chuyển cùng với tải, kg</w:t>
            </w:r>
          </w:p>
        </w:tc>
        <w:tc>
          <w:tcPr>
            <w:tcW w:type="dxa" w:w="3312"/>
            <w:vAlign w:val="center"/>
          </w:tcPr>
          <w:p>
            <w:pPr>
              <w:keepNext/>
              <w:spacing w:before="20" w:after="20" w:line="264" w:lineRule="auto"/>
              <w:jc w:val="center"/>
            </w:pPr>
            <w:r/>
            <w:r>
              <w:rPr>
                <w:rFonts w:ascii="Times New Roman" w:hAnsi="Times New Roman"/>
                <w:b w:val="0"/>
                <w:i w:val="0"/>
                <w:color w:val="1A1A1A"/>
                <w:sz w:val="21"/>
              </w:rPr>
              <w:t>31.650</w:t>
            </w:r>
          </w:p>
        </w:tc>
      </w:tr>
      <w:tr>
        <w:trPr>
          <w:cantSplit/>
        </w:trPr>
        <w:tc>
          <w:tcPr>
            <w:tcW w:type="dxa" w:w="6048"/>
            <w:shd w:fill="F4F7FA"/>
            <w:vAlign w:val="center"/>
          </w:tcPr>
          <w:p>
            <w:pPr>
              <w:keepNext/>
              <w:spacing w:before="20" w:after="20" w:line="264" w:lineRule="auto"/>
              <w:jc w:val="left"/>
            </w:pPr>
            <w:r/>
            <w:r>
              <w:rPr>
                <w:rFonts w:ascii="Times New Roman" w:hAnsi="Times New Roman"/>
                <w:b w:val="0"/>
                <w:i w:val="0"/>
                <w:color w:val="1A1A1A"/>
                <w:sz w:val="21"/>
              </w:rPr>
              <w:t>Vận tốc di chuyển lớn nhất không tải, km/h</w:t>
            </w:r>
          </w:p>
        </w:tc>
        <w:tc>
          <w:tcPr>
            <w:tcW w:type="dxa" w:w="3312"/>
            <w:shd w:fill="F4F7FA"/>
            <w:vAlign w:val="center"/>
          </w:tcPr>
          <w:p>
            <w:pPr>
              <w:keepNext/>
              <w:spacing w:before="20" w:after="20" w:line="264" w:lineRule="auto"/>
              <w:jc w:val="center"/>
            </w:pPr>
            <w:r/>
            <w:r>
              <w:rPr>
                <w:rFonts w:ascii="Times New Roman" w:hAnsi="Times New Roman"/>
                <w:b w:val="0"/>
                <w:i w:val="0"/>
                <w:color w:val="1A1A1A"/>
                <w:sz w:val="21"/>
              </w:rPr>
              <w:t>75</w:t>
            </w:r>
          </w:p>
        </w:tc>
      </w:tr>
      <w:tr>
        <w:trPr>
          <w:cantSplit/>
        </w:trPr>
        <w:tc>
          <w:tcPr>
            <w:tcW w:type="dxa" w:w="6048"/>
            <w:vAlign w:val="center"/>
          </w:tcPr>
          <w:p>
            <w:pPr>
              <w:keepNext/>
              <w:spacing w:before="20" w:after="20" w:line="264" w:lineRule="auto"/>
              <w:jc w:val="left"/>
            </w:pPr>
            <w:r/>
            <w:r>
              <w:rPr>
                <w:rFonts w:ascii="Times New Roman" w:hAnsi="Times New Roman"/>
                <w:b w:val="0"/>
                <w:i w:val="0"/>
                <w:color w:val="1A1A1A"/>
                <w:sz w:val="21"/>
              </w:rPr>
              <w:t>Vận tốc di chuyển có chở 2 cụm gồm 4 tên lửa theo đường đất, km/h</w:t>
            </w:r>
          </w:p>
        </w:tc>
        <w:tc>
          <w:tcPr>
            <w:tcW w:type="dxa" w:w="3312"/>
            <w:vAlign w:val="center"/>
          </w:tcPr>
          <w:p>
            <w:pPr>
              <w:keepNext/>
              <w:spacing w:before="20" w:after="20" w:line="264" w:lineRule="auto"/>
              <w:jc w:val="center"/>
            </w:pPr>
            <w:r/>
            <w:r>
              <w:rPr>
                <w:rFonts w:ascii="Times New Roman" w:hAnsi="Times New Roman"/>
                <w:b w:val="0"/>
                <w:i w:val="0"/>
                <w:color w:val="1A1A1A"/>
                <w:sz w:val="21"/>
              </w:rPr>
              <w:t>15</w:t>
            </w:r>
          </w:p>
        </w:tc>
      </w:tr>
      <w:tr>
        <w:trPr>
          <w:cantSplit/>
        </w:trPr>
        <w:tc>
          <w:tcPr>
            <w:tcW w:type="dxa" w:w="6048"/>
            <w:shd w:fill="F4F7FA"/>
            <w:vAlign w:val="center"/>
          </w:tcPr>
          <w:p>
            <w:pPr>
              <w:spacing w:before="20" w:after="20" w:line="264" w:lineRule="auto"/>
              <w:jc w:val="left"/>
            </w:pPr>
            <w:r/>
            <w:r>
              <w:rPr>
                <w:rFonts w:ascii="Times New Roman" w:hAnsi="Times New Roman"/>
                <w:b w:val="0"/>
                <w:i w:val="0"/>
                <w:color w:val="1A1A1A"/>
                <w:sz w:val="21"/>
              </w:rPr>
              <w:t>Bán kính vòng quay nhỏ nhất, m</w:t>
            </w:r>
          </w:p>
        </w:tc>
        <w:tc>
          <w:tcPr>
            <w:tcW w:type="dxa" w:w="3312"/>
            <w:shd w:fill="F4F7FA"/>
            <w:vAlign w:val="center"/>
          </w:tcPr>
          <w:p>
            <w:pPr>
              <w:spacing w:before="20" w:after="20" w:line="264" w:lineRule="auto"/>
              <w:jc w:val="center"/>
            </w:pPr>
            <w:r/>
            <w:r>
              <w:rPr>
                <w:rFonts w:ascii="Times New Roman" w:hAnsi="Times New Roman"/>
                <w:b w:val="0"/>
                <w:i w:val="0"/>
                <w:color w:val="1A1A1A"/>
                <w:sz w:val="21"/>
              </w:rPr>
              <w:t>17</w:t>
            </w:r>
          </w:p>
        </w:tc>
      </w:tr>
    </w:tbl>
    <w:p>
      <w:pPr>
        <w:spacing w:before="120" w:after="100" w:line="276" w:lineRule="auto"/>
        <w:ind w:firstLine="504"/>
        <w:jc w:val="both"/>
      </w:pPr>
      <w:r>
        <w:rPr>
          <w:rFonts w:ascii="Times New Roman" w:hAnsi="Times New Roman"/>
          <w:b w:val="0"/>
          <w:i/>
          <w:color w:val="1A1A1A"/>
          <w:sz w:val="24"/>
        </w:rPr>
        <w:t>* Các trang bị của bộ ЗИП nhóm cho xe vận chuyển 5Т58Э</w:t>
      </w:r>
    </w:p>
    <w:p>
      <w:pPr>
        <w:spacing w:before="0" w:after="100" w:line="276" w:lineRule="auto"/>
        <w:ind w:firstLine="504"/>
        <w:jc w:val="both"/>
      </w:pPr>
      <w:r>
        <w:rPr>
          <w:rFonts w:ascii="Times New Roman" w:hAnsi="Times New Roman"/>
          <w:b w:val="0"/>
          <w:i w:val="0"/>
          <w:color w:val="1A1A1A"/>
          <w:sz w:val="24"/>
        </w:rPr>
        <w:t>- Dầm 5Т96Е</w:t>
      </w:r>
    </w:p>
    <w:p>
      <w:pPr>
        <w:spacing w:before="0" w:after="100" w:line="276" w:lineRule="auto"/>
        <w:ind w:firstLine="504"/>
        <w:jc w:val="both"/>
      </w:pPr>
      <w:r>
        <w:rPr>
          <w:rFonts w:ascii="Times New Roman" w:hAnsi="Times New Roman"/>
          <w:b w:val="0"/>
          <w:i w:val="0"/>
          <w:color w:val="1A1A1A"/>
          <w:sz w:val="24"/>
        </w:rPr>
        <w:t>Dùng để nạp (tháo nạp) các bệ phóng bằng các tên lửa, đặt (rút) tên lửa và các ống phóng rỗng vào các cụm 5П32Э, cũng như tiến hành bốc xếp (tháo dỡ) các cụm 5П32Э đã nạp và rỗng bằng cần cẩu có tải nâng đến 25 tấn.</w:t>
      </w:r>
    </w:p>
    <w:p>
      <w:pPr>
        <w:keepNext/>
        <w:spacing w:before="0" w:after="100" w:line="276" w:lineRule="auto"/>
        <w:ind w:firstLine="504"/>
        <w:jc w:val="both"/>
      </w:pPr>
      <w:r>
        <w:rPr>
          <w:rFonts w:ascii="Times New Roman" w:hAnsi="Times New Roman"/>
          <w:b w:val="0"/>
          <w:i/>
          <w:color w:val="1A1A1A"/>
          <w:sz w:val="24"/>
        </w:rPr>
        <w:t>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Tải nâng, kg</w:t>
            </w:r>
          </w:p>
          <w:p>
            <w:pPr>
              <w:keepNext/>
              <w:spacing w:before="20" w:after="20" w:line="264" w:lineRule="auto"/>
              <w:jc w:val="left"/>
            </w:pPr>
            <w:r>
              <w:rPr>
                <w:rFonts w:ascii="Times New Roman" w:hAnsi="Times New Roman"/>
                <w:b w:val="0"/>
                <w:i w:val="0"/>
                <w:color w:val="1A1A1A"/>
                <w:sz w:val="21"/>
              </w:rPr>
              <w:t>- Tại các đế tựa</w:t>
            </w:r>
          </w:p>
          <w:p>
            <w:pPr>
              <w:keepNext/>
              <w:spacing w:before="20" w:after="20" w:line="264" w:lineRule="auto"/>
              <w:jc w:val="left"/>
            </w:pPr>
            <w:r>
              <w:rPr>
                <w:rFonts w:ascii="Times New Roman" w:hAnsi="Times New Roman"/>
                <w:b w:val="0"/>
                <w:i w:val="0"/>
                <w:color w:val="1A1A1A"/>
                <w:sz w:val="21"/>
              </w:rPr>
              <w:t>- Tại các cánh tay đòn đỡ mấu bu ghen của ống phóng</w:t>
            </w:r>
          </w:p>
        </w:tc>
        <w:tc>
          <w:tcPr>
            <w:tcW w:type="dxa" w:w="3600"/>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6.000</w:t>
            </w:r>
          </w:p>
          <w:p>
            <w:pPr>
              <w:keepNext/>
              <w:spacing w:before="20" w:after="20" w:line="264" w:lineRule="auto"/>
              <w:jc w:val="center"/>
            </w:pPr>
            <w:r>
              <w:rPr>
                <w:rFonts w:ascii="Times New Roman" w:hAnsi="Times New Roman"/>
                <w:b w:val="0"/>
                <w:i w:val="0"/>
                <w:color w:val="1A1A1A"/>
                <w:sz w:val="21"/>
              </w:rPr>
              <w:t>5.200</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Trọng lượng, kg</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1.000</w:t>
            </w:r>
          </w:p>
        </w:tc>
      </w:tr>
      <w:tr>
        <w:trPr>
          <w:cantSplit/>
        </w:trPr>
        <w:tc>
          <w:tcPr>
            <w:tcW w:type="dxa" w:w="5760"/>
            <w:vAlign w:val="center"/>
          </w:tcPr>
          <w:p>
            <w:pPr>
              <w:spacing w:before="20" w:after="20" w:line="264" w:lineRule="auto"/>
              <w:jc w:val="left"/>
            </w:pPr>
            <w:r/>
            <w:r>
              <w:rPr>
                <w:rFonts w:ascii="Times New Roman" w:hAnsi="Times New Roman"/>
                <w:b w:val="0"/>
                <w:i w:val="0"/>
                <w:color w:val="1A1A1A"/>
                <w:sz w:val="21"/>
              </w:rPr>
              <w:t>Kích thước, m</w:t>
            </w:r>
          </w:p>
          <w:p>
            <w:pPr>
              <w:spacing w:before="20" w:after="20" w:line="264" w:lineRule="auto"/>
              <w:jc w:val="left"/>
            </w:pPr>
            <w:r>
              <w:rPr>
                <w:rFonts w:ascii="Times New Roman" w:hAnsi="Times New Roman"/>
                <w:b w:val="0"/>
                <w:i w:val="0"/>
                <w:color w:val="1A1A1A"/>
                <w:sz w:val="21"/>
              </w:rPr>
              <w:t>Dài x rộng x cao</w:t>
            </w:r>
          </w:p>
        </w:tc>
        <w:tc>
          <w:tcPr>
            <w:tcW w:type="dxa" w:w="3600"/>
            <w:vAlign w:val="center"/>
          </w:tcPr>
          <w:p>
            <w:pPr>
              <w:spacing w:before="20" w:after="20" w:line="264" w:lineRule="auto"/>
              <w:jc w:val="center"/>
            </w:pPr>
            <w:r/>
            <w:r>
              <w:rPr>
                <w:rFonts w:ascii="Times New Roman" w:hAnsi="Times New Roman"/>
                <w:b w:val="0"/>
                <w:i w:val="0"/>
                <w:color w:val="1A1A1A"/>
                <w:sz w:val="21"/>
              </w:rPr>
              <w:t>4,86 x 2,44 x 1,065</w:t>
            </w:r>
          </w:p>
        </w:tc>
      </w:tr>
    </w:tbl>
    <w:p>
      <w:pPr>
        <w:spacing w:before="0" w:after="100" w:line="276" w:lineRule="auto"/>
        <w:ind w:firstLine="504"/>
        <w:jc w:val="both"/>
      </w:pPr>
      <w:r>
        <w:rPr>
          <w:rFonts w:ascii="Times New Roman" w:hAnsi="Times New Roman"/>
          <w:b w:val="0"/>
          <w:i w:val="0"/>
          <w:color w:val="1A1A1A"/>
          <w:sz w:val="24"/>
        </w:rPr>
        <w:t>- Dầm 5П33Э</w:t>
      </w:r>
    </w:p>
    <w:p>
      <w:pPr>
        <w:spacing w:before="0" w:after="100" w:line="276" w:lineRule="auto"/>
        <w:ind w:firstLine="504"/>
        <w:jc w:val="both"/>
      </w:pPr>
      <w:r>
        <w:rPr>
          <w:rFonts w:ascii="Times New Roman" w:hAnsi="Times New Roman"/>
          <w:b w:val="0"/>
          <w:i w:val="0"/>
          <w:color w:val="1A1A1A"/>
          <w:sz w:val="24"/>
        </w:rPr>
        <w:t>Dùng để tiến hành bốc xếp (tháo dỡ) các cụm 5П32Э ở tất cả các phương án cẩu chuyển có tên lửa và không có tên lửa.</w:t>
      </w:r>
    </w:p>
    <w:p>
      <w:pPr>
        <w:keepNext/>
        <w:spacing w:before="0" w:after="100" w:line="276" w:lineRule="auto"/>
        <w:ind w:firstLine="504"/>
        <w:jc w:val="both"/>
      </w:pPr>
      <w:r>
        <w:rPr>
          <w:rFonts w:ascii="Times New Roman" w:hAnsi="Times New Roman"/>
          <w:b w:val="0"/>
          <w:i/>
          <w:color w:val="1A1A1A"/>
          <w:sz w:val="24"/>
        </w:rPr>
        <w:t>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Tải nâng, kg</w:t>
            </w:r>
          </w:p>
        </w:tc>
        <w:tc>
          <w:tcPr>
            <w:tcW w:type="dxa" w:w="3600"/>
            <w:vAlign w:val="center"/>
          </w:tcPr>
          <w:p>
            <w:pPr>
              <w:keepNext/>
              <w:spacing w:before="20" w:after="20" w:line="264" w:lineRule="auto"/>
              <w:jc w:val="center"/>
            </w:pPr>
            <w:r/>
            <w:r>
              <w:rPr>
                <w:rFonts w:ascii="Times New Roman" w:hAnsi="Times New Roman"/>
                <w:b w:val="0"/>
                <w:i w:val="0"/>
                <w:color w:val="1A1A1A"/>
                <w:sz w:val="21"/>
              </w:rPr>
              <w:t>6.000</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Trọng lượng, kg</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110</w:t>
            </w:r>
          </w:p>
        </w:tc>
      </w:tr>
      <w:tr>
        <w:trPr>
          <w:cantSplit/>
        </w:trPr>
        <w:tc>
          <w:tcPr>
            <w:tcW w:type="dxa" w:w="5760"/>
            <w:vAlign w:val="center"/>
          </w:tcPr>
          <w:p>
            <w:pPr>
              <w:spacing w:before="20" w:after="20" w:line="264" w:lineRule="auto"/>
              <w:jc w:val="left"/>
            </w:pPr>
            <w:r/>
            <w:r>
              <w:rPr>
                <w:rFonts w:ascii="Times New Roman" w:hAnsi="Times New Roman"/>
                <w:b w:val="0"/>
                <w:i w:val="0"/>
                <w:color w:val="1A1A1A"/>
                <w:sz w:val="21"/>
              </w:rPr>
              <w:t>Kích thước, m</w:t>
            </w:r>
          </w:p>
          <w:p>
            <w:pPr>
              <w:spacing w:before="20" w:after="20" w:line="264" w:lineRule="auto"/>
              <w:jc w:val="left"/>
            </w:pPr>
            <w:r>
              <w:rPr>
                <w:rFonts w:ascii="Times New Roman" w:hAnsi="Times New Roman"/>
                <w:b w:val="0"/>
                <w:i w:val="0"/>
                <w:color w:val="1A1A1A"/>
                <w:sz w:val="21"/>
              </w:rPr>
              <w:t>Dài x rộng x cao</w:t>
            </w:r>
          </w:p>
          <w:p>
            <w:pPr>
              <w:spacing w:before="20" w:after="20" w:line="264" w:lineRule="auto"/>
              <w:jc w:val="left"/>
            </w:pPr>
            <w:r>
              <w:rPr>
                <w:rFonts w:ascii="Times New Roman" w:hAnsi="Times New Roman"/>
                <w:b w:val="0"/>
                <w:i w:val="0"/>
                <w:color w:val="1A1A1A"/>
                <w:sz w:val="21"/>
              </w:rPr>
              <w:t>* Cao 0,44m ở trạng thái hành quân</w:t>
            </w:r>
          </w:p>
        </w:tc>
        <w:tc>
          <w:tcPr>
            <w:tcW w:type="dxa" w:w="3600"/>
            <w:vAlign w:val="center"/>
          </w:tcPr>
          <w:p>
            <w:pPr>
              <w:spacing w:before="20" w:after="20" w:line="264" w:lineRule="auto"/>
              <w:jc w:val="center"/>
            </w:pPr>
            <w:r/>
            <w:r>
              <w:rPr>
                <w:rFonts w:ascii="Times New Roman" w:hAnsi="Times New Roman"/>
                <w:b w:val="0"/>
                <w:i w:val="0"/>
                <w:color w:val="1A1A1A"/>
                <w:sz w:val="21"/>
              </w:rPr>
              <w:t>2,316 x 0,276 x 0,44</w:t>
            </w:r>
          </w:p>
        </w:tc>
      </w:tr>
    </w:tbl>
    <w:p>
      <w:pPr>
        <w:spacing w:before="0" w:after="100" w:line="276" w:lineRule="auto"/>
        <w:ind w:firstLine="504"/>
        <w:jc w:val="both"/>
      </w:pPr>
      <w:r>
        <w:rPr>
          <w:rFonts w:ascii="Times New Roman" w:hAnsi="Times New Roman"/>
          <w:b w:val="0"/>
          <w:i w:val="0"/>
          <w:color w:val="1A1A1A"/>
          <w:sz w:val="24"/>
        </w:rPr>
        <w:t>- Dầm 5П34Э</w:t>
      </w:r>
    </w:p>
    <w:p>
      <w:pPr>
        <w:spacing w:before="0" w:after="100" w:line="276" w:lineRule="auto"/>
        <w:ind w:firstLine="504"/>
        <w:jc w:val="both"/>
      </w:pPr>
      <w:r>
        <w:rPr>
          <w:rFonts w:ascii="Times New Roman" w:hAnsi="Times New Roman"/>
          <w:b w:val="0"/>
          <w:i w:val="0"/>
          <w:color w:val="1A1A1A"/>
          <w:sz w:val="24"/>
        </w:rPr>
        <w:t>Dùng để tiến hành bốc xếp (tháo dỡ) các tên lửa hoặc các ống phóng rỗng.</w:t>
      </w:r>
    </w:p>
    <w:p>
      <w:pPr>
        <w:keepNext/>
        <w:spacing w:before="0" w:after="100" w:line="276" w:lineRule="auto"/>
        <w:ind w:firstLine="504"/>
        <w:jc w:val="both"/>
      </w:pPr>
      <w:r>
        <w:rPr>
          <w:rFonts w:ascii="Times New Roman" w:hAnsi="Times New Roman"/>
          <w:b w:val="0"/>
          <w:i/>
          <w:color w:val="1A1A1A"/>
          <w:sz w:val="24"/>
        </w:rPr>
        <w:t>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Tải nâng, kg</w:t>
            </w:r>
          </w:p>
        </w:tc>
        <w:tc>
          <w:tcPr>
            <w:tcW w:type="dxa" w:w="3600"/>
            <w:vAlign w:val="center"/>
          </w:tcPr>
          <w:p>
            <w:pPr>
              <w:keepNext/>
              <w:spacing w:before="20" w:after="20" w:line="264" w:lineRule="auto"/>
              <w:jc w:val="center"/>
            </w:pPr>
            <w:r/>
            <w:r>
              <w:rPr>
                <w:rFonts w:ascii="Times New Roman" w:hAnsi="Times New Roman"/>
                <w:b w:val="0"/>
                <w:i w:val="0"/>
                <w:color w:val="1A1A1A"/>
                <w:sz w:val="21"/>
              </w:rPr>
              <w:t>≤ 6.000</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Trọng lượng, kg</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 180</w:t>
            </w:r>
          </w:p>
        </w:tc>
      </w:tr>
      <w:tr>
        <w:trPr>
          <w:cantSplit/>
        </w:trPr>
        <w:tc>
          <w:tcPr>
            <w:tcW w:type="dxa" w:w="5760"/>
            <w:vAlign w:val="center"/>
          </w:tcPr>
          <w:p>
            <w:pPr>
              <w:spacing w:before="20" w:after="20" w:line="264" w:lineRule="auto"/>
              <w:jc w:val="left"/>
            </w:pPr>
            <w:r/>
            <w:r>
              <w:rPr>
                <w:rFonts w:ascii="Times New Roman" w:hAnsi="Times New Roman"/>
                <w:b w:val="0"/>
                <w:i w:val="0"/>
                <w:color w:val="1A1A1A"/>
                <w:sz w:val="21"/>
              </w:rPr>
              <w:t>Kích thước, m</w:t>
            </w:r>
          </w:p>
          <w:p>
            <w:pPr>
              <w:spacing w:before="20" w:after="20" w:line="264" w:lineRule="auto"/>
              <w:jc w:val="left"/>
            </w:pPr>
            <w:r>
              <w:rPr>
                <w:rFonts w:ascii="Times New Roman" w:hAnsi="Times New Roman"/>
                <w:b w:val="0"/>
                <w:i w:val="0"/>
                <w:color w:val="1A1A1A"/>
                <w:sz w:val="21"/>
              </w:rPr>
              <w:t>Dài x rộng x cao</w:t>
            </w:r>
          </w:p>
          <w:p>
            <w:pPr>
              <w:spacing w:before="20" w:after="20" w:line="264" w:lineRule="auto"/>
              <w:jc w:val="left"/>
            </w:pPr>
            <w:r>
              <w:rPr>
                <w:rFonts w:ascii="Times New Roman" w:hAnsi="Times New Roman"/>
                <w:b w:val="0"/>
                <w:i w:val="0"/>
                <w:color w:val="1A1A1A"/>
                <w:sz w:val="21"/>
              </w:rPr>
              <w:t>* Cao 1,08 m ở trạng thái hành quân</w:t>
            </w:r>
          </w:p>
        </w:tc>
        <w:tc>
          <w:tcPr>
            <w:tcW w:type="dxa" w:w="3600"/>
            <w:vAlign w:val="center"/>
          </w:tcPr>
          <w:p>
            <w:pPr>
              <w:spacing w:before="20" w:after="20" w:line="264" w:lineRule="auto"/>
              <w:jc w:val="center"/>
            </w:pPr>
            <w:r/>
            <w:r>
              <w:rPr>
                <w:rFonts w:ascii="Times New Roman" w:hAnsi="Times New Roman"/>
                <w:b w:val="0"/>
                <w:i w:val="0"/>
                <w:color w:val="1A1A1A"/>
                <w:sz w:val="21"/>
              </w:rPr>
              <w:t>4,55 x 0,68 x 1,08</w:t>
            </w:r>
          </w:p>
        </w:tc>
      </w:tr>
    </w:tbl>
    <w:p>
      <w:pPr>
        <w:spacing w:before="0" w:after="100" w:line="276" w:lineRule="auto"/>
        <w:ind w:firstLine="504"/>
        <w:jc w:val="both"/>
      </w:pPr>
      <w:r>
        <w:rPr>
          <w:rFonts w:ascii="Times New Roman" w:hAnsi="Times New Roman"/>
          <w:b w:val="0"/>
          <w:i w:val="0"/>
          <w:color w:val="1A1A1A"/>
          <w:sz w:val="24"/>
        </w:rPr>
        <w:t>- Bộ thử tải để giám định lại các phương tiện nâng:</w:t>
      </w:r>
    </w:p>
    <w:p>
      <w:pPr>
        <w:spacing w:before="0" w:after="100" w:line="276" w:lineRule="auto"/>
        <w:ind w:firstLine="504"/>
        <w:jc w:val="both"/>
      </w:pPr>
      <w:r>
        <w:rPr>
          <w:rFonts w:ascii="Times New Roman" w:hAnsi="Times New Roman"/>
          <w:b w:val="0"/>
          <w:i w:val="0"/>
          <w:color w:val="1A1A1A"/>
          <w:sz w:val="24"/>
        </w:rPr>
        <w:t>Dùng để giám định kỹ thuật các dầm ngang 5П33Э, 5П34Э, 5П96Э, xe nạp 22Т6Э. Gồm có 02 tải mô hình 5Т58.07.02.010-2, trọng lượng mỗi tải mô hình là 3340 + 50 kg đảm bảo cho việc giám định kỹ thuật các dầm ngang. Bộ thử tải được vận chuyển và cất giữ trong cụm 5П32Э.</w:t>
      </w:r>
    </w:p>
    <w:p>
      <w:pPr>
        <w:keepNext/>
        <w:spacing w:before="160" w:after="80"/>
        <w:ind w:firstLine="504"/>
      </w:pPr>
      <w:r>
        <w:rPr>
          <w:rFonts w:ascii="Times New Roman" w:hAnsi="Times New Roman"/>
          <w:b w:val="0"/>
          <w:i/>
          <w:color w:val="1A1A1A"/>
          <w:sz w:val="24"/>
        </w:rPr>
        <w:t>4.3.5.2. Xe nạp tên lửa 22Т6Э</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Dùng để nạp, tháo nạp các bệ phóng 5П85СЭ, tên lửa và thực hiện các công việc nâng chuyển 5П85СЭ.</w:t>
      </w:r>
    </w:p>
    <w:p>
      <w:pPr>
        <w:keepNext/>
        <w:spacing w:before="120" w:after="60"/>
        <w:jc w:val="center"/>
      </w:pPr>
      <w:r>
        <w:drawing>
          <wp:inline xmlns:a="http://schemas.openxmlformats.org/drawingml/2006/main" xmlns:pic="http://schemas.openxmlformats.org/drawingml/2006/picture">
            <wp:extent cx="3291840" cy="2259488"/>
            <wp:docPr id="9" name="Picture 9"/>
            <wp:cNvGraphicFramePr>
              <a:graphicFrameLocks noChangeAspect="1"/>
            </wp:cNvGraphicFramePr>
            <a:graphic>
              <a:graphicData uri="http://schemas.openxmlformats.org/drawingml/2006/picture">
                <pic:pic>
                  <pic:nvPicPr>
                    <pic:cNvPr id="0" name="s300_fig9_22t6e.jpg"/>
                    <pic:cNvPicPr/>
                  </pic:nvPicPr>
                  <pic:blipFill>
                    <a:blip r:embed="rId19"/>
                    <a:stretch>
                      <a:fillRect/>
                    </a:stretch>
                  </pic:blipFill>
                  <pic:spPr>
                    <a:xfrm>
                      <a:off x="0" y="0"/>
                      <a:ext cx="3291840" cy="2259488"/>
                    </a:xfrm>
                    <a:prstGeom prst="rect"/>
                  </pic:spPr>
                </pic:pic>
              </a:graphicData>
            </a:graphic>
          </wp:inline>
        </w:drawing>
      </w:r>
    </w:p>
    <w:p>
      <w:pPr>
        <w:spacing w:before="0" w:after="160"/>
        <w:jc w:val="center"/>
      </w:pPr>
      <w:r>
        <w:rPr>
          <w:rFonts w:ascii="Times New Roman" w:hAnsi="Times New Roman"/>
          <w:b/>
          <w:i/>
          <w:color w:val="555555"/>
          <w:sz w:val="20"/>
        </w:rPr>
        <w:t>Hình minh họa: Xe nạp tên lửa 22Т6Э</w:t>
      </w:r>
    </w:p>
    <w:p>
      <w:pPr>
        <w:keepNext/>
        <w:spacing w:before="0" w:after="100" w:line="276" w:lineRule="auto"/>
        <w:ind w:firstLine="504"/>
        <w:jc w:val="both"/>
      </w:pPr>
      <w:r>
        <w:rPr>
          <w:rFonts w:ascii="Times New Roman" w:hAnsi="Times New Roman"/>
          <w:b w:val="0"/>
          <w:i/>
          <w:color w:val="1A1A1A"/>
          <w:sz w:val="24"/>
        </w:rPr>
        <w:t>*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Số lượng tên lửa nạp đồng thời</w:t>
            </w:r>
          </w:p>
        </w:tc>
        <w:tc>
          <w:tcPr>
            <w:tcW w:type="dxa" w:w="3600"/>
            <w:vAlign w:val="center"/>
          </w:tcPr>
          <w:p>
            <w:pPr>
              <w:keepNext/>
              <w:spacing w:before="20" w:after="20" w:line="264" w:lineRule="auto"/>
              <w:jc w:val="center"/>
            </w:pPr>
            <w:r/>
            <w:r>
              <w:rPr>
                <w:rFonts w:ascii="Times New Roman" w:hAnsi="Times New Roman"/>
                <w:b w:val="0"/>
                <w:i w:val="0"/>
                <w:color w:val="1A1A1A"/>
                <w:sz w:val="21"/>
              </w:rPr>
              <w:t>2</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Thời gian nạp cho bệ phóng 4 tên lửa, phút</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 30</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Thời gian tháo 4 ống phóng từ bệ, phút</w:t>
            </w:r>
          </w:p>
        </w:tc>
        <w:tc>
          <w:tcPr>
            <w:tcW w:type="dxa" w:w="3600"/>
            <w:vAlign w:val="center"/>
          </w:tcPr>
          <w:p>
            <w:pPr>
              <w:keepNext/>
              <w:spacing w:before="20" w:after="20" w:line="264" w:lineRule="auto"/>
              <w:jc w:val="center"/>
            </w:pPr>
            <w:r/>
            <w:r>
              <w:rPr>
                <w:rFonts w:ascii="Times New Roman" w:hAnsi="Times New Roman"/>
                <w:b w:val="0"/>
                <w:i w:val="0"/>
                <w:color w:val="1A1A1A"/>
                <w:sz w:val="21"/>
              </w:rPr>
              <w:t>≤ 30</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Kích thước xe nạp ở trạng thái hành quân, m</w:t>
            </w:r>
          </w:p>
          <w:p>
            <w:pPr>
              <w:keepNext/>
              <w:spacing w:before="20" w:after="20" w:line="264" w:lineRule="auto"/>
              <w:jc w:val="left"/>
            </w:pPr>
            <w:r>
              <w:rPr>
                <w:rFonts w:ascii="Times New Roman" w:hAnsi="Times New Roman"/>
                <w:b w:val="0"/>
                <w:i w:val="0"/>
                <w:color w:val="1A1A1A"/>
                <w:sz w:val="21"/>
              </w:rPr>
              <w:t>Dài x rộng x cao</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10,6 x 3,16 x 3,8</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Trọng lượng, kg</w:t>
            </w:r>
          </w:p>
        </w:tc>
        <w:tc>
          <w:tcPr>
            <w:tcW w:type="dxa" w:w="3600"/>
            <w:vAlign w:val="center"/>
          </w:tcPr>
          <w:p>
            <w:pPr>
              <w:keepNext/>
              <w:spacing w:before="20" w:after="20" w:line="264" w:lineRule="auto"/>
              <w:jc w:val="center"/>
            </w:pPr>
            <w:r/>
            <w:r>
              <w:rPr>
                <w:rFonts w:ascii="Times New Roman" w:hAnsi="Times New Roman"/>
                <w:b w:val="0"/>
                <w:i w:val="0"/>
                <w:color w:val="1A1A1A"/>
                <w:sz w:val="21"/>
              </w:rPr>
              <w:t>23.400</w:t>
            </w:r>
          </w:p>
        </w:tc>
      </w:tr>
      <w:tr>
        <w:trPr>
          <w:cantSplit/>
        </w:trPr>
        <w:tc>
          <w:tcPr>
            <w:tcW w:type="dxa" w:w="5760"/>
            <w:shd w:fill="F4F7FA"/>
            <w:vAlign w:val="center"/>
          </w:tcPr>
          <w:p>
            <w:pPr>
              <w:spacing w:before="20" w:after="20" w:line="264" w:lineRule="auto"/>
              <w:jc w:val="left"/>
            </w:pPr>
            <w:r/>
            <w:r>
              <w:rPr>
                <w:rFonts w:ascii="Times New Roman" w:hAnsi="Times New Roman"/>
                <w:b w:val="0"/>
                <w:i w:val="0"/>
                <w:color w:val="1A1A1A"/>
                <w:sz w:val="21"/>
              </w:rPr>
              <w:t>Bán kính vòng quay nhỏ nhất, m</w:t>
            </w:r>
          </w:p>
        </w:tc>
        <w:tc>
          <w:tcPr>
            <w:tcW w:type="dxa" w:w="3600"/>
            <w:shd w:fill="F4F7FA"/>
            <w:vAlign w:val="center"/>
          </w:tcPr>
          <w:p>
            <w:pPr>
              <w:spacing w:before="20" w:after="20" w:line="264" w:lineRule="auto"/>
              <w:jc w:val="center"/>
            </w:pPr>
            <w:r/>
            <w:r>
              <w:rPr>
                <w:rFonts w:ascii="Times New Roman" w:hAnsi="Times New Roman"/>
                <w:b w:val="0"/>
                <w:i w:val="0"/>
                <w:color w:val="1A1A1A"/>
                <w:sz w:val="21"/>
              </w:rPr>
              <w:t>13,5</w:t>
            </w:r>
          </w:p>
        </w:tc>
      </w:tr>
    </w:tbl>
    <w:p>
      <w:pPr>
        <w:keepNext/>
        <w:spacing w:before="160" w:after="80"/>
        <w:ind w:firstLine="504"/>
      </w:pPr>
      <w:r>
        <w:rPr>
          <w:rFonts w:ascii="Times New Roman" w:hAnsi="Times New Roman"/>
          <w:b w:val="0"/>
          <w:i/>
          <w:color w:val="1A1A1A"/>
          <w:sz w:val="24"/>
        </w:rPr>
        <w:t>4.3.5.3. Bộ thiết bị để xếp dỡ tên lửa 48У6Э</w:t>
      </w:r>
    </w:p>
    <w:p>
      <w:pPr>
        <w:spacing w:before="0" w:after="100" w:line="276" w:lineRule="auto"/>
        <w:ind w:firstLine="504"/>
        <w:jc w:val="both"/>
      </w:pPr>
      <w:r>
        <w:rPr>
          <w:rFonts w:ascii="Times New Roman" w:hAnsi="Times New Roman"/>
          <w:b w:val="0"/>
          <w:i w:val="0"/>
          <w:color w:val="1A1A1A"/>
          <w:sz w:val="24"/>
        </w:rPr>
        <w:t>- Đặt các cụm 5П32Э cùng với các tên lửa và không có tên lửa lên các kích lăn và kéo các cụm bằng xe ô tô trong phạm vi các bãi làm việc;</w:t>
      </w:r>
    </w:p>
    <w:p>
      <w:pPr>
        <w:spacing w:before="0" w:after="100" w:line="276" w:lineRule="auto"/>
        <w:ind w:firstLine="504"/>
        <w:jc w:val="both"/>
      </w:pPr>
      <w:r>
        <w:rPr>
          <w:rFonts w:ascii="Times New Roman" w:hAnsi="Times New Roman"/>
          <w:b w:val="0"/>
          <w:i w:val="0"/>
          <w:color w:val="1A1A1A"/>
          <w:sz w:val="24"/>
        </w:rPr>
        <w:t>- Xếp dỡ các cụm 5П32Э cùng với tên lửa và không có tên lửa vào máy bay hay các kho cất giữ;</w:t>
      </w:r>
    </w:p>
    <w:p>
      <w:pPr>
        <w:spacing w:before="0" w:after="100" w:line="276" w:lineRule="auto"/>
        <w:ind w:firstLine="504"/>
        <w:jc w:val="both"/>
      </w:pPr>
      <w:r>
        <w:rPr>
          <w:rFonts w:ascii="Times New Roman" w:hAnsi="Times New Roman"/>
          <w:b w:val="0"/>
          <w:i w:val="0"/>
          <w:color w:val="1A1A1A"/>
          <w:sz w:val="24"/>
        </w:rPr>
        <w:t>- Cất giữ và vận chuyển các kích lăn, các chuyển tiếp và thanh dầm bằng tất cả các phương tiện vận tải ở dạng bao gói;</w:t>
      </w:r>
    </w:p>
    <w:p>
      <w:pPr>
        <w:spacing w:before="0" w:after="100" w:line="276" w:lineRule="auto"/>
        <w:ind w:firstLine="504"/>
        <w:jc w:val="both"/>
      </w:pPr>
      <w:r>
        <w:rPr>
          <w:rFonts w:ascii="Times New Roman" w:hAnsi="Times New Roman"/>
          <w:b w:val="0"/>
          <w:i w:val="0"/>
          <w:color w:val="1A1A1A"/>
          <w:sz w:val="24"/>
        </w:rPr>
        <w:t>- Di chuyển các bộ đã bao gói bằng tay.</w:t>
      </w:r>
    </w:p>
    <w:p>
      <w:pPr>
        <w:keepNext/>
        <w:spacing w:before="0" w:after="100" w:line="276" w:lineRule="auto"/>
        <w:ind w:firstLine="504"/>
        <w:jc w:val="both"/>
      </w:pPr>
      <w:r>
        <w:rPr>
          <w:rFonts w:ascii="Times New Roman" w:hAnsi="Times New Roman"/>
          <w:b w:val="0"/>
          <w:i/>
          <w:color w:val="1A1A1A"/>
          <w:sz w:val="24"/>
        </w:rPr>
        <w:t>* 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Dài x rộng x cao, m</w:t>
            </w:r>
          </w:p>
        </w:tc>
        <w:tc>
          <w:tcPr>
            <w:tcW w:type="dxa" w:w="3600"/>
            <w:vAlign w:val="center"/>
          </w:tcPr>
          <w:p>
            <w:pPr>
              <w:keepNext/>
              <w:spacing w:before="20" w:after="20" w:line="264" w:lineRule="auto"/>
              <w:jc w:val="center"/>
            </w:pPr>
            <w:r/>
            <w:r>
              <w:rPr>
                <w:rFonts w:ascii="Times New Roman" w:hAnsi="Times New Roman"/>
                <w:b w:val="0"/>
                <w:i w:val="0"/>
                <w:color w:val="1A1A1A"/>
                <w:sz w:val="21"/>
              </w:rPr>
              <w:t>3 x 2,04 x 1,75</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Trọng lượng (cả bạt), kg</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2.130</w:t>
            </w:r>
          </w:p>
        </w:tc>
      </w:tr>
      <w:tr>
        <w:trPr>
          <w:cantSplit/>
        </w:trPr>
        <w:tc>
          <w:tcPr>
            <w:tcW w:type="dxa" w:w="5760"/>
            <w:vAlign w:val="center"/>
          </w:tcPr>
          <w:p>
            <w:pPr>
              <w:spacing w:before="20" w:after="20" w:line="264" w:lineRule="auto"/>
              <w:jc w:val="left"/>
            </w:pPr>
            <w:r/>
            <w:r>
              <w:rPr>
                <w:rFonts w:ascii="Times New Roman" w:hAnsi="Times New Roman"/>
                <w:b w:val="0"/>
                <w:i w:val="0"/>
                <w:color w:val="1A1A1A"/>
                <w:sz w:val="21"/>
              </w:rPr>
              <w:t>Tải nâng của kích, kg</w:t>
            </w:r>
          </w:p>
          <w:p>
            <w:pPr>
              <w:spacing w:before="20" w:after="20" w:line="264" w:lineRule="auto"/>
              <w:jc w:val="left"/>
            </w:pPr>
            <w:r>
              <w:rPr>
                <w:rFonts w:ascii="Times New Roman" w:hAnsi="Times New Roman"/>
                <w:b w:val="0"/>
                <w:i w:val="0"/>
                <w:color w:val="1A1A1A"/>
                <w:sz w:val="21"/>
              </w:rPr>
              <w:t>- 11У6М</w:t>
            </w:r>
          </w:p>
          <w:p>
            <w:pPr>
              <w:spacing w:before="20" w:after="20" w:line="264" w:lineRule="auto"/>
              <w:jc w:val="left"/>
            </w:pPr>
            <w:r>
              <w:rPr>
                <w:rFonts w:ascii="Times New Roman" w:hAnsi="Times New Roman"/>
                <w:b w:val="0"/>
                <w:i w:val="0"/>
                <w:color w:val="1A1A1A"/>
                <w:sz w:val="21"/>
              </w:rPr>
              <w:t>- 11У6</w:t>
            </w:r>
          </w:p>
        </w:tc>
        <w:tc>
          <w:tcPr>
            <w:tcW w:type="dxa" w:w="3600"/>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3.950</w:t>
            </w:r>
          </w:p>
          <w:p>
            <w:pPr>
              <w:spacing w:before="20" w:after="20" w:line="264" w:lineRule="auto"/>
              <w:jc w:val="center"/>
            </w:pPr>
            <w:r>
              <w:rPr>
                <w:rFonts w:ascii="Times New Roman" w:hAnsi="Times New Roman"/>
                <w:b w:val="0"/>
                <w:i w:val="0"/>
                <w:color w:val="1A1A1A"/>
                <w:sz w:val="21"/>
              </w:rPr>
              <w:t>3.000</w:t>
            </w:r>
          </w:p>
        </w:tc>
      </w:tr>
    </w:tbl>
    <w:p>
      <w:pPr>
        <w:keepNext/>
        <w:spacing w:before="160" w:after="80"/>
        <w:ind w:firstLine="504"/>
      </w:pPr>
      <w:r>
        <w:rPr>
          <w:rFonts w:ascii="Times New Roman" w:hAnsi="Times New Roman"/>
          <w:b w:val="0"/>
          <w:i/>
          <w:color w:val="1A1A1A"/>
          <w:sz w:val="24"/>
        </w:rPr>
        <w:t>4.3.5.4. Giá để tên lửa 5П32Э</w:t>
      </w:r>
    </w:p>
    <w:p>
      <w:pPr>
        <w:spacing w:before="0" w:after="100" w:line="276" w:lineRule="auto"/>
        <w:ind w:firstLine="504"/>
        <w:jc w:val="both"/>
      </w:pPr>
      <w:r>
        <w:rPr>
          <w:rFonts w:ascii="Times New Roman" w:hAnsi="Times New Roman"/>
          <w:b w:val="0"/>
          <w:i w:val="0"/>
          <w:color w:val="1A1A1A"/>
          <w:sz w:val="24"/>
        </w:rPr>
        <w:t>Dùng để vận chuyển bằng mọi phương tiện giao thông và cất giữ các ống phóng có tên lửa và không có tên lửa trong các nhà kho và ở ngoài bãi trống.</w:t>
      </w:r>
    </w:p>
    <w:p>
      <w:pPr>
        <w:spacing w:before="0" w:after="100" w:line="276" w:lineRule="auto"/>
        <w:ind w:firstLine="504"/>
        <w:jc w:val="both"/>
      </w:pPr>
      <w:r>
        <w:rPr>
          <w:rFonts w:ascii="Times New Roman" w:hAnsi="Times New Roman"/>
          <w:b w:val="0"/>
          <w:i w:val="0"/>
          <w:color w:val="1A1A1A"/>
          <w:sz w:val="24"/>
        </w:rPr>
        <w:t>Trong cụm 5П32Э bố trí 2 ống phóng cùng với các tên lửa. Khi vận chuyển các cụm có tên lửa và không có tên lửa có thể đặt ở 1 - 2 tầng, khi cất giữ các cụm được nạp tải có thể đặt ở 1 - 4 tầng.</w:t>
      </w:r>
    </w:p>
    <w:p>
      <w:pPr>
        <w:keepNext/>
        <w:spacing w:before="0" w:after="100" w:line="276" w:lineRule="auto"/>
        <w:ind w:firstLine="504"/>
        <w:jc w:val="both"/>
      </w:pPr>
      <w:r>
        <w:rPr>
          <w:rFonts w:ascii="Times New Roman" w:hAnsi="Times New Roman"/>
          <w:b w:val="0"/>
          <w:i/>
          <w:color w:val="1A1A1A"/>
          <w:sz w:val="24"/>
        </w:rPr>
        <w:t>* 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760"/>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600"/>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Số lượng tên lửa được bố trí</w:t>
            </w:r>
          </w:p>
        </w:tc>
        <w:tc>
          <w:tcPr>
            <w:tcW w:type="dxa" w:w="3600"/>
            <w:vAlign w:val="center"/>
          </w:tcPr>
          <w:p>
            <w:pPr>
              <w:keepNext/>
              <w:spacing w:before="20" w:after="20" w:line="264" w:lineRule="auto"/>
              <w:jc w:val="center"/>
            </w:pPr>
            <w:r/>
            <w:r>
              <w:rPr>
                <w:rFonts w:ascii="Times New Roman" w:hAnsi="Times New Roman"/>
                <w:b w:val="0"/>
                <w:i w:val="0"/>
                <w:color w:val="1A1A1A"/>
                <w:sz w:val="21"/>
              </w:rPr>
              <w:t>2</w:t>
            </w:r>
          </w:p>
        </w:tc>
      </w:tr>
      <w:tr>
        <w:trPr>
          <w:cantSplit/>
        </w:trPr>
        <w:tc>
          <w:tcPr>
            <w:tcW w:type="dxa" w:w="5760"/>
            <w:shd w:fill="F4F7FA"/>
            <w:vAlign w:val="center"/>
          </w:tcPr>
          <w:p>
            <w:pPr>
              <w:keepNext/>
              <w:spacing w:before="20" w:after="20" w:line="264" w:lineRule="auto"/>
              <w:jc w:val="left"/>
            </w:pPr>
            <w:r/>
            <w:r>
              <w:rPr>
                <w:rFonts w:ascii="Times New Roman" w:hAnsi="Times New Roman"/>
                <w:b w:val="0"/>
                <w:i w:val="0"/>
                <w:color w:val="1A1A1A"/>
                <w:sz w:val="21"/>
              </w:rPr>
              <w:t>Trọng lượng, kg</w:t>
            </w:r>
          </w:p>
        </w:tc>
        <w:tc>
          <w:tcPr>
            <w:tcW w:type="dxa" w:w="3600"/>
            <w:shd w:fill="F4F7FA"/>
            <w:vAlign w:val="center"/>
          </w:tcPr>
          <w:p>
            <w:pPr>
              <w:keepNext/>
              <w:spacing w:before="20" w:after="20" w:line="264" w:lineRule="auto"/>
              <w:jc w:val="center"/>
            </w:pPr>
            <w:r/>
            <w:r>
              <w:rPr>
                <w:rFonts w:ascii="Times New Roman" w:hAnsi="Times New Roman"/>
                <w:b w:val="0"/>
                <w:i w:val="0"/>
                <w:color w:val="1A1A1A"/>
                <w:sz w:val="21"/>
              </w:rPr>
              <w:t>≤ 720</w:t>
            </w:r>
          </w:p>
        </w:tc>
      </w:tr>
      <w:tr>
        <w:trPr>
          <w:cantSplit/>
        </w:trPr>
        <w:tc>
          <w:tcPr>
            <w:tcW w:type="dxa" w:w="5760"/>
            <w:vAlign w:val="center"/>
          </w:tcPr>
          <w:p>
            <w:pPr>
              <w:keepNext/>
              <w:spacing w:before="20" w:after="20" w:line="264" w:lineRule="auto"/>
              <w:jc w:val="left"/>
            </w:pPr>
            <w:r/>
            <w:r>
              <w:rPr>
                <w:rFonts w:ascii="Times New Roman" w:hAnsi="Times New Roman"/>
                <w:b w:val="0"/>
                <w:i w:val="0"/>
                <w:color w:val="1A1A1A"/>
                <w:sz w:val="21"/>
              </w:rPr>
              <w:t>Tải nâng, kg</w:t>
            </w:r>
          </w:p>
        </w:tc>
        <w:tc>
          <w:tcPr>
            <w:tcW w:type="dxa" w:w="3600"/>
            <w:vAlign w:val="center"/>
          </w:tcPr>
          <w:p>
            <w:pPr>
              <w:keepNext/>
              <w:spacing w:before="20" w:after="20" w:line="264" w:lineRule="auto"/>
              <w:jc w:val="center"/>
            </w:pPr>
            <w:r/>
            <w:r>
              <w:rPr>
                <w:rFonts w:ascii="Times New Roman" w:hAnsi="Times New Roman"/>
                <w:b w:val="0"/>
                <w:i w:val="0"/>
                <w:color w:val="1A1A1A"/>
                <w:sz w:val="21"/>
              </w:rPr>
              <w:t>≤ 5.200</w:t>
            </w:r>
          </w:p>
        </w:tc>
      </w:tr>
      <w:tr>
        <w:trPr>
          <w:cantSplit/>
        </w:trPr>
        <w:tc>
          <w:tcPr>
            <w:tcW w:type="dxa" w:w="5760"/>
            <w:shd w:fill="F4F7FA"/>
            <w:vAlign w:val="center"/>
          </w:tcPr>
          <w:p>
            <w:pPr>
              <w:spacing w:before="20" w:after="20" w:line="264" w:lineRule="auto"/>
              <w:jc w:val="left"/>
            </w:pPr>
            <w:r/>
            <w:r>
              <w:rPr>
                <w:rFonts w:ascii="Times New Roman" w:hAnsi="Times New Roman"/>
                <w:b w:val="0"/>
                <w:i w:val="0"/>
                <w:color w:val="1A1A1A"/>
                <w:sz w:val="21"/>
              </w:rPr>
              <w:t>Kích thước, m</w:t>
            </w:r>
          </w:p>
          <w:p>
            <w:pPr>
              <w:spacing w:before="20" w:after="20" w:line="264" w:lineRule="auto"/>
              <w:jc w:val="left"/>
            </w:pPr>
            <w:r>
              <w:rPr>
                <w:rFonts w:ascii="Times New Roman" w:hAnsi="Times New Roman"/>
                <w:b w:val="0"/>
                <w:i w:val="0"/>
                <w:color w:val="1A1A1A"/>
                <w:sz w:val="21"/>
              </w:rPr>
              <w:t>Dài x rộng x cao</w:t>
            </w:r>
          </w:p>
          <w:p>
            <w:pPr>
              <w:spacing w:before="20" w:after="20" w:line="264" w:lineRule="auto"/>
              <w:jc w:val="left"/>
            </w:pPr>
            <w:r>
              <w:rPr>
                <w:rFonts w:ascii="Times New Roman" w:hAnsi="Times New Roman"/>
                <w:b w:val="0"/>
                <w:i w:val="0"/>
                <w:color w:val="1A1A1A"/>
                <w:sz w:val="21"/>
              </w:rPr>
              <w:t>* Cao 1,29 m ở trạng thái hành quân</w:t>
            </w:r>
          </w:p>
        </w:tc>
        <w:tc>
          <w:tcPr>
            <w:tcW w:type="dxa" w:w="3600"/>
            <w:shd w:fill="F4F7FA"/>
            <w:vAlign w:val="center"/>
          </w:tcPr>
          <w:p>
            <w:pPr>
              <w:spacing w:before="20" w:after="20" w:line="264" w:lineRule="auto"/>
              <w:jc w:val="center"/>
            </w:pPr>
            <w:r/>
            <w:r>
              <w:rPr>
                <w:rFonts w:ascii="Times New Roman" w:hAnsi="Times New Roman"/>
                <w:b w:val="0"/>
                <w:i w:val="0"/>
                <w:color w:val="1A1A1A"/>
                <w:sz w:val="21"/>
              </w:rPr>
              <w:t>4,57 x 2,61 x 1,29</w:t>
            </w:r>
          </w:p>
        </w:tc>
      </w:tr>
    </w:tbl>
    <w:p>
      <w:pPr>
        <w:keepNext/>
        <w:spacing w:before="160" w:after="80"/>
        <w:ind w:firstLine="504"/>
      </w:pPr>
      <w:r>
        <w:rPr>
          <w:rFonts w:ascii="Times New Roman" w:hAnsi="Times New Roman"/>
          <w:b/>
          <w:i w:val="0"/>
          <w:color w:val="142B47"/>
          <w:sz w:val="24"/>
        </w:rPr>
        <w:t>4.3.6. Các thiết bị bảo đảm nguồn nuôi bao gồm</w:t>
      </w:r>
    </w:p>
    <w:p>
      <w:pPr>
        <w:spacing w:before="0" w:after="100" w:line="276" w:lineRule="auto"/>
        <w:ind w:firstLine="504"/>
        <w:jc w:val="both"/>
      </w:pPr>
      <w:r>
        <w:rPr>
          <w:rFonts w:ascii="Times New Roman" w:hAnsi="Times New Roman"/>
          <w:b w:val="0"/>
          <w:i w:val="0"/>
          <w:color w:val="1A1A1A"/>
          <w:sz w:val="24"/>
        </w:rPr>
        <w:t>- Trạm phát điện 5И57А: 02 trạm РПН: 01 trạm (02 ДЭС); ПУ: 01 trạm (02 ДЭС);</w:t>
      </w:r>
    </w:p>
    <w:p>
      <w:pPr>
        <w:spacing w:before="0" w:after="100" w:line="276" w:lineRule="auto"/>
        <w:ind w:firstLine="504"/>
        <w:jc w:val="both"/>
      </w:pPr>
      <w:r>
        <w:rPr>
          <w:rFonts w:ascii="Times New Roman" w:hAnsi="Times New Roman"/>
          <w:b w:val="0"/>
          <w:i w:val="0"/>
          <w:color w:val="1A1A1A"/>
          <w:sz w:val="24"/>
        </w:rPr>
        <w:t>- Các xe biến đổi và chia điện 63Т6А-1: 03 xe (РПН: 02 xe; ПУ: 01 xe).</w:t>
      </w:r>
    </w:p>
    <w:p>
      <w:pPr>
        <w:keepNext/>
        <w:spacing w:before="160" w:after="80"/>
        <w:ind w:firstLine="504"/>
      </w:pPr>
      <w:r>
        <w:rPr>
          <w:rFonts w:ascii="Times New Roman" w:hAnsi="Times New Roman"/>
          <w:b w:val="0"/>
          <w:i/>
          <w:color w:val="1A1A1A"/>
          <w:sz w:val="24"/>
        </w:rPr>
        <w:t>4.3.6.1. Trạm phát điện 5И57А</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Dùng để cấp nguồn cho tổ hợp tên lửa dòng xoay chiều 3 pha điện áp 400V, tần số 50Hz từ máy phát điện tại chỗ theo nguồn điện 3 pha có dây trung tính.</w:t>
      </w:r>
    </w:p>
    <w:p>
      <w:pPr>
        <w:keepNext/>
        <w:spacing w:before="0" w:after="100" w:line="276" w:lineRule="auto"/>
        <w:ind w:firstLine="504"/>
        <w:jc w:val="both"/>
      </w:pPr>
      <w:r>
        <w:rPr>
          <w:rFonts w:ascii="Times New Roman" w:hAnsi="Times New Roman"/>
          <w:b w:val="0"/>
          <w:i/>
          <w:color w:val="1A1A1A"/>
          <w:sz w:val="24"/>
        </w:rPr>
        <w:t>* 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619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168"/>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6192"/>
            <w:vAlign w:val="center"/>
          </w:tcPr>
          <w:p>
            <w:pPr>
              <w:keepNext/>
              <w:spacing w:before="20" w:after="20" w:line="264" w:lineRule="auto"/>
              <w:jc w:val="left"/>
            </w:pPr>
            <w:r/>
            <w:r>
              <w:rPr>
                <w:rFonts w:ascii="Times New Roman" w:hAnsi="Times New Roman"/>
                <w:b w:val="0"/>
                <w:i w:val="0"/>
                <w:color w:val="1A1A1A"/>
                <w:sz w:val="21"/>
              </w:rPr>
              <w:t>Dạng dòng điện</w:t>
            </w:r>
          </w:p>
        </w:tc>
        <w:tc>
          <w:tcPr>
            <w:tcW w:type="dxa" w:w="3168"/>
            <w:vAlign w:val="center"/>
          </w:tcPr>
          <w:p>
            <w:pPr>
              <w:keepNext/>
              <w:spacing w:before="20" w:after="20" w:line="264" w:lineRule="auto"/>
              <w:jc w:val="center"/>
            </w:pPr>
            <w:r/>
            <w:r>
              <w:rPr>
                <w:rFonts w:ascii="Times New Roman" w:hAnsi="Times New Roman"/>
                <w:b w:val="0"/>
                <w:i w:val="0"/>
                <w:color w:val="1A1A1A"/>
                <w:sz w:val="21"/>
              </w:rPr>
              <w:t>Xoay chiều, 3 pha</w:t>
            </w:r>
          </w:p>
        </w:tc>
      </w:tr>
      <w:tr>
        <w:trPr>
          <w:cantSplit/>
        </w:trPr>
        <w:tc>
          <w:tcPr>
            <w:tcW w:type="dxa" w:w="6192"/>
            <w:shd w:fill="F4F7FA"/>
            <w:vAlign w:val="center"/>
          </w:tcPr>
          <w:p>
            <w:pPr>
              <w:keepNext/>
              <w:spacing w:before="20" w:after="20" w:line="264" w:lineRule="auto"/>
              <w:jc w:val="left"/>
            </w:pPr>
            <w:r/>
            <w:r>
              <w:rPr>
                <w:rFonts w:ascii="Times New Roman" w:hAnsi="Times New Roman"/>
                <w:b w:val="0"/>
                <w:i w:val="0"/>
                <w:color w:val="1A1A1A"/>
                <w:sz w:val="21"/>
              </w:rPr>
              <w:t>Công suất, KW</w:t>
            </w:r>
          </w:p>
          <w:p>
            <w:pPr>
              <w:keepNext/>
              <w:spacing w:before="20" w:after="20" w:line="264" w:lineRule="auto"/>
              <w:jc w:val="left"/>
            </w:pPr>
            <w:r>
              <w:rPr>
                <w:rFonts w:ascii="Times New Roman" w:hAnsi="Times New Roman"/>
                <w:b w:val="0"/>
                <w:i w:val="0"/>
                <w:color w:val="1A1A1A"/>
                <w:sz w:val="21"/>
              </w:rPr>
              <w:t>- Khi làm việc tại chỗ từ một trong hai tổ máy</w:t>
            </w:r>
          </w:p>
          <w:p>
            <w:pPr>
              <w:keepNext/>
              <w:spacing w:before="20" w:after="20" w:line="264" w:lineRule="auto"/>
              <w:jc w:val="left"/>
            </w:pPr>
            <w:r>
              <w:rPr>
                <w:rFonts w:ascii="Times New Roman" w:hAnsi="Times New Roman"/>
                <w:b w:val="0"/>
                <w:i w:val="0"/>
                <w:color w:val="1A1A1A"/>
                <w:sz w:val="21"/>
              </w:rPr>
              <w:t>- Khi làm việc song song hai tổ máy</w:t>
            </w:r>
          </w:p>
        </w:tc>
        <w:tc>
          <w:tcPr>
            <w:tcW w:type="dxa" w:w="3168"/>
            <w:shd w:fill="F4F7FA"/>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100</w:t>
            </w:r>
          </w:p>
          <w:p>
            <w:pPr>
              <w:keepNext/>
              <w:spacing w:before="20" w:after="20" w:line="264" w:lineRule="auto"/>
              <w:jc w:val="center"/>
            </w:pPr>
            <w:r>
              <w:rPr>
                <w:rFonts w:ascii="Times New Roman" w:hAnsi="Times New Roman"/>
                <w:b w:val="0"/>
                <w:i w:val="0"/>
                <w:color w:val="1A1A1A"/>
                <w:sz w:val="21"/>
              </w:rPr>
              <w:t>180</w:t>
            </w:r>
          </w:p>
        </w:tc>
      </w:tr>
      <w:tr>
        <w:trPr>
          <w:cantSplit/>
        </w:trPr>
        <w:tc>
          <w:tcPr>
            <w:tcW w:type="dxa" w:w="6192"/>
            <w:vAlign w:val="center"/>
          </w:tcPr>
          <w:p>
            <w:pPr>
              <w:keepNext/>
              <w:spacing w:before="20" w:after="20" w:line="264" w:lineRule="auto"/>
              <w:jc w:val="left"/>
            </w:pPr>
            <w:r/>
            <w:r>
              <w:rPr>
                <w:rFonts w:ascii="Times New Roman" w:hAnsi="Times New Roman"/>
                <w:b w:val="0"/>
                <w:i w:val="0"/>
                <w:color w:val="1A1A1A"/>
                <w:sz w:val="21"/>
              </w:rPr>
              <w:t>Điện áp danh định, V</w:t>
            </w:r>
          </w:p>
        </w:tc>
        <w:tc>
          <w:tcPr>
            <w:tcW w:type="dxa" w:w="3168"/>
            <w:vAlign w:val="center"/>
          </w:tcPr>
          <w:p>
            <w:pPr>
              <w:keepNext/>
              <w:spacing w:before="20" w:after="20" w:line="264" w:lineRule="auto"/>
              <w:jc w:val="center"/>
            </w:pPr>
            <w:r/>
            <w:r>
              <w:rPr>
                <w:rFonts w:ascii="Times New Roman" w:hAnsi="Times New Roman"/>
                <w:b w:val="0"/>
                <w:i w:val="0"/>
                <w:color w:val="1A1A1A"/>
                <w:sz w:val="21"/>
              </w:rPr>
              <w:t>400</w:t>
            </w:r>
          </w:p>
        </w:tc>
      </w:tr>
      <w:tr>
        <w:trPr>
          <w:cantSplit/>
        </w:trPr>
        <w:tc>
          <w:tcPr>
            <w:tcW w:type="dxa" w:w="6192"/>
            <w:shd w:fill="F4F7FA"/>
            <w:vAlign w:val="center"/>
          </w:tcPr>
          <w:p>
            <w:pPr>
              <w:keepNext/>
              <w:spacing w:before="20" w:after="20" w:line="264" w:lineRule="auto"/>
              <w:jc w:val="left"/>
            </w:pPr>
            <w:r/>
            <w:r>
              <w:rPr>
                <w:rFonts w:ascii="Times New Roman" w:hAnsi="Times New Roman"/>
                <w:b w:val="0"/>
                <w:i w:val="0"/>
                <w:color w:val="1A1A1A"/>
                <w:sz w:val="21"/>
              </w:rPr>
              <w:t>Tần số danh định, Hz</w:t>
            </w:r>
          </w:p>
        </w:tc>
        <w:tc>
          <w:tcPr>
            <w:tcW w:type="dxa" w:w="3168"/>
            <w:shd w:fill="F4F7FA"/>
            <w:vAlign w:val="center"/>
          </w:tcPr>
          <w:p>
            <w:pPr>
              <w:keepNext/>
              <w:spacing w:before="20" w:after="20" w:line="264" w:lineRule="auto"/>
              <w:jc w:val="center"/>
            </w:pPr>
            <w:r/>
            <w:r>
              <w:rPr>
                <w:rFonts w:ascii="Times New Roman" w:hAnsi="Times New Roman"/>
                <w:b w:val="0"/>
                <w:i w:val="0"/>
                <w:color w:val="1A1A1A"/>
                <w:sz w:val="21"/>
              </w:rPr>
              <w:t>50</w:t>
            </w:r>
          </w:p>
        </w:tc>
      </w:tr>
      <w:tr>
        <w:trPr>
          <w:cantSplit/>
        </w:trPr>
        <w:tc>
          <w:tcPr>
            <w:tcW w:type="dxa" w:w="6192"/>
            <w:vAlign w:val="center"/>
          </w:tcPr>
          <w:p>
            <w:pPr>
              <w:keepNext/>
              <w:spacing w:before="20" w:after="20" w:line="264" w:lineRule="auto"/>
              <w:jc w:val="left"/>
            </w:pPr>
            <w:r/>
            <w:r>
              <w:rPr>
                <w:rFonts w:ascii="Times New Roman" w:hAnsi="Times New Roman"/>
                <w:b w:val="0"/>
                <w:i w:val="0"/>
                <w:color w:val="1A1A1A"/>
                <w:sz w:val="21"/>
              </w:rPr>
              <w:t>Thời gian làm việc liên tục cho toàn bộ trạm phát điện (các tổ máy làm việc song song) và từng tổ máy riêng lẻ với điều kiện nạp thêm nhiên liệu trong chế độ tải danh định, giờ</w:t>
            </w:r>
          </w:p>
        </w:tc>
        <w:tc>
          <w:tcPr>
            <w:tcW w:type="dxa" w:w="3168"/>
            <w:vAlign w:val="center"/>
          </w:tcPr>
          <w:p>
            <w:pPr>
              <w:keepNext/>
              <w:spacing w:before="20" w:after="20" w:line="264" w:lineRule="auto"/>
              <w:jc w:val="center"/>
            </w:pPr>
            <w:r/>
            <w:r>
              <w:rPr>
                <w:rFonts w:ascii="Times New Roman" w:hAnsi="Times New Roman"/>
                <w:b w:val="0"/>
                <w:i w:val="0"/>
                <w:color w:val="1A1A1A"/>
                <w:sz w:val="21"/>
              </w:rPr>
              <w:t>240</w:t>
            </w:r>
          </w:p>
        </w:tc>
      </w:tr>
      <w:tr>
        <w:trPr>
          <w:cantSplit/>
        </w:trPr>
        <w:tc>
          <w:tcPr>
            <w:tcW w:type="dxa" w:w="6192"/>
            <w:shd w:fill="F4F7FA"/>
            <w:vAlign w:val="center"/>
          </w:tcPr>
          <w:p>
            <w:pPr>
              <w:keepNext/>
              <w:spacing w:before="20" w:after="20" w:line="264" w:lineRule="auto"/>
              <w:jc w:val="left"/>
            </w:pPr>
            <w:r/>
            <w:r>
              <w:rPr>
                <w:rFonts w:ascii="Times New Roman" w:hAnsi="Times New Roman"/>
                <w:b w:val="0"/>
                <w:i w:val="0"/>
                <w:color w:val="1A1A1A"/>
                <w:sz w:val="21"/>
              </w:rPr>
              <w:t>Dung tích thùng nhiên liệu, lít/bình</w:t>
            </w:r>
          </w:p>
        </w:tc>
        <w:tc>
          <w:tcPr>
            <w:tcW w:type="dxa" w:w="3168"/>
            <w:shd w:fill="F4F7FA"/>
            <w:vAlign w:val="center"/>
          </w:tcPr>
          <w:p>
            <w:pPr>
              <w:keepNext/>
              <w:spacing w:before="20" w:after="20" w:line="264" w:lineRule="auto"/>
              <w:jc w:val="center"/>
            </w:pPr>
            <w:r/>
            <w:r>
              <w:rPr>
                <w:rFonts w:ascii="Times New Roman" w:hAnsi="Times New Roman"/>
                <w:b w:val="0"/>
                <w:i w:val="0"/>
                <w:color w:val="1A1A1A"/>
                <w:sz w:val="21"/>
              </w:rPr>
              <w:t>300/2</w:t>
            </w:r>
          </w:p>
        </w:tc>
      </w:tr>
      <w:tr>
        <w:trPr>
          <w:cantSplit/>
        </w:trPr>
        <w:tc>
          <w:tcPr>
            <w:tcW w:type="dxa" w:w="6192"/>
            <w:vAlign w:val="center"/>
          </w:tcPr>
          <w:p>
            <w:pPr>
              <w:keepNext/>
              <w:spacing w:before="20" w:after="20" w:line="264" w:lineRule="auto"/>
              <w:jc w:val="left"/>
            </w:pPr>
            <w:r/>
            <w:r>
              <w:rPr>
                <w:rFonts w:ascii="Times New Roman" w:hAnsi="Times New Roman"/>
                <w:b w:val="0"/>
                <w:i w:val="0"/>
                <w:color w:val="1A1A1A"/>
                <w:sz w:val="21"/>
              </w:rPr>
              <w:t>Hoạt động của trạm được điều khiển từ xa, m</w:t>
            </w:r>
          </w:p>
        </w:tc>
        <w:tc>
          <w:tcPr>
            <w:tcW w:type="dxa" w:w="3168"/>
            <w:vAlign w:val="center"/>
          </w:tcPr>
          <w:p>
            <w:pPr>
              <w:keepNext/>
              <w:spacing w:before="20" w:after="20" w:line="264" w:lineRule="auto"/>
              <w:jc w:val="center"/>
            </w:pPr>
            <w:r/>
            <w:r>
              <w:rPr>
                <w:rFonts w:ascii="Times New Roman" w:hAnsi="Times New Roman"/>
                <w:b w:val="0"/>
                <w:i w:val="0"/>
                <w:color w:val="1A1A1A"/>
                <w:sz w:val="21"/>
              </w:rPr>
              <w:t>≤ 100</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Trạm phát điện bảo đảm nguồn nuôi cho nơi có nhu cầu riêng từ mạng điện công nghiệp với dây trung tính (50±1) Hz, 380 V, cũng như từ các tổ máy của mình.</w:t>
            </w:r>
          </w:p>
        </w:tc>
        <w:tc>
          <w:tcPr>
            <w:tcW w:type="dxa" w:w="3168"/>
            <w:shd w:fill="F4F7FA"/>
            <w:vAlign w:val="center"/>
          </w:tcPr>
          <w:p>
            <w:pPr>
              <w:spacing w:before="20" w:after="20" w:line="264" w:lineRule="auto"/>
              <w:jc w:val="center"/>
            </w:pPr>
            <w:r/>
          </w:p>
        </w:tc>
      </w:tr>
    </w:tbl>
    <w:p>
      <w:pPr>
        <w:keepNext/>
        <w:spacing w:before="160" w:after="80"/>
        <w:ind w:firstLine="504"/>
      </w:pPr>
      <w:r>
        <w:rPr>
          <w:rFonts w:ascii="Times New Roman" w:hAnsi="Times New Roman"/>
          <w:b w:val="0"/>
          <w:i/>
          <w:color w:val="1A1A1A"/>
          <w:sz w:val="24"/>
        </w:rPr>
        <w:t>4.3.6.2. Xe biến đổi và chia điện 63Т6А-1</w:t>
      </w:r>
    </w:p>
    <w:p>
      <w:pPr>
        <w:spacing w:before="0" w:after="100" w:line="276" w:lineRule="auto"/>
        <w:ind w:firstLine="504"/>
        <w:jc w:val="both"/>
      </w:pPr>
      <w:r>
        <w:rPr>
          <w:rFonts w:ascii="Times New Roman" w:hAnsi="Times New Roman"/>
          <w:b w:val="0"/>
          <w:i w:val="0"/>
          <w:color w:val="1A1A1A"/>
          <w:sz w:val="24"/>
        </w:rPr>
        <w:t>- Tiếp nhận và phân phối điện áp 3 x 50 Hz, 380V với dây trung tính;</w:t>
      </w:r>
    </w:p>
    <w:p>
      <w:pPr>
        <w:spacing w:before="0" w:after="100" w:line="276" w:lineRule="auto"/>
        <w:ind w:firstLine="504"/>
        <w:jc w:val="both"/>
      </w:pPr>
      <w:r>
        <w:rPr>
          <w:rFonts w:ascii="Times New Roman" w:hAnsi="Times New Roman"/>
          <w:b w:val="0"/>
          <w:i w:val="0"/>
          <w:color w:val="1A1A1A"/>
          <w:sz w:val="24"/>
        </w:rPr>
        <w:t>- Biến đổi điện áp 3 x 50 Hz, 380V thành điện áp xoay chiều 3 x 400 Hz, 230V ; 1 x 50 Hz, 230V ; 27V dòng một chiều và phân phối điện năng đã được biến đổi cho trang bị của hệ thống;</w:t>
      </w:r>
    </w:p>
    <w:p>
      <w:pPr>
        <w:spacing w:before="0" w:after="100" w:line="276" w:lineRule="auto"/>
        <w:ind w:firstLine="504"/>
        <w:jc w:val="both"/>
      </w:pPr>
      <w:r>
        <w:rPr>
          <w:rFonts w:ascii="Times New Roman" w:hAnsi="Times New Roman"/>
          <w:b w:val="0"/>
          <w:i w:val="0"/>
          <w:color w:val="1A1A1A"/>
          <w:sz w:val="24"/>
        </w:rPr>
        <w:t>- Nhận lệnh điều khiển từ xa và truyền lệnh đó cho ДЭС 5И57А chấp hành.</w:t>
      </w:r>
    </w:p>
    <w:p>
      <w:pPr>
        <w:keepNext/>
        <w:spacing w:before="120" w:after="60"/>
        <w:jc w:val="center"/>
      </w:pPr>
      <w:r>
        <w:drawing>
          <wp:inline xmlns:a="http://schemas.openxmlformats.org/drawingml/2006/main" xmlns:pic="http://schemas.openxmlformats.org/drawingml/2006/picture">
            <wp:extent cx="3108960" cy="2132354"/>
            <wp:docPr id="10" name="Picture 10"/>
            <wp:cNvGraphicFramePr>
              <a:graphicFrameLocks noChangeAspect="1"/>
            </wp:cNvGraphicFramePr>
            <a:graphic>
              <a:graphicData uri="http://schemas.openxmlformats.org/drawingml/2006/picture">
                <pic:pic>
                  <pic:nvPicPr>
                    <pic:cNvPr id="0" name="s300_fig10_63t6a1.jpg"/>
                    <pic:cNvPicPr/>
                  </pic:nvPicPr>
                  <pic:blipFill>
                    <a:blip r:embed="rId20"/>
                    <a:stretch>
                      <a:fillRect/>
                    </a:stretch>
                  </pic:blipFill>
                  <pic:spPr>
                    <a:xfrm>
                      <a:off x="0" y="0"/>
                      <a:ext cx="3108960" cy="2132354"/>
                    </a:xfrm>
                    <a:prstGeom prst="rect"/>
                  </pic:spPr>
                </pic:pic>
              </a:graphicData>
            </a:graphic>
          </wp:inline>
        </w:drawing>
      </w:r>
    </w:p>
    <w:p>
      <w:pPr>
        <w:spacing w:before="0" w:after="160"/>
        <w:jc w:val="center"/>
      </w:pPr>
      <w:r>
        <w:rPr>
          <w:rFonts w:ascii="Times New Roman" w:hAnsi="Times New Roman"/>
          <w:b/>
          <w:i/>
          <w:color w:val="555555"/>
          <w:sz w:val="20"/>
        </w:rPr>
        <w:t>Hình minh họa: Xe biến đổi và chia điện 63Т6А-1</w:t>
      </w:r>
    </w:p>
    <w:p>
      <w:pPr>
        <w:keepNext/>
        <w:spacing w:before="0" w:after="100" w:line="276" w:lineRule="auto"/>
        <w:ind w:firstLine="504"/>
        <w:jc w:val="both"/>
      </w:pPr>
      <w:r>
        <w:rPr>
          <w:rFonts w:ascii="Times New Roman" w:hAnsi="Times New Roman"/>
          <w:b w:val="0"/>
          <w:i/>
          <w:color w:val="1A1A1A"/>
          <w:sz w:val="24"/>
        </w:rPr>
        <w:t>* 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47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888"/>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472"/>
            <w:vAlign w:val="center"/>
          </w:tcPr>
          <w:p>
            <w:pPr>
              <w:keepNext/>
              <w:spacing w:before="20" w:after="20" w:line="264" w:lineRule="auto"/>
              <w:jc w:val="left"/>
            </w:pPr>
            <w:r/>
            <w:r>
              <w:rPr>
                <w:rFonts w:ascii="Times New Roman" w:hAnsi="Times New Roman"/>
                <w:b w:val="0"/>
                <w:i w:val="0"/>
                <w:color w:val="1A1A1A"/>
                <w:sz w:val="21"/>
              </w:rPr>
              <w:t>Tham số đầu vào 1:</w:t>
            </w:r>
          </w:p>
          <w:p>
            <w:pPr>
              <w:keepNext/>
              <w:spacing w:before="20" w:after="20" w:line="264" w:lineRule="auto"/>
              <w:jc w:val="left"/>
            </w:pPr>
            <w:r>
              <w:rPr>
                <w:rFonts w:ascii="Times New Roman" w:hAnsi="Times New Roman"/>
                <w:b w:val="0"/>
                <w:i w:val="0"/>
                <w:color w:val="1A1A1A"/>
                <w:sz w:val="21"/>
              </w:rPr>
              <w:t>- Dạng dòng điện</w:t>
            </w:r>
          </w:p>
          <w:p>
            <w:pPr>
              <w:keepNext/>
              <w:spacing w:before="20" w:after="20" w:line="264" w:lineRule="auto"/>
              <w:jc w:val="left"/>
            </w:pPr>
            <w:r>
              <w:rPr>
                <w:rFonts w:ascii="Times New Roman" w:hAnsi="Times New Roman"/>
                <w:b w:val="0"/>
                <w:i w:val="0"/>
                <w:color w:val="1A1A1A"/>
                <w:sz w:val="21"/>
              </w:rPr>
              <w:t>- Tần số, Hz</w:t>
            </w:r>
          </w:p>
          <w:p>
            <w:pPr>
              <w:keepNext/>
              <w:spacing w:before="20" w:after="20" w:line="264" w:lineRule="auto"/>
              <w:jc w:val="left"/>
            </w:pPr>
            <w:r>
              <w:rPr>
                <w:rFonts w:ascii="Times New Roman" w:hAnsi="Times New Roman"/>
                <w:b w:val="0"/>
                <w:i w:val="0"/>
                <w:color w:val="1A1A1A"/>
                <w:sz w:val="21"/>
              </w:rPr>
              <w:t>- Điện áp, V</w:t>
            </w:r>
          </w:p>
          <w:p>
            <w:pPr>
              <w:keepNext/>
              <w:spacing w:before="20" w:after="20" w:line="264" w:lineRule="auto"/>
              <w:jc w:val="left"/>
            </w:pPr>
            <w:r>
              <w:rPr>
                <w:rFonts w:ascii="Times New Roman" w:hAnsi="Times New Roman"/>
                <w:b w:val="0"/>
                <w:i w:val="0"/>
                <w:color w:val="1A1A1A"/>
                <w:sz w:val="21"/>
              </w:rPr>
              <w:t>- Dòng tiêu thụ, A</w:t>
            </w:r>
          </w:p>
        </w:tc>
        <w:tc>
          <w:tcPr>
            <w:tcW w:type="dxa" w:w="3888"/>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Xoay chiều, 3 pha</w:t>
            </w:r>
          </w:p>
          <w:p>
            <w:pPr>
              <w:keepNext/>
              <w:spacing w:before="20" w:after="20" w:line="264" w:lineRule="auto"/>
              <w:jc w:val="center"/>
            </w:pPr>
            <w:r>
              <w:rPr>
                <w:rFonts w:ascii="Times New Roman" w:hAnsi="Times New Roman"/>
                <w:b w:val="0"/>
                <w:i w:val="0"/>
                <w:color w:val="1A1A1A"/>
                <w:sz w:val="21"/>
              </w:rPr>
              <w:t>50 ± 0,75</w:t>
            </w:r>
          </w:p>
          <w:p>
            <w:pPr>
              <w:keepNext/>
              <w:spacing w:before="20" w:after="20" w:line="264" w:lineRule="auto"/>
              <w:jc w:val="center"/>
            </w:pPr>
            <w:r>
              <w:rPr>
                <w:rFonts w:ascii="Times New Roman" w:hAnsi="Times New Roman"/>
                <w:b w:val="0"/>
                <w:i w:val="0"/>
                <w:color w:val="1A1A1A"/>
                <w:sz w:val="21"/>
              </w:rPr>
              <w:t>380 (+38, -19) V</w:t>
            </w:r>
          </w:p>
          <w:p>
            <w:pPr>
              <w:keepNext/>
              <w:spacing w:before="20" w:after="20" w:line="264" w:lineRule="auto"/>
              <w:jc w:val="center"/>
            </w:pPr>
            <w:r>
              <w:rPr>
                <w:rFonts w:ascii="Times New Roman" w:hAnsi="Times New Roman"/>
                <w:b w:val="0"/>
                <w:i w:val="0"/>
                <w:color w:val="1A1A1A"/>
                <w:sz w:val="21"/>
              </w:rPr>
              <w:t>≤ 400</w:t>
            </w:r>
          </w:p>
        </w:tc>
      </w:tr>
      <w:tr>
        <w:trPr>
          <w:cantSplit/>
        </w:trPr>
        <w:tc>
          <w:tcPr>
            <w:tcW w:type="dxa" w:w="5472"/>
            <w:shd w:fill="F4F7FA"/>
            <w:vAlign w:val="center"/>
          </w:tcPr>
          <w:p>
            <w:pPr>
              <w:keepNext/>
              <w:spacing w:before="20" w:after="20" w:line="264" w:lineRule="auto"/>
              <w:jc w:val="left"/>
            </w:pPr>
            <w:r/>
            <w:r>
              <w:rPr>
                <w:rFonts w:ascii="Times New Roman" w:hAnsi="Times New Roman"/>
                <w:b w:val="0"/>
                <w:i w:val="0"/>
                <w:color w:val="1A1A1A"/>
                <w:sz w:val="21"/>
              </w:rPr>
              <w:t>Tham số đầu vào 2:</w:t>
            </w:r>
          </w:p>
          <w:p>
            <w:pPr>
              <w:keepNext/>
              <w:spacing w:before="20" w:after="20" w:line="264" w:lineRule="auto"/>
              <w:jc w:val="left"/>
            </w:pPr>
            <w:r>
              <w:rPr>
                <w:rFonts w:ascii="Times New Roman" w:hAnsi="Times New Roman"/>
                <w:b w:val="0"/>
                <w:i w:val="0"/>
                <w:color w:val="1A1A1A"/>
                <w:sz w:val="21"/>
              </w:rPr>
              <w:t>- Dạng dòng điện</w:t>
            </w:r>
          </w:p>
          <w:p>
            <w:pPr>
              <w:keepNext/>
              <w:spacing w:before="20" w:after="20" w:line="264" w:lineRule="auto"/>
              <w:jc w:val="left"/>
            </w:pPr>
            <w:r>
              <w:rPr>
                <w:rFonts w:ascii="Times New Roman" w:hAnsi="Times New Roman"/>
                <w:b w:val="0"/>
                <w:i w:val="0"/>
                <w:color w:val="1A1A1A"/>
                <w:sz w:val="21"/>
              </w:rPr>
              <w:t>- Tần số, Hz</w:t>
            </w:r>
          </w:p>
          <w:p>
            <w:pPr>
              <w:keepNext/>
              <w:spacing w:before="20" w:after="20" w:line="264" w:lineRule="auto"/>
              <w:jc w:val="left"/>
            </w:pPr>
            <w:r>
              <w:rPr>
                <w:rFonts w:ascii="Times New Roman" w:hAnsi="Times New Roman"/>
                <w:b w:val="0"/>
                <w:i w:val="0"/>
                <w:color w:val="1A1A1A"/>
                <w:sz w:val="21"/>
              </w:rPr>
              <w:t>- Điện áp, V</w:t>
            </w:r>
          </w:p>
          <w:p>
            <w:pPr>
              <w:keepNext/>
              <w:spacing w:before="20" w:after="20" w:line="264" w:lineRule="auto"/>
              <w:jc w:val="left"/>
            </w:pPr>
            <w:r>
              <w:rPr>
                <w:rFonts w:ascii="Times New Roman" w:hAnsi="Times New Roman"/>
                <w:b w:val="0"/>
                <w:i w:val="0"/>
                <w:color w:val="1A1A1A"/>
                <w:sz w:val="21"/>
              </w:rPr>
              <w:t>- Dòng tải, A</w:t>
            </w:r>
          </w:p>
        </w:tc>
        <w:tc>
          <w:tcPr>
            <w:tcW w:type="dxa" w:w="3888"/>
            <w:shd w:fill="F4F7FA"/>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Xoay chiều, 3 pha</w:t>
            </w:r>
          </w:p>
          <w:p>
            <w:pPr>
              <w:keepNext/>
              <w:spacing w:before="20" w:after="20" w:line="264" w:lineRule="auto"/>
              <w:jc w:val="center"/>
            </w:pPr>
            <w:r>
              <w:rPr>
                <w:rFonts w:ascii="Times New Roman" w:hAnsi="Times New Roman"/>
                <w:b w:val="0"/>
                <w:i w:val="0"/>
                <w:color w:val="1A1A1A"/>
                <w:sz w:val="21"/>
              </w:rPr>
              <w:t>400 (+5, -20)</w:t>
            </w:r>
          </w:p>
          <w:p>
            <w:pPr>
              <w:keepNext/>
              <w:spacing w:before="20" w:after="20" w:line="264" w:lineRule="auto"/>
              <w:jc w:val="center"/>
            </w:pPr>
            <w:r>
              <w:rPr>
                <w:rFonts w:ascii="Times New Roman" w:hAnsi="Times New Roman"/>
                <w:b w:val="0"/>
                <w:i w:val="0"/>
                <w:color w:val="1A1A1A"/>
                <w:sz w:val="21"/>
              </w:rPr>
              <w:t>230 ± 5</w:t>
            </w:r>
          </w:p>
          <w:p>
            <w:pPr>
              <w:keepNext/>
              <w:spacing w:before="20" w:after="20" w:line="264" w:lineRule="auto"/>
              <w:jc w:val="center"/>
            </w:pPr>
            <w:r>
              <w:rPr>
                <w:rFonts w:ascii="Times New Roman" w:hAnsi="Times New Roman"/>
                <w:b w:val="0"/>
                <w:i w:val="0"/>
                <w:color w:val="1A1A1A"/>
                <w:sz w:val="21"/>
              </w:rPr>
              <w:t>450 ÷ 550</w:t>
            </w:r>
          </w:p>
        </w:tc>
      </w:tr>
      <w:tr>
        <w:trPr>
          <w:cantSplit/>
        </w:trPr>
        <w:tc>
          <w:tcPr>
            <w:tcW w:type="dxa" w:w="5472"/>
            <w:vAlign w:val="center"/>
          </w:tcPr>
          <w:p>
            <w:pPr>
              <w:keepNext/>
              <w:spacing w:before="20" w:after="20" w:line="264" w:lineRule="auto"/>
              <w:jc w:val="left"/>
            </w:pPr>
            <w:r/>
            <w:r>
              <w:rPr>
                <w:rFonts w:ascii="Times New Roman" w:hAnsi="Times New Roman"/>
                <w:b w:val="0"/>
                <w:i w:val="0"/>
                <w:color w:val="1A1A1A"/>
                <w:sz w:val="21"/>
              </w:rPr>
              <w:t>Tham số đầu vào 3:</w:t>
            </w:r>
          </w:p>
          <w:p>
            <w:pPr>
              <w:keepNext/>
              <w:spacing w:before="20" w:after="20" w:line="264" w:lineRule="auto"/>
              <w:jc w:val="left"/>
            </w:pPr>
            <w:r>
              <w:rPr>
                <w:rFonts w:ascii="Times New Roman" w:hAnsi="Times New Roman"/>
                <w:b w:val="0"/>
                <w:i w:val="0"/>
                <w:color w:val="1A1A1A"/>
                <w:sz w:val="21"/>
              </w:rPr>
              <w:t>- Dạng dòng điện</w:t>
            </w:r>
          </w:p>
          <w:p>
            <w:pPr>
              <w:keepNext/>
              <w:spacing w:before="20" w:after="20" w:line="264" w:lineRule="auto"/>
              <w:jc w:val="left"/>
            </w:pPr>
            <w:r>
              <w:rPr>
                <w:rFonts w:ascii="Times New Roman" w:hAnsi="Times New Roman"/>
                <w:b w:val="0"/>
                <w:i w:val="0"/>
                <w:color w:val="1A1A1A"/>
                <w:sz w:val="21"/>
              </w:rPr>
              <w:t>- Tần số, Hz</w:t>
            </w:r>
          </w:p>
          <w:p>
            <w:pPr>
              <w:keepNext/>
              <w:spacing w:before="20" w:after="20" w:line="264" w:lineRule="auto"/>
              <w:jc w:val="left"/>
            </w:pPr>
            <w:r>
              <w:rPr>
                <w:rFonts w:ascii="Times New Roman" w:hAnsi="Times New Roman"/>
                <w:b w:val="0"/>
                <w:i w:val="0"/>
                <w:color w:val="1A1A1A"/>
                <w:sz w:val="21"/>
              </w:rPr>
              <w:t>- Điện áp, V</w:t>
            </w:r>
          </w:p>
          <w:p>
            <w:pPr>
              <w:keepNext/>
              <w:spacing w:before="20" w:after="20" w:line="264" w:lineRule="auto"/>
              <w:jc w:val="left"/>
            </w:pPr>
            <w:r>
              <w:rPr>
                <w:rFonts w:ascii="Times New Roman" w:hAnsi="Times New Roman"/>
                <w:b w:val="0"/>
                <w:i w:val="0"/>
                <w:color w:val="1A1A1A"/>
                <w:sz w:val="21"/>
              </w:rPr>
              <w:t>- Dòng tải, A</w:t>
            </w:r>
          </w:p>
        </w:tc>
        <w:tc>
          <w:tcPr>
            <w:tcW w:type="dxa" w:w="3888"/>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Xoay chiều 1 pha (3 pha)</w:t>
            </w:r>
          </w:p>
          <w:p>
            <w:pPr>
              <w:keepNext/>
              <w:spacing w:before="20" w:after="20" w:line="264" w:lineRule="auto"/>
              <w:jc w:val="center"/>
            </w:pPr>
            <w:r>
              <w:rPr>
                <w:rFonts w:ascii="Times New Roman" w:hAnsi="Times New Roman"/>
                <w:b w:val="0"/>
                <w:i w:val="0"/>
                <w:color w:val="1A1A1A"/>
                <w:sz w:val="21"/>
              </w:rPr>
              <w:t>50 ± 0,75</w:t>
            </w:r>
          </w:p>
          <w:p>
            <w:pPr>
              <w:keepNext/>
              <w:spacing w:before="20" w:after="20" w:line="264" w:lineRule="auto"/>
              <w:jc w:val="center"/>
            </w:pPr>
            <w:r>
              <w:rPr>
                <w:rFonts w:ascii="Times New Roman" w:hAnsi="Times New Roman"/>
                <w:b w:val="0"/>
                <w:i w:val="0"/>
                <w:color w:val="1A1A1A"/>
                <w:sz w:val="21"/>
              </w:rPr>
              <w:t>230 ± 5</w:t>
            </w:r>
          </w:p>
          <w:p>
            <w:pPr>
              <w:keepNext/>
              <w:spacing w:before="20" w:after="20" w:line="264" w:lineRule="auto"/>
              <w:jc w:val="center"/>
            </w:pPr>
            <w:r>
              <w:rPr>
                <w:rFonts w:ascii="Times New Roman" w:hAnsi="Times New Roman"/>
                <w:b w:val="0"/>
                <w:i w:val="0"/>
                <w:color w:val="1A1A1A"/>
                <w:sz w:val="21"/>
              </w:rPr>
              <w:t>≤ 20</w:t>
            </w:r>
          </w:p>
        </w:tc>
      </w:tr>
      <w:tr>
        <w:trPr>
          <w:cantSplit/>
        </w:trPr>
        <w:tc>
          <w:tcPr>
            <w:tcW w:type="dxa" w:w="5472"/>
            <w:shd w:fill="F4F7FA"/>
            <w:vAlign w:val="center"/>
          </w:tcPr>
          <w:p>
            <w:pPr>
              <w:keepNext/>
              <w:spacing w:before="20" w:after="20" w:line="264" w:lineRule="auto"/>
              <w:jc w:val="left"/>
            </w:pPr>
            <w:r/>
            <w:r>
              <w:rPr>
                <w:rFonts w:ascii="Times New Roman" w:hAnsi="Times New Roman"/>
                <w:b w:val="0"/>
                <w:i w:val="0"/>
                <w:color w:val="1A1A1A"/>
                <w:sz w:val="21"/>
              </w:rPr>
              <w:t>Tham số đầu vào 4:</w:t>
            </w:r>
          </w:p>
          <w:p>
            <w:pPr>
              <w:keepNext/>
              <w:spacing w:before="20" w:after="20" w:line="264" w:lineRule="auto"/>
              <w:jc w:val="left"/>
            </w:pPr>
            <w:r>
              <w:rPr>
                <w:rFonts w:ascii="Times New Roman" w:hAnsi="Times New Roman"/>
                <w:b w:val="0"/>
                <w:i w:val="0"/>
                <w:color w:val="1A1A1A"/>
                <w:sz w:val="21"/>
              </w:rPr>
              <w:t>- Dạng dòng điện</w:t>
            </w:r>
          </w:p>
          <w:p>
            <w:pPr>
              <w:keepNext/>
              <w:spacing w:before="20" w:after="20" w:line="264" w:lineRule="auto"/>
              <w:jc w:val="left"/>
            </w:pPr>
            <w:r>
              <w:rPr>
                <w:rFonts w:ascii="Times New Roman" w:hAnsi="Times New Roman"/>
                <w:b w:val="0"/>
                <w:i w:val="0"/>
                <w:color w:val="1A1A1A"/>
                <w:sz w:val="21"/>
              </w:rPr>
              <w:t>- Điện áp, V</w:t>
            </w:r>
          </w:p>
          <w:p>
            <w:pPr>
              <w:keepNext/>
              <w:spacing w:before="20" w:after="20" w:line="264" w:lineRule="auto"/>
              <w:jc w:val="left"/>
            </w:pPr>
            <w:r>
              <w:rPr>
                <w:rFonts w:ascii="Times New Roman" w:hAnsi="Times New Roman"/>
                <w:b w:val="0"/>
                <w:i w:val="0"/>
                <w:color w:val="1A1A1A"/>
                <w:sz w:val="21"/>
              </w:rPr>
              <w:t>- Dòng tải, A</w:t>
            </w:r>
          </w:p>
        </w:tc>
        <w:tc>
          <w:tcPr>
            <w:tcW w:type="dxa" w:w="3888"/>
            <w:shd w:fill="F4F7FA"/>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Một chiều</w:t>
            </w:r>
          </w:p>
          <w:p>
            <w:pPr>
              <w:keepNext/>
              <w:spacing w:before="20" w:after="20" w:line="264" w:lineRule="auto"/>
              <w:jc w:val="center"/>
            </w:pPr>
            <w:r>
              <w:rPr>
                <w:rFonts w:ascii="Times New Roman" w:hAnsi="Times New Roman"/>
                <w:b w:val="0"/>
                <w:i w:val="0"/>
                <w:color w:val="1A1A1A"/>
                <w:sz w:val="21"/>
              </w:rPr>
              <w:t>27 ± 2,7</w:t>
            </w:r>
          </w:p>
          <w:p>
            <w:pPr>
              <w:keepNext/>
              <w:spacing w:before="20" w:after="20" w:line="264" w:lineRule="auto"/>
              <w:jc w:val="center"/>
            </w:pPr>
            <w:r>
              <w:rPr>
                <w:rFonts w:ascii="Times New Roman" w:hAnsi="Times New Roman"/>
                <w:b w:val="0"/>
                <w:i w:val="0"/>
                <w:color w:val="1A1A1A"/>
                <w:sz w:val="21"/>
              </w:rPr>
              <w:t>≤ 20</w:t>
            </w:r>
          </w:p>
        </w:tc>
      </w:tr>
      <w:tr>
        <w:trPr>
          <w:cantSplit/>
        </w:trPr>
        <w:tc>
          <w:tcPr>
            <w:tcW w:type="dxa" w:w="5472"/>
            <w:vAlign w:val="center"/>
          </w:tcPr>
          <w:p>
            <w:pPr>
              <w:spacing w:before="20" w:after="20" w:line="264" w:lineRule="auto"/>
              <w:jc w:val="left"/>
            </w:pPr>
            <w:r/>
            <w:r>
              <w:rPr>
                <w:rFonts w:ascii="Times New Roman" w:hAnsi="Times New Roman"/>
                <w:b w:val="0"/>
                <w:i w:val="0"/>
                <w:color w:val="1A1A1A"/>
                <w:sz w:val="21"/>
              </w:rPr>
              <w:t>Dài x rộng x cao, m</w:t>
            </w:r>
          </w:p>
        </w:tc>
        <w:tc>
          <w:tcPr>
            <w:tcW w:type="dxa" w:w="3888"/>
            <w:vAlign w:val="center"/>
          </w:tcPr>
          <w:p>
            <w:pPr>
              <w:spacing w:before="20" w:after="20" w:line="264" w:lineRule="auto"/>
              <w:jc w:val="center"/>
            </w:pPr>
            <w:r/>
            <w:r>
              <w:rPr>
                <w:rFonts w:ascii="Times New Roman" w:hAnsi="Times New Roman"/>
                <w:b w:val="0"/>
                <w:i w:val="0"/>
                <w:color w:val="1A1A1A"/>
                <w:sz w:val="21"/>
              </w:rPr>
              <w:t>8,86 x 2,86 x 3,3</w:t>
            </w:r>
          </w:p>
        </w:tc>
      </w:tr>
    </w:tbl>
    <w:p>
      <w:pPr>
        <w:keepNext/>
        <w:spacing w:before="160" w:after="80"/>
        <w:ind w:firstLine="504"/>
      </w:pPr>
      <w:r>
        <w:rPr>
          <w:rFonts w:ascii="Times New Roman" w:hAnsi="Times New Roman"/>
          <w:b w:val="0"/>
          <w:i/>
          <w:color w:val="1A1A1A"/>
          <w:sz w:val="24"/>
        </w:rPr>
        <w:t>4.3.7. Các trang bị bổ trợ của hệ thống bao gồm</w:t>
      </w:r>
    </w:p>
    <w:p>
      <w:pPr>
        <w:spacing w:before="0" w:after="100" w:line="276" w:lineRule="auto"/>
        <w:ind w:firstLine="504"/>
        <w:jc w:val="both"/>
      </w:pPr>
      <w:r>
        <w:rPr>
          <w:rFonts w:ascii="Times New Roman" w:hAnsi="Times New Roman"/>
          <w:b w:val="0"/>
          <w:i w:val="0"/>
          <w:color w:val="1A1A1A"/>
          <w:sz w:val="24"/>
        </w:rPr>
        <w:t>- Tên lửa học tập 48Н6Э. УДР;</w:t>
      </w:r>
    </w:p>
    <w:p>
      <w:pPr>
        <w:spacing w:before="0" w:after="100" w:line="276" w:lineRule="auto"/>
        <w:ind w:firstLine="504"/>
        <w:jc w:val="both"/>
      </w:pPr>
      <w:r>
        <w:rPr>
          <w:rFonts w:ascii="Times New Roman" w:hAnsi="Times New Roman"/>
          <w:b w:val="0"/>
          <w:i w:val="0"/>
          <w:color w:val="1A1A1A"/>
          <w:sz w:val="24"/>
        </w:rPr>
        <w:t>- Đài ra đa phát hiện mọi độ cao ВВО 96Л6Э;</w:t>
      </w:r>
    </w:p>
    <w:p>
      <w:pPr>
        <w:spacing w:before="0" w:after="100" w:line="276" w:lineRule="auto"/>
        <w:ind w:firstLine="504"/>
        <w:jc w:val="both"/>
      </w:pPr>
      <w:r>
        <w:rPr>
          <w:rFonts w:ascii="Times New Roman" w:hAnsi="Times New Roman"/>
          <w:b w:val="0"/>
          <w:i w:val="0"/>
          <w:color w:val="1A1A1A"/>
          <w:sz w:val="24"/>
        </w:rPr>
        <w:t>- Trạm sửa chữa tổ hợp máy tính số ЦВК 13Ю6Э;</w:t>
      </w:r>
    </w:p>
    <w:p>
      <w:pPr>
        <w:spacing w:before="0" w:after="100" w:line="276" w:lineRule="auto"/>
        <w:ind w:firstLine="504"/>
        <w:jc w:val="both"/>
      </w:pPr>
      <w:r>
        <w:rPr>
          <w:rFonts w:ascii="Times New Roman" w:hAnsi="Times New Roman"/>
          <w:b w:val="0"/>
          <w:i w:val="0"/>
          <w:color w:val="1A1A1A"/>
          <w:sz w:val="24"/>
        </w:rPr>
        <w:t>- Xe bảo dưỡng kỹ thuật МТО-АС2М1;</w:t>
      </w:r>
    </w:p>
    <w:p>
      <w:pPr>
        <w:spacing w:before="0" w:after="100" w:line="276" w:lineRule="auto"/>
        <w:ind w:firstLine="504"/>
        <w:jc w:val="both"/>
      </w:pPr>
      <w:r>
        <w:rPr>
          <w:rFonts w:ascii="Times New Roman" w:hAnsi="Times New Roman"/>
          <w:b w:val="0"/>
          <w:i w:val="0"/>
          <w:color w:val="1A1A1A"/>
          <w:sz w:val="24"/>
        </w:rPr>
        <w:t>- Xe cứu kéo МТП-А2.1;</w:t>
      </w:r>
    </w:p>
    <w:p>
      <w:pPr>
        <w:spacing w:before="0" w:after="100" w:line="276" w:lineRule="auto"/>
        <w:ind w:firstLine="504"/>
        <w:jc w:val="both"/>
      </w:pPr>
      <w:r>
        <w:rPr>
          <w:rFonts w:ascii="Times New Roman" w:hAnsi="Times New Roman"/>
          <w:b w:val="0"/>
          <w:i w:val="0"/>
          <w:color w:val="1A1A1A"/>
          <w:sz w:val="24"/>
        </w:rPr>
        <w:t>- Các bộ dụng cụ và vật tư dự trữ ЗИП-1Б, ЗИП-2 cho Hệ thống TLPK.</w:t>
      </w:r>
    </w:p>
    <w:p>
      <w:pPr>
        <w:spacing w:before="0" w:after="100" w:line="276" w:lineRule="auto"/>
        <w:ind w:firstLine="504"/>
        <w:jc w:val="both"/>
      </w:pPr>
      <w:r>
        <w:rPr>
          <w:rFonts w:ascii="Times New Roman" w:hAnsi="Times New Roman"/>
          <w:b w:val="0"/>
          <w:i w:val="0"/>
          <w:color w:val="1A1A1A"/>
          <w:sz w:val="24"/>
        </w:rPr>
        <w:t>* Tên lửa học tập 48Н6Э. УДР: Dùng để học tập và huấn luyện cùng với việc bảo đảm các chế độ “HIỆU CHỈNH” và “CHUẨN BỊ” (không cấp lệnh “phóng”) trong thành phần của Hệ thống tên lửa.</w:t>
      </w:r>
    </w:p>
    <w:p>
      <w:pPr>
        <w:keepNext/>
        <w:spacing w:before="160" w:after="80"/>
        <w:ind w:firstLine="504"/>
      </w:pPr>
      <w:r>
        <w:rPr>
          <w:rFonts w:ascii="Times New Roman" w:hAnsi="Times New Roman"/>
          <w:b w:val="0"/>
          <w:i/>
          <w:color w:val="1A1A1A"/>
          <w:sz w:val="24"/>
        </w:rPr>
        <w:t>4.3.7.1. Đài ra đa 96Л6Э</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Là phương tiện bổ sung tăng cường cho Tổ hợp tên lửa С-300ПМУ1, dùng để chỉ thị mục tiêu cho tổ hợp, có tác dụng phát hiện và đo các toạ độ của mục tiêu (phương vị, góc tà, cự ly, vận tốc hướng tâm).</w:t>
      </w:r>
    </w:p>
    <w:p>
      <w:pPr>
        <w:spacing w:before="0" w:after="100" w:line="276" w:lineRule="auto"/>
        <w:ind w:firstLine="504"/>
        <w:jc w:val="both"/>
      </w:pPr>
      <w:r>
        <w:rPr>
          <w:rFonts w:ascii="Times New Roman" w:hAnsi="Times New Roman"/>
          <w:b w:val="0"/>
          <w:i w:val="0"/>
          <w:color w:val="1A1A1A"/>
          <w:sz w:val="24"/>
        </w:rPr>
        <w:t>Đài ra đa 96Л6Э với an ten mạng pha, quay vòng tròn theo phương vị đảm bảo quét tia trong mặt phẳng góc tà, tự động cấp cho Đài chiếu xạ và điều khiển 30Н6Э thông tin về tình huống trên không theo các mục tiêu khác nhau.</w:t>
      </w:r>
    </w:p>
    <w:p>
      <w:pPr>
        <w:keepNext/>
        <w:spacing w:before="120" w:after="60"/>
        <w:jc w:val="center"/>
      </w:pPr>
      <w:r>
        <w:drawing>
          <wp:inline xmlns:a="http://schemas.openxmlformats.org/drawingml/2006/main" xmlns:pic="http://schemas.openxmlformats.org/drawingml/2006/picture">
            <wp:extent cx="3291840" cy="3126982"/>
            <wp:docPr id="11" name="Picture 11"/>
            <wp:cNvGraphicFramePr>
              <a:graphicFrameLocks noChangeAspect="1"/>
            </wp:cNvGraphicFramePr>
            <a:graphic>
              <a:graphicData uri="http://schemas.openxmlformats.org/drawingml/2006/picture">
                <pic:pic>
                  <pic:nvPicPr>
                    <pic:cNvPr id="0" name="s300_fig11_rada_96l6e.jpg"/>
                    <pic:cNvPicPr/>
                  </pic:nvPicPr>
                  <pic:blipFill>
                    <a:blip r:embed="rId21"/>
                    <a:stretch>
                      <a:fillRect/>
                    </a:stretch>
                  </pic:blipFill>
                  <pic:spPr>
                    <a:xfrm>
                      <a:off x="0" y="0"/>
                      <a:ext cx="3291840" cy="3126982"/>
                    </a:xfrm>
                    <a:prstGeom prst="rect"/>
                  </pic:spPr>
                </pic:pic>
              </a:graphicData>
            </a:graphic>
          </wp:inline>
        </w:drawing>
      </w:r>
    </w:p>
    <w:p>
      <w:pPr>
        <w:spacing w:before="0" w:after="160"/>
        <w:jc w:val="center"/>
      </w:pPr>
      <w:r>
        <w:rPr>
          <w:rFonts w:ascii="Times New Roman" w:hAnsi="Times New Roman"/>
          <w:b/>
          <w:i/>
          <w:color w:val="555555"/>
          <w:sz w:val="20"/>
        </w:rPr>
        <w:t>Hình minh họa: Đài ra đa 96Л6Э</w:t>
      </w:r>
    </w:p>
    <w:p>
      <w:pPr>
        <w:spacing w:before="0" w:after="100" w:line="276" w:lineRule="auto"/>
        <w:ind w:firstLine="504"/>
        <w:jc w:val="both"/>
      </w:pPr>
      <w:r>
        <w:rPr>
          <w:rFonts w:ascii="Times New Roman" w:hAnsi="Times New Roman"/>
          <w:b w:val="0"/>
          <w:i/>
          <w:color w:val="1A1A1A"/>
          <w:sz w:val="24"/>
        </w:rPr>
        <w:t>* Thành phần</w:t>
      </w:r>
    </w:p>
    <w:p>
      <w:pPr>
        <w:spacing w:before="0" w:after="100" w:line="276" w:lineRule="auto"/>
        <w:ind w:firstLine="504"/>
        <w:jc w:val="both"/>
      </w:pPr>
      <w:r>
        <w:rPr>
          <w:rFonts w:ascii="Times New Roman" w:hAnsi="Times New Roman"/>
          <w:b w:val="0"/>
          <w:i w:val="0"/>
          <w:color w:val="1A1A1A"/>
          <w:sz w:val="24"/>
        </w:rPr>
        <w:t>- Thiết bị an ten 996АА01Э;</w:t>
      </w:r>
    </w:p>
    <w:p>
      <w:pPr>
        <w:spacing w:before="0" w:after="100" w:line="276" w:lineRule="auto"/>
        <w:ind w:firstLine="504"/>
        <w:jc w:val="both"/>
      </w:pPr>
      <w:r>
        <w:rPr>
          <w:rFonts w:ascii="Times New Roman" w:hAnsi="Times New Roman"/>
          <w:b w:val="0"/>
          <w:i w:val="0"/>
          <w:color w:val="1A1A1A"/>
          <w:sz w:val="24"/>
        </w:rPr>
        <w:t>- Con ten nơ 996ФФ03Э;</w:t>
      </w:r>
    </w:p>
    <w:p>
      <w:pPr>
        <w:spacing w:before="0" w:after="100" w:line="276" w:lineRule="auto"/>
        <w:ind w:firstLine="504"/>
        <w:jc w:val="both"/>
      </w:pPr>
      <w:r>
        <w:rPr>
          <w:rFonts w:ascii="Times New Roman" w:hAnsi="Times New Roman"/>
          <w:b w:val="0"/>
          <w:i w:val="0"/>
          <w:color w:val="1A1A1A"/>
          <w:sz w:val="24"/>
        </w:rPr>
        <w:t>- Xe vận chuyển ТМ966Э;</w:t>
      </w:r>
    </w:p>
    <w:p>
      <w:pPr>
        <w:spacing w:before="0" w:after="100" w:line="276" w:lineRule="auto"/>
        <w:ind w:firstLine="504"/>
        <w:jc w:val="both"/>
      </w:pPr>
      <w:r>
        <w:rPr>
          <w:rFonts w:ascii="Times New Roman" w:hAnsi="Times New Roman"/>
          <w:b w:val="0"/>
          <w:i w:val="0"/>
          <w:color w:val="1A1A1A"/>
          <w:sz w:val="24"/>
        </w:rPr>
        <w:t>- Trạm phát điện 5И57А (02 máy nổ ДЭС)</w:t>
      </w:r>
    </w:p>
    <w:p>
      <w:pPr>
        <w:spacing w:before="0" w:after="100" w:line="276" w:lineRule="auto"/>
        <w:ind w:firstLine="504"/>
        <w:jc w:val="both"/>
      </w:pPr>
      <w:r>
        <w:rPr>
          <w:rFonts w:ascii="Times New Roman" w:hAnsi="Times New Roman"/>
          <w:b w:val="0"/>
          <w:i w:val="0"/>
          <w:color w:val="1A1A1A"/>
          <w:sz w:val="24"/>
        </w:rPr>
        <w:t>- Xe biến đổi và chia điện 63Т6А-1: 01</w:t>
      </w:r>
    </w:p>
    <w:p>
      <w:pPr>
        <w:spacing w:before="0" w:after="100" w:line="276" w:lineRule="auto"/>
        <w:ind w:firstLine="504"/>
        <w:jc w:val="both"/>
      </w:pPr>
      <w:r>
        <w:rPr>
          <w:rFonts w:ascii="Times New Roman" w:hAnsi="Times New Roman"/>
          <w:b w:val="0"/>
          <w:i w:val="0"/>
          <w:color w:val="1A1A1A"/>
          <w:sz w:val="24"/>
        </w:rPr>
        <w:t>- ЗИП-2: moóc П28Э.</w:t>
      </w:r>
    </w:p>
    <w:p>
      <w:pPr>
        <w:keepNext/>
        <w:spacing w:before="0" w:after="100" w:line="276" w:lineRule="auto"/>
        <w:ind w:firstLine="504"/>
        <w:jc w:val="both"/>
      </w:pPr>
      <w:r>
        <w:rPr>
          <w:rFonts w:ascii="Times New Roman" w:hAnsi="Times New Roman"/>
          <w:b w:val="0"/>
          <w:i/>
          <w:color w:val="1A1A1A"/>
          <w:sz w:val="24"/>
        </w:rPr>
        <w:t>* Các tham số 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184"/>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4176"/>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Dải tần phát</w:t>
            </w:r>
          </w:p>
        </w:tc>
        <w:tc>
          <w:tcPr>
            <w:tcW w:type="dxa" w:w="4176"/>
            <w:vAlign w:val="center"/>
          </w:tcPr>
          <w:p>
            <w:pPr>
              <w:spacing w:before="20" w:after="20" w:line="264" w:lineRule="auto"/>
              <w:jc w:val="center"/>
            </w:pPr>
            <w:r/>
            <w:r>
              <w:rPr>
                <w:rFonts w:ascii="Times New Roman" w:hAnsi="Times New Roman"/>
                <w:b w:val="0"/>
                <w:i w:val="0"/>
                <w:color w:val="1A1A1A"/>
                <w:sz w:val="21"/>
              </w:rPr>
              <w:t>C</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Dải cự ly phát hiện mục tiêu, km</w:t>
            </w:r>
          </w:p>
        </w:tc>
        <w:tc>
          <w:tcPr>
            <w:tcW w:type="dxa" w:w="4176"/>
            <w:shd w:fill="F4F7FA"/>
            <w:vAlign w:val="center"/>
          </w:tcPr>
          <w:p>
            <w:pPr>
              <w:spacing w:before="20" w:after="20" w:line="264" w:lineRule="auto"/>
              <w:jc w:val="center"/>
            </w:pPr>
            <w:r/>
            <w:r>
              <w:rPr>
                <w:rFonts w:ascii="Times New Roman" w:hAnsi="Times New Roman"/>
                <w:b w:val="0"/>
                <w:i w:val="0"/>
                <w:color w:val="1A1A1A"/>
                <w:sz w:val="21"/>
              </w:rPr>
              <w:t>5 ÷ 300</w:t>
            </w:r>
          </w:p>
        </w:tc>
      </w:tr>
      <w:tr>
        <w:trPr>
          <w:cantSplit/>
        </w:trPr>
        <w:tc>
          <w:tcPr>
            <w:tcW w:type="dxa" w:w="9360"/>
            <w:gridSpan w:val="2"/>
            <w:shd w:fill="DCE6F1"/>
            <w:vAlign w:val="center"/>
          </w:tcPr>
          <w:p>
            <w:pPr>
              <w:spacing w:before="20" w:after="20" w:line="264" w:lineRule="auto"/>
              <w:jc w:val="center"/>
            </w:pPr>
            <w:r/>
            <w:r>
              <w:rPr>
                <w:rFonts w:ascii="Times New Roman" w:hAnsi="Times New Roman"/>
                <w:b/>
                <w:i w:val="0"/>
                <w:color w:val="1A1A1A"/>
                <w:sz w:val="21"/>
              </w:rPr>
              <w:t>Vùng quan sát</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A. Chế độ phát hiện mọi độ cao:</w:t>
            </w:r>
          </w:p>
          <w:p>
            <w:pPr>
              <w:spacing w:before="20" w:after="20" w:line="264" w:lineRule="auto"/>
              <w:jc w:val="left"/>
            </w:pPr>
            <w:r>
              <w:rPr>
                <w:rFonts w:ascii="Times New Roman" w:hAnsi="Times New Roman"/>
                <w:b w:val="0"/>
                <w:i w:val="0"/>
                <w:color w:val="1A1A1A"/>
                <w:sz w:val="21"/>
              </w:rPr>
              <w:t>- Theo phương vị, độ</w:t>
            </w:r>
          </w:p>
          <w:p>
            <w:pPr>
              <w:spacing w:before="20" w:after="20" w:line="264" w:lineRule="auto"/>
              <w:jc w:val="left"/>
            </w:pPr>
            <w:r>
              <w:rPr>
                <w:rFonts w:ascii="Times New Roman" w:hAnsi="Times New Roman"/>
                <w:b w:val="0"/>
                <w:i w:val="0"/>
                <w:color w:val="1A1A1A"/>
                <w:sz w:val="21"/>
              </w:rPr>
              <w:t>- Theo góc tà, độ</w:t>
            </w:r>
          </w:p>
          <w:p>
            <w:pPr>
              <w:spacing w:before="20" w:after="20" w:line="264" w:lineRule="auto"/>
              <w:jc w:val="left"/>
            </w:pPr>
            <w:r>
              <w:rPr>
                <w:rFonts w:ascii="Times New Roman" w:hAnsi="Times New Roman"/>
                <w:b w:val="0"/>
                <w:i w:val="0"/>
                <w:color w:val="1A1A1A"/>
                <w:sz w:val="21"/>
              </w:rPr>
              <w:t>- Nhịp làm mới lại thông tin, giây</w:t>
            </w:r>
          </w:p>
          <w:p>
            <w:pPr>
              <w:spacing w:before="20" w:after="20" w:line="264" w:lineRule="auto"/>
              <w:jc w:val="left"/>
            </w:pPr>
            <w:r>
              <w:rPr>
                <w:rFonts w:ascii="Times New Roman" w:hAnsi="Times New Roman"/>
                <w:b w:val="0"/>
                <w:i w:val="0"/>
                <w:color w:val="1A1A1A"/>
                <w:sz w:val="21"/>
              </w:rPr>
              <w:t>+ Ở vùng phía dưới từ 0 – 1,5°</w:t>
            </w:r>
          </w:p>
          <w:p>
            <w:pPr>
              <w:spacing w:before="20" w:after="20" w:line="264" w:lineRule="auto"/>
              <w:jc w:val="left"/>
            </w:pPr>
            <w:r>
              <w:rPr>
                <w:rFonts w:ascii="Times New Roman" w:hAnsi="Times New Roman"/>
                <w:b w:val="0"/>
                <w:i w:val="0"/>
                <w:color w:val="1A1A1A"/>
                <w:sz w:val="21"/>
              </w:rPr>
              <w:t>+ Ở vùng phía trên từ 1,5 - 20°</w:t>
            </w:r>
          </w:p>
        </w:tc>
        <w:tc>
          <w:tcPr>
            <w:tcW w:type="dxa" w:w="417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360</w:t>
            </w:r>
          </w:p>
          <w:p>
            <w:pPr>
              <w:spacing w:before="20" w:after="20" w:line="264" w:lineRule="auto"/>
              <w:jc w:val="center"/>
            </w:pPr>
            <w:r>
              <w:rPr>
                <w:rFonts w:ascii="Times New Roman" w:hAnsi="Times New Roman"/>
                <w:b w:val="0"/>
                <w:i w:val="0"/>
                <w:color w:val="1A1A1A"/>
                <w:sz w:val="21"/>
              </w:rPr>
              <w:t>0 ÷ 20</w:t>
            </w: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6</w:t>
            </w:r>
          </w:p>
          <w:p>
            <w:pPr>
              <w:spacing w:before="20" w:after="20" w:line="264" w:lineRule="auto"/>
              <w:jc w:val="center"/>
            </w:pPr>
            <w:r>
              <w:rPr>
                <w:rFonts w:ascii="Times New Roman" w:hAnsi="Times New Roman"/>
                <w:b w:val="0"/>
                <w:i w:val="0"/>
                <w:color w:val="1A1A1A"/>
                <w:sz w:val="21"/>
              </w:rPr>
              <w:t>12</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B. Ở chế độ quan sát theo dải quạt:</w:t>
            </w:r>
          </w:p>
          <w:p>
            <w:pPr>
              <w:spacing w:before="20" w:after="20" w:line="264" w:lineRule="auto"/>
              <w:jc w:val="left"/>
            </w:pPr>
            <w:r>
              <w:rPr>
                <w:rFonts w:ascii="Times New Roman" w:hAnsi="Times New Roman"/>
                <w:b w:val="0"/>
                <w:i w:val="0"/>
                <w:color w:val="1A1A1A"/>
                <w:sz w:val="21"/>
              </w:rPr>
              <w:t>Trong dải quạt giảm tốc :</w:t>
            </w:r>
          </w:p>
          <w:p>
            <w:pPr>
              <w:spacing w:before="20" w:after="20" w:line="264" w:lineRule="auto"/>
              <w:jc w:val="left"/>
            </w:pPr>
            <w:r>
              <w:rPr>
                <w:rFonts w:ascii="Times New Roman" w:hAnsi="Times New Roman"/>
                <w:b w:val="0"/>
                <w:i w:val="0"/>
                <w:color w:val="1A1A1A"/>
                <w:sz w:val="21"/>
              </w:rPr>
              <w:t>- Theo phương vị, độ</w:t>
            </w:r>
          </w:p>
          <w:p>
            <w:pPr>
              <w:spacing w:before="20" w:after="20" w:line="264" w:lineRule="auto"/>
              <w:jc w:val="left"/>
            </w:pPr>
            <w:r>
              <w:rPr>
                <w:rFonts w:ascii="Times New Roman" w:hAnsi="Times New Roman"/>
                <w:b w:val="0"/>
                <w:i w:val="0"/>
                <w:color w:val="1A1A1A"/>
                <w:sz w:val="21"/>
              </w:rPr>
              <w:t>- Theo góc tà, độ</w:t>
            </w:r>
          </w:p>
          <w:p>
            <w:pPr>
              <w:spacing w:before="20" w:after="20" w:line="264" w:lineRule="auto"/>
              <w:jc w:val="left"/>
            </w:pPr>
            <w:r>
              <w:rPr>
                <w:rFonts w:ascii="Times New Roman" w:hAnsi="Times New Roman"/>
                <w:b w:val="0"/>
                <w:i w:val="0"/>
                <w:color w:val="1A1A1A"/>
                <w:sz w:val="21"/>
              </w:rPr>
              <w:t>- Theo vận tốc đốp-le, m/s</w:t>
            </w:r>
          </w:p>
          <w:p>
            <w:pPr>
              <w:spacing w:before="20" w:after="20" w:line="264" w:lineRule="auto"/>
              <w:jc w:val="left"/>
            </w:pPr>
            <w:r>
              <w:rPr>
                <w:rFonts w:ascii="Times New Roman" w:hAnsi="Times New Roman"/>
                <w:b w:val="0"/>
                <w:i w:val="0"/>
                <w:color w:val="1A1A1A"/>
                <w:sz w:val="21"/>
              </w:rPr>
              <w:t>- Thời gian quan sát dải quạt, giây</w:t>
            </w:r>
          </w:p>
        </w:tc>
        <w:tc>
          <w:tcPr>
            <w:tcW w:type="dxa" w:w="4176"/>
            <w:shd w:fill="F4F7FA"/>
            <w:vAlign w:val="center"/>
          </w:tcPr>
          <w:p>
            <w:pPr>
              <w:spacing w:before="20" w:after="20" w:line="264" w:lineRule="auto"/>
              <w:jc w:val="center"/>
            </w:pPr>
            <w: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0 ÷ 60</w:t>
            </w:r>
          </w:p>
          <w:p>
            <w:pPr>
              <w:spacing w:before="20" w:after="20" w:line="264" w:lineRule="auto"/>
              <w:jc w:val="center"/>
            </w:pPr>
            <w:r>
              <w:rPr>
                <w:rFonts w:ascii="Times New Roman" w:hAnsi="Times New Roman"/>
                <w:b w:val="0"/>
                <w:i w:val="0"/>
                <w:color w:val="1A1A1A"/>
                <w:sz w:val="21"/>
              </w:rPr>
              <w:t>≤ 120</w:t>
            </w:r>
          </w:p>
          <w:p>
            <w:pPr>
              <w:spacing w:before="20" w:after="20" w:line="264" w:lineRule="auto"/>
              <w:jc w:val="center"/>
            </w:pPr>
            <w:r>
              <w:rPr>
                <w:rFonts w:ascii="Times New Roman" w:hAnsi="Times New Roman"/>
                <w:b w:val="0"/>
                <w:i w:val="0"/>
                <w:color w:val="1A1A1A"/>
                <w:sz w:val="21"/>
              </w:rPr>
              <w:t>+50 ÷ +2.800</w:t>
            </w:r>
          </w:p>
          <w:p>
            <w:pPr>
              <w:spacing w:before="20" w:after="20" w:line="264" w:lineRule="auto"/>
              <w:jc w:val="center"/>
            </w:pPr>
            <w:r>
              <w:rPr>
                <w:rFonts w:ascii="Times New Roman" w:hAnsi="Times New Roman"/>
                <w:b w:val="0"/>
                <w:i w:val="0"/>
                <w:color w:val="1A1A1A"/>
                <w:sz w:val="21"/>
              </w:rPr>
              <w:t>8</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Ngoài dải quạt giảm tốc:</w:t>
            </w:r>
          </w:p>
          <w:p>
            <w:pPr>
              <w:spacing w:before="20" w:after="20" w:line="264" w:lineRule="auto"/>
              <w:jc w:val="left"/>
            </w:pPr>
            <w:r>
              <w:rPr>
                <w:rFonts w:ascii="Times New Roman" w:hAnsi="Times New Roman"/>
                <w:b w:val="0"/>
                <w:i w:val="0"/>
                <w:color w:val="1A1A1A"/>
                <w:sz w:val="21"/>
              </w:rPr>
              <w:t>- Theo góc tà, độ</w:t>
            </w:r>
          </w:p>
          <w:p>
            <w:pPr>
              <w:spacing w:before="20" w:after="20" w:line="264" w:lineRule="auto"/>
              <w:jc w:val="left"/>
            </w:pPr>
            <w:r>
              <w:rPr>
                <w:rFonts w:ascii="Times New Roman" w:hAnsi="Times New Roman"/>
                <w:b w:val="0"/>
                <w:i w:val="0"/>
                <w:color w:val="1A1A1A"/>
                <w:sz w:val="21"/>
              </w:rPr>
              <w:t>- Thời gian quan sát dải quạt phía dưới, giây</w:t>
            </w:r>
          </w:p>
          <w:p>
            <w:pPr>
              <w:spacing w:before="20" w:after="20" w:line="264" w:lineRule="auto"/>
              <w:jc w:val="left"/>
            </w:pPr>
            <w:r>
              <w:rPr>
                <w:rFonts w:ascii="Times New Roman" w:hAnsi="Times New Roman"/>
                <w:b w:val="0"/>
                <w:i w:val="0"/>
                <w:color w:val="1A1A1A"/>
                <w:sz w:val="21"/>
              </w:rPr>
              <w:t>Toàn bộ chu trình quan sát, giây</w:t>
            </w:r>
          </w:p>
        </w:tc>
        <w:tc>
          <w:tcPr>
            <w:tcW w:type="dxa" w:w="417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- 3 ÷ 1,5</w:t>
            </w:r>
          </w:p>
          <w:p>
            <w:pPr>
              <w:spacing w:before="20" w:after="20" w:line="264" w:lineRule="auto"/>
              <w:jc w:val="center"/>
            </w:pPr>
            <w:r>
              <w:rPr>
                <w:rFonts w:ascii="Times New Roman" w:hAnsi="Times New Roman"/>
                <w:b w:val="0"/>
                <w:i w:val="0"/>
                <w:color w:val="1A1A1A"/>
                <w:sz w:val="21"/>
              </w:rPr>
              <w:t>5,5</w:t>
            </w:r>
          </w:p>
          <w:p>
            <w:pPr>
              <w:spacing w:before="20" w:after="20" w:line="264" w:lineRule="auto"/>
              <w:jc w:val="center"/>
            </w:pPr>
            <w:r>
              <w:rPr>
                <w:rFonts w:ascii="Times New Roman" w:hAnsi="Times New Roman"/>
                <w:b w:val="0"/>
                <w:i w:val="0"/>
                <w:color w:val="1A1A1A"/>
                <w:sz w:val="21"/>
              </w:rPr>
              <w:t>13,5</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C. Ở chế độ phát hiện độ cao thấp, độ</w:t>
            </w:r>
          </w:p>
          <w:p>
            <w:pPr>
              <w:spacing w:before="20" w:after="20" w:line="264" w:lineRule="auto"/>
              <w:jc w:val="left"/>
            </w:pPr>
            <w:r>
              <w:rPr>
                <w:rFonts w:ascii="Times New Roman" w:hAnsi="Times New Roman"/>
                <w:b w:val="0"/>
                <w:i w:val="0"/>
                <w:color w:val="1A1A1A"/>
                <w:sz w:val="21"/>
              </w:rPr>
              <w:t>- Theo phương vị</w:t>
            </w:r>
          </w:p>
          <w:p>
            <w:pPr>
              <w:spacing w:before="20" w:after="20" w:line="264" w:lineRule="auto"/>
              <w:jc w:val="left"/>
            </w:pPr>
            <w:r>
              <w:rPr>
                <w:rFonts w:ascii="Times New Roman" w:hAnsi="Times New Roman"/>
                <w:b w:val="0"/>
                <w:i w:val="0"/>
                <w:color w:val="1A1A1A"/>
                <w:sz w:val="21"/>
              </w:rPr>
              <w:t>- Theo góc tà</w:t>
            </w:r>
          </w:p>
          <w:p>
            <w:pPr>
              <w:spacing w:before="20" w:after="20" w:line="264" w:lineRule="auto"/>
              <w:jc w:val="left"/>
            </w:pPr>
            <w:r>
              <w:rPr>
                <w:rFonts w:ascii="Times New Roman" w:hAnsi="Times New Roman"/>
                <w:b w:val="0"/>
                <w:i w:val="0"/>
                <w:color w:val="1A1A1A"/>
                <w:sz w:val="21"/>
              </w:rPr>
              <w:t>- Theo vận tốc đốp-le, m/s</w:t>
            </w:r>
          </w:p>
          <w:p>
            <w:pPr>
              <w:spacing w:before="20" w:after="20" w:line="264" w:lineRule="auto"/>
              <w:jc w:val="left"/>
            </w:pPr>
            <w:r>
              <w:rPr>
                <w:rFonts w:ascii="Times New Roman" w:hAnsi="Times New Roman"/>
                <w:b w:val="0"/>
                <w:i w:val="0"/>
                <w:color w:val="1A1A1A"/>
                <w:sz w:val="21"/>
              </w:rPr>
              <w:t>- Nhịp quan sát, giây</w:t>
            </w:r>
          </w:p>
          <w:p>
            <w:pPr>
              <w:spacing w:before="20" w:after="20" w:line="264" w:lineRule="auto"/>
              <w:jc w:val="left"/>
            </w:pPr>
            <w:r>
              <w:rPr>
                <w:rFonts w:ascii="Times New Roman" w:hAnsi="Times New Roman"/>
                <w:b w:val="0"/>
                <w:i w:val="0"/>
                <w:color w:val="1A1A1A"/>
                <w:sz w:val="21"/>
              </w:rPr>
              <w:t>Việc bám sát các tuyến mục tiêu bảo đảm theo góc tà, độ</w:t>
            </w:r>
          </w:p>
        </w:tc>
        <w:tc>
          <w:tcPr>
            <w:tcW w:type="dxa" w:w="4176"/>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360</w:t>
            </w:r>
          </w:p>
          <w:p>
            <w:pPr>
              <w:spacing w:before="20" w:after="20" w:line="264" w:lineRule="auto"/>
              <w:jc w:val="center"/>
            </w:pPr>
            <w:r>
              <w:rPr>
                <w:rFonts w:ascii="Times New Roman" w:hAnsi="Times New Roman"/>
                <w:b w:val="0"/>
                <w:i w:val="0"/>
                <w:color w:val="1A1A1A"/>
                <w:sz w:val="21"/>
              </w:rPr>
              <w:t>0 ÷ 1,5 (với độ uốn bề mặt đến -3)</w:t>
            </w:r>
          </w:p>
          <w:p>
            <w:pPr>
              <w:spacing w:before="20" w:after="20" w:line="264" w:lineRule="auto"/>
              <w:jc w:val="center"/>
            </w:pPr>
            <w:r>
              <w:rPr>
                <w:rFonts w:ascii="Times New Roman" w:hAnsi="Times New Roman"/>
                <w:b w:val="0"/>
                <w:i w:val="0"/>
                <w:color w:val="1A1A1A"/>
                <w:sz w:val="21"/>
              </w:rPr>
              <w:t>±30 ÷ ±1200</w:t>
            </w:r>
          </w:p>
          <w:p>
            <w:pPr>
              <w:spacing w:before="20" w:after="20" w:line="264" w:lineRule="auto"/>
              <w:jc w:val="center"/>
            </w:pPr>
            <w:r>
              <w:rPr>
                <w:rFonts w:ascii="Times New Roman" w:hAnsi="Times New Roman"/>
                <w:b w:val="0"/>
                <w:i w:val="0"/>
                <w:color w:val="1A1A1A"/>
                <w:sz w:val="21"/>
              </w:rPr>
              <w:t>6</w:t>
            </w:r>
          </w:p>
          <w:p>
            <w:pPr>
              <w:spacing w:before="20" w:after="20" w:line="264" w:lineRule="auto"/>
              <w:jc w:val="center"/>
            </w:pPr>
            <w:r>
              <w:rPr>
                <w:rFonts w:ascii="Times New Roman" w:hAnsi="Times New Roman"/>
                <w:b w:val="0"/>
                <w:i w:val="0"/>
                <w:color w:val="1A1A1A"/>
                <w:sz w:val="21"/>
              </w:rPr>
              <w:t>≤ 60</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Số lượng các tuyến mục tiêu được bám sát</w:t>
            </w:r>
          </w:p>
        </w:tc>
        <w:tc>
          <w:tcPr>
            <w:tcW w:type="dxa" w:w="4176"/>
            <w:vAlign w:val="center"/>
          </w:tcPr>
          <w:p>
            <w:pPr>
              <w:spacing w:before="20" w:after="20" w:line="264" w:lineRule="auto"/>
              <w:jc w:val="center"/>
            </w:pPr>
            <w:r/>
            <w:r>
              <w:rPr>
                <w:rFonts w:ascii="Times New Roman" w:hAnsi="Times New Roman"/>
                <w:b w:val="0"/>
                <w:i w:val="0"/>
                <w:color w:val="1A1A1A"/>
                <w:sz w:val="21"/>
              </w:rPr>
              <w:t>≤ 100</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Nhận dạng được 4 cấp mục tiêu</w:t>
            </w:r>
          </w:p>
        </w:tc>
        <w:tc>
          <w:tcPr>
            <w:tcW w:type="dxa" w:w="4176"/>
            <w:shd w:fill="F4F7FA"/>
            <w:vAlign w:val="center"/>
          </w:tcPr>
          <w:p>
            <w:pPr>
              <w:spacing w:before="20" w:after="20" w:line="264" w:lineRule="auto"/>
              <w:jc w:val="left"/>
            </w:pPr>
            <w:r/>
            <w:r>
              <w:rPr>
                <w:rFonts w:ascii="Times New Roman" w:hAnsi="Times New Roman"/>
                <w:b w:val="0"/>
                <w:i w:val="0"/>
                <w:color w:val="1A1A1A"/>
                <w:sz w:val="21"/>
              </w:rPr>
              <w:t>Máy bay, trực thăng, các khí cụ bay và tên lửa.</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Liên kết giữa đài ra đa 96Л6Э với đài 30Н6Э</w:t>
            </w:r>
          </w:p>
        </w:tc>
        <w:tc>
          <w:tcPr>
            <w:tcW w:type="dxa" w:w="4176"/>
            <w:vAlign w:val="center"/>
          </w:tcPr>
          <w:p>
            <w:pPr>
              <w:spacing w:before="20" w:after="20" w:line="264" w:lineRule="auto"/>
              <w:jc w:val="left"/>
            </w:pPr>
            <w:r/>
            <w:r>
              <w:rPr>
                <w:rFonts w:ascii="Times New Roman" w:hAnsi="Times New Roman"/>
                <w:b w:val="0"/>
                <w:i w:val="0"/>
                <w:color w:val="1A1A1A"/>
                <w:sz w:val="21"/>
              </w:rPr>
              <w:t>Cáp nối</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Liên lạc khi hành quân</w:t>
            </w:r>
          </w:p>
        </w:tc>
        <w:tc>
          <w:tcPr>
            <w:tcW w:type="dxa" w:w="4176"/>
            <w:shd w:fill="F4F7FA"/>
            <w:vAlign w:val="center"/>
          </w:tcPr>
          <w:p>
            <w:pPr>
              <w:spacing w:before="20" w:after="20" w:line="264" w:lineRule="auto"/>
              <w:jc w:val="left"/>
            </w:pPr>
            <w:r/>
            <w:r>
              <w:rPr>
                <w:rFonts w:ascii="Times New Roman" w:hAnsi="Times New Roman"/>
                <w:b w:val="0"/>
                <w:i w:val="0"/>
                <w:color w:val="1A1A1A"/>
                <w:sz w:val="21"/>
              </w:rPr>
              <w:t>Đài ra đa 96Л6Е có trang bị đồng bộ máy liên lạc đàm thoại loại 14Я6</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Thời gian sẵn sàng:</w:t>
            </w:r>
          </w:p>
          <w:p>
            <w:pPr>
              <w:spacing w:before="20" w:after="20" w:line="264" w:lineRule="auto"/>
              <w:jc w:val="left"/>
            </w:pPr>
            <w:r>
              <w:rPr>
                <w:rFonts w:ascii="Times New Roman" w:hAnsi="Times New Roman"/>
                <w:b w:val="0"/>
                <w:i w:val="0"/>
                <w:color w:val="1A1A1A"/>
                <w:sz w:val="21"/>
              </w:rPr>
              <w:t>- Từ hành quân, phút</w:t>
            </w:r>
          </w:p>
          <w:p>
            <w:pPr>
              <w:spacing w:before="20" w:after="20" w:line="264" w:lineRule="auto"/>
              <w:jc w:val="left"/>
            </w:pPr>
            <w:r>
              <w:rPr>
                <w:rFonts w:ascii="Times New Roman" w:hAnsi="Times New Roman"/>
                <w:b w:val="0"/>
                <w:i w:val="0"/>
                <w:color w:val="1A1A1A"/>
                <w:sz w:val="21"/>
              </w:rPr>
              <w:t>- Từ trạng thái triển khai, phút</w:t>
            </w:r>
          </w:p>
          <w:p>
            <w:pPr>
              <w:spacing w:before="20" w:after="20" w:line="264" w:lineRule="auto"/>
              <w:jc w:val="left"/>
            </w:pPr>
            <w:r>
              <w:rPr>
                <w:rFonts w:ascii="Times New Roman" w:hAnsi="Times New Roman"/>
                <w:b w:val="0"/>
                <w:i w:val="0"/>
                <w:color w:val="1A1A1A"/>
                <w:sz w:val="21"/>
              </w:rPr>
              <w:t>- Từ trạng thái trực chiến, giây</w:t>
            </w:r>
          </w:p>
        </w:tc>
        <w:tc>
          <w:tcPr>
            <w:tcW w:type="dxa" w:w="417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 5</w:t>
            </w:r>
          </w:p>
          <w:p>
            <w:pPr>
              <w:spacing w:before="20" w:after="20" w:line="264" w:lineRule="auto"/>
              <w:jc w:val="center"/>
            </w:pPr>
            <w:r>
              <w:rPr>
                <w:rFonts w:ascii="Times New Roman" w:hAnsi="Times New Roman"/>
                <w:b w:val="0"/>
                <w:i w:val="0"/>
                <w:color w:val="1A1A1A"/>
                <w:sz w:val="21"/>
              </w:rPr>
              <w:t>≤ 3</w:t>
            </w:r>
          </w:p>
          <w:p>
            <w:pPr>
              <w:spacing w:before="20" w:after="20" w:line="264" w:lineRule="auto"/>
              <w:jc w:val="center"/>
            </w:pPr>
            <w:r>
              <w:rPr>
                <w:rFonts w:ascii="Times New Roman" w:hAnsi="Times New Roman"/>
                <w:b w:val="0"/>
                <w:i w:val="0"/>
                <w:color w:val="1A1A1A"/>
                <w:sz w:val="21"/>
              </w:rPr>
              <w:t>≤ 40</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Thời gian đặt an ten lên tháp, giờ</w:t>
            </w:r>
          </w:p>
        </w:tc>
        <w:tc>
          <w:tcPr>
            <w:tcW w:type="dxa" w:w="4176"/>
            <w:shd w:fill="F4F7FA"/>
            <w:vAlign w:val="center"/>
          </w:tcPr>
          <w:p>
            <w:pPr>
              <w:spacing w:before="20" w:after="20" w:line="264" w:lineRule="auto"/>
              <w:jc w:val="center"/>
            </w:pPr>
            <w:r/>
            <w:r>
              <w:rPr>
                <w:rFonts w:ascii="Times New Roman" w:hAnsi="Times New Roman"/>
                <w:b w:val="0"/>
                <w:i w:val="0"/>
                <w:color w:val="1A1A1A"/>
                <w:sz w:val="21"/>
              </w:rPr>
              <w:t>2</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Thời gian làm việc liên tục có nạp thêm nhiên liệu</w:t>
            </w:r>
          </w:p>
        </w:tc>
        <w:tc>
          <w:tcPr>
            <w:tcW w:type="dxa" w:w="4176"/>
            <w:vAlign w:val="center"/>
          </w:tcPr>
          <w:p>
            <w:pPr>
              <w:spacing w:before="20" w:after="20" w:line="264" w:lineRule="auto"/>
              <w:jc w:val="left"/>
            </w:pPr>
            <w:r/>
            <w:r>
              <w:rPr>
                <w:rFonts w:ascii="Times New Roman" w:hAnsi="Times New Roman"/>
                <w:b w:val="0"/>
                <w:i w:val="0"/>
                <w:color w:val="1A1A1A"/>
                <w:sz w:val="21"/>
              </w:rPr>
              <w:t>Không hạn chế</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Cung cấp nguồn từ thiết bị tại chỗ СЭС-2Л</w:t>
            </w:r>
          </w:p>
        </w:tc>
        <w:tc>
          <w:tcPr>
            <w:tcW w:type="dxa" w:w="4176"/>
            <w:shd w:fill="F4F7FA"/>
            <w:vAlign w:val="center"/>
          </w:tcPr>
          <w:p>
            <w:pPr>
              <w:spacing w:before="20" w:after="20" w:line="264" w:lineRule="auto"/>
              <w:jc w:val="left"/>
            </w:pPr>
            <w:r/>
            <w:r>
              <w:rPr>
                <w:rFonts w:ascii="Times New Roman" w:hAnsi="Times New Roman"/>
                <w:b w:val="0"/>
                <w:i w:val="0"/>
                <w:color w:val="1A1A1A"/>
                <w:sz w:val="21"/>
              </w:rPr>
              <w:t>Các thiết bị cung cấp điện bên ngoài tăng cường; hoặc từ mạng điện công nghiệp qua các thiết bị cung cấp điện bên ngoài</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Thời hạn sử dụng, năm</w:t>
            </w:r>
          </w:p>
        </w:tc>
        <w:tc>
          <w:tcPr>
            <w:tcW w:type="dxa" w:w="4176"/>
            <w:vAlign w:val="center"/>
          </w:tcPr>
          <w:p>
            <w:pPr>
              <w:spacing w:before="20" w:after="20" w:line="264" w:lineRule="auto"/>
              <w:jc w:val="center"/>
            </w:pPr>
            <w:r/>
            <w:r>
              <w:rPr>
                <w:rFonts w:ascii="Times New Roman" w:hAnsi="Times New Roman"/>
                <w:b w:val="0"/>
                <w:i w:val="0"/>
                <w:color w:val="1A1A1A"/>
                <w:sz w:val="21"/>
              </w:rPr>
              <w:t>≤ 20</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Thời hạn sử dụng/thời gian tích luỹ đến khi đại tu, năm/giờ</w:t>
            </w:r>
          </w:p>
        </w:tc>
        <w:tc>
          <w:tcPr>
            <w:tcW w:type="dxa" w:w="4176"/>
            <w:shd w:fill="F4F7FA"/>
            <w:vAlign w:val="center"/>
          </w:tcPr>
          <w:p>
            <w:pPr>
              <w:spacing w:before="20" w:after="20" w:line="264" w:lineRule="auto"/>
              <w:jc w:val="center"/>
            </w:pPr>
            <w:r/>
            <w:r>
              <w:rPr>
                <w:rFonts w:ascii="Times New Roman" w:hAnsi="Times New Roman"/>
                <w:b w:val="0"/>
                <w:i w:val="0"/>
                <w:color w:val="1A1A1A"/>
                <w:sz w:val="21"/>
              </w:rPr>
              <w:t>10/12.000</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Trong mỗi đài ra đa có trang bị bộ ЗИП-0 đơn</w:t>
            </w:r>
          </w:p>
        </w:tc>
        <w:tc>
          <w:tcPr>
            <w:tcW w:type="dxa" w:w="4176"/>
            <w:vAlign w:val="center"/>
          </w:tcPr>
          <w:p>
            <w:pPr>
              <w:spacing w:before="20" w:after="20" w:line="264" w:lineRule="auto"/>
              <w:jc w:val="center"/>
            </w:pPr>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Phương pháp di chuyển</w:t>
            </w:r>
          </w:p>
        </w:tc>
        <w:tc>
          <w:tcPr>
            <w:tcW w:type="dxa" w:w="4176"/>
            <w:shd w:fill="F4F7FA"/>
            <w:vAlign w:val="center"/>
          </w:tcPr>
          <w:p>
            <w:pPr>
              <w:spacing w:before="20" w:after="20" w:line="264" w:lineRule="auto"/>
              <w:jc w:val="left"/>
            </w:pPr>
            <w:r/>
            <w:r>
              <w:rPr>
                <w:rFonts w:ascii="Times New Roman" w:hAnsi="Times New Roman"/>
                <w:b w:val="0"/>
                <w:i w:val="0"/>
                <w:color w:val="1A1A1A"/>
                <w:sz w:val="21"/>
              </w:rPr>
              <w:t>Tự hành</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Phương thức vận chuyển</w:t>
            </w:r>
          </w:p>
        </w:tc>
        <w:tc>
          <w:tcPr>
            <w:tcW w:type="dxa" w:w="4176"/>
            <w:vAlign w:val="center"/>
          </w:tcPr>
          <w:p>
            <w:pPr>
              <w:spacing w:before="20" w:after="20" w:line="264" w:lineRule="auto"/>
              <w:jc w:val="left"/>
            </w:pPr>
            <w:r/>
            <w:r>
              <w:rPr>
                <w:rFonts w:ascii="Times New Roman" w:hAnsi="Times New Roman"/>
                <w:b w:val="0"/>
                <w:i w:val="0"/>
                <w:color w:val="1A1A1A"/>
                <w:sz w:val="21"/>
              </w:rPr>
              <w:t>Đường sắt, đường thuỷ và đường không.</w:t>
            </w:r>
          </w:p>
        </w:tc>
      </w:tr>
    </w:tbl>
    <w:p>
      <w:pPr>
        <w:keepNext/>
        <w:spacing w:before="160" w:after="80"/>
        <w:ind w:firstLine="504"/>
      </w:pPr>
      <w:r>
        <w:rPr>
          <w:rFonts w:ascii="Times New Roman" w:hAnsi="Times New Roman"/>
          <w:b w:val="0"/>
          <w:i/>
          <w:color w:val="1A1A1A"/>
          <w:sz w:val="24"/>
        </w:rPr>
        <w:t>4.3.7.2. Trạm sửa chữa tổ hợp máy tính số ЦВК 13Ю6Э</w:t>
      </w:r>
    </w:p>
    <w:p>
      <w:pPr>
        <w:spacing w:before="0" w:after="100" w:line="276" w:lineRule="auto"/>
        <w:ind w:firstLine="504"/>
        <w:jc w:val="both"/>
      </w:pPr>
      <w:r>
        <w:rPr>
          <w:rFonts w:ascii="Times New Roman" w:hAnsi="Times New Roman"/>
          <w:b w:val="0"/>
          <w:i w:val="0"/>
          <w:color w:val="1A1A1A"/>
          <w:sz w:val="24"/>
        </w:rPr>
        <w:t>Dùng để bảo dưỡng nhóm các tổ hợp máy tính số 40У6. Thiết bị 13Ю6Э thực hiện các chức năng :</w:t>
      </w:r>
    </w:p>
    <w:p>
      <w:pPr>
        <w:spacing w:before="0" w:after="100" w:line="276" w:lineRule="auto"/>
        <w:ind w:firstLine="504"/>
        <w:jc w:val="both"/>
      </w:pPr>
      <w:r>
        <w:rPr>
          <w:rFonts w:ascii="Times New Roman" w:hAnsi="Times New Roman"/>
          <w:b w:val="0"/>
          <w:i w:val="0"/>
          <w:color w:val="1A1A1A"/>
          <w:sz w:val="24"/>
        </w:rPr>
        <w:t>- Tìm kiếm và khắc phục hỏng hóc trong các khối được nhận vào sửa chữa từ các thiết bị 40У6 đang được bảo dưỡng;</w:t>
      </w:r>
    </w:p>
    <w:p>
      <w:pPr>
        <w:spacing w:before="0" w:after="100" w:line="276" w:lineRule="auto"/>
        <w:ind w:firstLine="504"/>
        <w:jc w:val="both"/>
      </w:pPr>
      <w:r>
        <w:rPr>
          <w:rFonts w:ascii="Times New Roman" w:hAnsi="Times New Roman"/>
          <w:b w:val="0"/>
          <w:i w:val="0"/>
          <w:color w:val="1A1A1A"/>
          <w:sz w:val="24"/>
        </w:rPr>
        <w:t>- Kiểm tra tình trạng kỹ thuật của các cụm, khối từ bộ ЗИП-2 của thiết bị 13Ю6Э.</w:t>
      </w:r>
    </w:p>
    <w:p>
      <w:pPr>
        <w:keepNext/>
        <w:spacing w:before="120" w:after="60"/>
        <w:jc w:val="center"/>
      </w:pPr>
      <w:r>
        <w:drawing>
          <wp:inline xmlns:a="http://schemas.openxmlformats.org/drawingml/2006/main" xmlns:pic="http://schemas.openxmlformats.org/drawingml/2006/picture">
            <wp:extent cx="3291840" cy="2473002"/>
            <wp:docPr id="12" name="Picture 12"/>
            <wp:cNvGraphicFramePr>
              <a:graphicFrameLocks noChangeAspect="1"/>
            </wp:cNvGraphicFramePr>
            <a:graphic>
              <a:graphicData uri="http://schemas.openxmlformats.org/drawingml/2006/picture">
                <pic:pic>
                  <pic:nvPicPr>
                    <pic:cNvPr id="0" name="s300_fig12_13yu6e.jpg"/>
                    <pic:cNvPicPr/>
                  </pic:nvPicPr>
                  <pic:blipFill>
                    <a:blip r:embed="rId22"/>
                    <a:stretch>
                      <a:fillRect/>
                    </a:stretch>
                  </pic:blipFill>
                  <pic:spPr>
                    <a:xfrm>
                      <a:off x="0" y="0"/>
                      <a:ext cx="3291840" cy="2473002"/>
                    </a:xfrm>
                    <a:prstGeom prst="rect"/>
                  </pic:spPr>
                </pic:pic>
              </a:graphicData>
            </a:graphic>
          </wp:inline>
        </w:drawing>
      </w:r>
    </w:p>
    <w:p>
      <w:pPr>
        <w:spacing w:before="0" w:after="160"/>
        <w:jc w:val="center"/>
      </w:pPr>
      <w:r>
        <w:rPr>
          <w:rFonts w:ascii="Times New Roman" w:hAnsi="Times New Roman"/>
          <w:b/>
          <w:i/>
          <w:color w:val="555555"/>
          <w:sz w:val="20"/>
        </w:rPr>
        <w:t>Hình minh họa: Trạm sửa chữa tổ hợp máy tính số ЦВК 13Ю6Э</w:t>
      </w:r>
    </w:p>
    <w:p>
      <w:pPr>
        <w:keepNext/>
        <w:spacing w:before="160" w:after="80"/>
        <w:ind w:firstLine="504"/>
      </w:pPr>
      <w:r>
        <w:rPr>
          <w:rFonts w:ascii="Times New Roman" w:hAnsi="Times New Roman"/>
          <w:b w:val="0"/>
          <w:i/>
          <w:color w:val="1A1A1A"/>
          <w:sz w:val="24"/>
        </w:rPr>
        <w:t>4.3.7.3. Xe bảo dưỡng kỹ thuật МТО-АС2М1</w:t>
      </w:r>
    </w:p>
    <w:p>
      <w:pPr>
        <w:spacing w:before="0" w:after="100" w:line="276" w:lineRule="auto"/>
        <w:ind w:firstLine="504"/>
        <w:jc w:val="both"/>
      </w:pPr>
      <w:r>
        <w:rPr>
          <w:rFonts w:ascii="Times New Roman" w:hAnsi="Times New Roman"/>
          <w:b w:val="0"/>
          <w:i w:val="0"/>
          <w:color w:val="1A1A1A"/>
          <w:sz w:val="24"/>
        </w:rPr>
        <w:t>Dùng để bảo dưỡng kỹ thuật và sửa chữa các trang bị kỹ thuật trong điều kiện dã chiến.</w:t>
      </w:r>
    </w:p>
    <w:p>
      <w:pPr>
        <w:spacing w:before="0" w:after="100" w:line="276" w:lineRule="auto"/>
        <w:ind w:firstLine="504"/>
        <w:jc w:val="both"/>
      </w:pPr>
      <w:r>
        <w:rPr>
          <w:rFonts w:ascii="Times New Roman" w:hAnsi="Times New Roman"/>
          <w:b w:val="0"/>
          <w:i w:val="0"/>
          <w:color w:val="1A1A1A"/>
          <w:sz w:val="24"/>
        </w:rPr>
        <w:t>Thành phần :</w:t>
      </w:r>
    </w:p>
    <w:p>
      <w:pPr>
        <w:spacing w:before="0" w:after="100" w:line="276" w:lineRule="auto"/>
        <w:ind w:firstLine="504"/>
        <w:jc w:val="both"/>
      </w:pPr>
      <w:r>
        <w:rPr>
          <w:rFonts w:ascii="Times New Roman" w:hAnsi="Times New Roman"/>
          <w:b w:val="0"/>
          <w:i w:val="0"/>
          <w:color w:val="1A1A1A"/>
          <w:sz w:val="24"/>
        </w:rPr>
        <w:t>+ Cần cẩu có nâng tải 2T;</w:t>
      </w:r>
    </w:p>
    <w:p>
      <w:pPr>
        <w:spacing w:before="0" w:after="100" w:line="276" w:lineRule="auto"/>
        <w:ind w:firstLine="504"/>
        <w:jc w:val="both"/>
      </w:pPr>
      <w:r>
        <w:rPr>
          <w:rFonts w:ascii="Times New Roman" w:hAnsi="Times New Roman"/>
          <w:b w:val="0"/>
          <w:i w:val="0"/>
          <w:color w:val="1A1A1A"/>
          <w:sz w:val="24"/>
        </w:rPr>
        <w:t>+ Cần cẩu có nâng tải 200 kg;</w:t>
      </w:r>
    </w:p>
    <w:p>
      <w:pPr>
        <w:spacing w:before="0" w:after="100" w:line="276" w:lineRule="auto"/>
        <w:ind w:firstLine="504"/>
        <w:jc w:val="both"/>
      </w:pPr>
      <w:r>
        <w:rPr>
          <w:rFonts w:ascii="Times New Roman" w:hAnsi="Times New Roman"/>
          <w:b w:val="0"/>
          <w:i w:val="0"/>
          <w:color w:val="1A1A1A"/>
          <w:sz w:val="24"/>
        </w:rPr>
        <w:t>+ Các trang bị chuyên dụng và các máy đo đa dụng.</w:t>
      </w:r>
    </w:p>
    <w:p>
      <w:pPr>
        <w:spacing w:before="0" w:after="100" w:line="276" w:lineRule="auto"/>
        <w:ind w:firstLine="504"/>
        <w:jc w:val="both"/>
      </w:pPr>
      <w:r>
        <w:rPr>
          <w:rFonts w:ascii="Times New Roman" w:hAnsi="Times New Roman"/>
          <w:b w:val="0"/>
          <w:i w:val="0"/>
          <w:color w:val="1A1A1A"/>
          <w:sz w:val="24"/>
        </w:rPr>
        <w:t>+ Máy phát điện xoay chiều 3 pha công suất 16KW, điện áp 400V, tần số 50Hz với dây trung tính và truyền động từ động cơ sắt si.</w:t>
      </w:r>
    </w:p>
    <w:p>
      <w:pPr>
        <w:spacing w:before="0" w:after="100" w:line="276" w:lineRule="auto"/>
        <w:ind w:firstLine="504"/>
        <w:jc w:val="both"/>
      </w:pPr>
      <w:r>
        <w:rPr>
          <w:rFonts w:ascii="Times New Roman" w:hAnsi="Times New Roman"/>
          <w:b w:val="0"/>
          <w:i w:val="0"/>
          <w:color w:val="1A1A1A"/>
          <w:sz w:val="24"/>
        </w:rPr>
        <w:t>+ Công suất của các thiết bị tiêu thụ điện : 27,6 kW.</w:t>
      </w:r>
    </w:p>
    <w:p>
      <w:pPr>
        <w:keepNext/>
        <w:spacing w:before="120" w:after="60"/>
        <w:jc w:val="center"/>
      </w:pPr>
      <w:r>
        <w:drawing>
          <wp:inline xmlns:a="http://schemas.openxmlformats.org/drawingml/2006/main" xmlns:pic="http://schemas.openxmlformats.org/drawingml/2006/picture">
            <wp:extent cx="3291840" cy="2133500"/>
            <wp:docPr id="13" name="Picture 13"/>
            <wp:cNvGraphicFramePr>
              <a:graphicFrameLocks noChangeAspect="1"/>
            </wp:cNvGraphicFramePr>
            <a:graphic>
              <a:graphicData uri="http://schemas.openxmlformats.org/drawingml/2006/picture">
                <pic:pic>
                  <pic:nvPicPr>
                    <pic:cNvPr id="0" name="s300_fig13_mto_ac2m1.jpg"/>
                    <pic:cNvPicPr/>
                  </pic:nvPicPr>
                  <pic:blipFill>
                    <a:blip r:embed="rId23"/>
                    <a:stretch>
                      <a:fillRect/>
                    </a:stretch>
                  </pic:blipFill>
                  <pic:spPr>
                    <a:xfrm>
                      <a:off x="0" y="0"/>
                      <a:ext cx="3291840" cy="2133500"/>
                    </a:xfrm>
                    <a:prstGeom prst="rect"/>
                  </pic:spPr>
                </pic:pic>
              </a:graphicData>
            </a:graphic>
          </wp:inline>
        </w:drawing>
      </w:r>
    </w:p>
    <w:p>
      <w:pPr>
        <w:spacing w:before="0" w:after="160"/>
        <w:jc w:val="center"/>
      </w:pPr>
      <w:r>
        <w:rPr>
          <w:rFonts w:ascii="Times New Roman" w:hAnsi="Times New Roman"/>
          <w:b/>
          <w:i/>
          <w:color w:val="555555"/>
          <w:sz w:val="20"/>
        </w:rPr>
        <w:t>Hình minh họa: Xe bảo dưỡng kỹ thuật МТО-АС2М1</w:t>
      </w:r>
    </w:p>
    <w:p>
      <w:pPr>
        <w:keepNext/>
        <w:spacing w:before="160" w:after="80"/>
        <w:ind w:firstLine="504"/>
      </w:pPr>
      <w:r>
        <w:rPr>
          <w:rFonts w:ascii="Times New Roman" w:hAnsi="Times New Roman"/>
          <w:b w:val="0"/>
          <w:i/>
          <w:color w:val="1A1A1A"/>
          <w:sz w:val="24"/>
        </w:rPr>
        <w:t>4.3.7.4. Xe cứu kéo МТП-А2.1</w:t>
      </w:r>
    </w:p>
    <w:p>
      <w:pPr>
        <w:spacing w:before="0" w:after="100" w:line="276" w:lineRule="auto"/>
        <w:ind w:firstLine="504"/>
        <w:jc w:val="both"/>
      </w:pPr>
      <w:r>
        <w:rPr>
          <w:rFonts w:ascii="Times New Roman" w:hAnsi="Times New Roman"/>
          <w:b w:val="0"/>
          <w:i w:val="0"/>
          <w:color w:val="1A1A1A"/>
          <w:sz w:val="24"/>
        </w:rPr>
        <w:t>Dùng để di chuyển phân đội, sơ tán các ô tô, cứu kéo, trợ giúp các lái xe trên đường khắc phục các hư hỏng và sự cố, tiếp xăng-dầu-mỡ và các chất lỏng chuyên dụng.</w:t>
      </w:r>
    </w:p>
    <w:p>
      <w:pPr>
        <w:keepNext/>
        <w:spacing w:before="120" w:after="60"/>
        <w:jc w:val="center"/>
      </w:pPr>
      <w:r>
        <w:drawing>
          <wp:inline xmlns:a="http://schemas.openxmlformats.org/drawingml/2006/main" xmlns:pic="http://schemas.openxmlformats.org/drawingml/2006/picture">
            <wp:extent cx="3291840" cy="2376229"/>
            <wp:docPr id="14" name="Picture 14"/>
            <wp:cNvGraphicFramePr>
              <a:graphicFrameLocks noChangeAspect="1"/>
            </wp:cNvGraphicFramePr>
            <a:graphic>
              <a:graphicData uri="http://schemas.openxmlformats.org/drawingml/2006/picture">
                <pic:pic>
                  <pic:nvPicPr>
                    <pic:cNvPr id="0" name="s300_fig14_mtp_a21.jpg"/>
                    <pic:cNvPicPr/>
                  </pic:nvPicPr>
                  <pic:blipFill>
                    <a:blip r:embed="rId24"/>
                    <a:stretch>
                      <a:fillRect/>
                    </a:stretch>
                  </pic:blipFill>
                  <pic:spPr>
                    <a:xfrm>
                      <a:off x="0" y="0"/>
                      <a:ext cx="3291840" cy="2376229"/>
                    </a:xfrm>
                    <a:prstGeom prst="rect"/>
                  </pic:spPr>
                </pic:pic>
              </a:graphicData>
            </a:graphic>
          </wp:inline>
        </w:drawing>
      </w:r>
    </w:p>
    <w:p>
      <w:pPr>
        <w:spacing w:before="0" w:after="160"/>
        <w:jc w:val="center"/>
      </w:pPr>
      <w:r>
        <w:rPr>
          <w:rFonts w:ascii="Times New Roman" w:hAnsi="Times New Roman"/>
          <w:b/>
          <w:i/>
          <w:color w:val="555555"/>
          <w:sz w:val="20"/>
        </w:rPr>
        <w:t>Hình minh họa: Xe cứu kéo МТП-А2.1</w:t>
      </w:r>
    </w:p>
    <w:p>
      <w:pPr>
        <w:keepNext/>
        <w:spacing w:before="0" w:after="100" w:line="276" w:lineRule="auto"/>
        <w:ind w:firstLine="504"/>
        <w:jc w:val="both"/>
      </w:pPr>
      <w:r>
        <w:rPr>
          <w:rFonts w:ascii="Times New Roman" w:hAnsi="Times New Roman"/>
          <w:b w:val="0"/>
          <w:i/>
          <w:color w:val="1A1A1A"/>
          <w:sz w:val="24"/>
        </w:rPr>
        <w:t>* Các tham số chiến-kỹ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184"/>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4176"/>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Cần cẩu</w:t>
            </w:r>
          </w:p>
        </w:tc>
        <w:tc>
          <w:tcPr>
            <w:tcW w:type="dxa" w:w="4176"/>
            <w:vAlign w:val="center"/>
          </w:tcPr>
          <w:p>
            <w:pPr>
              <w:keepNext/>
              <w:spacing w:before="20" w:after="20" w:line="264" w:lineRule="auto"/>
              <w:jc w:val="center"/>
            </w:pPr>
            <w:r/>
            <w:r>
              <w:rPr>
                <w:rFonts w:ascii="Times New Roman" w:hAnsi="Times New Roman"/>
                <w:b w:val="0"/>
                <w:i w:val="0"/>
                <w:color w:val="1A1A1A"/>
                <w:sz w:val="21"/>
              </w:rPr>
              <w:t>МКС-4032-1</w:t>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Kích thuỷ lực chịu lực tải, kN</w:t>
            </w:r>
          </w:p>
        </w:tc>
        <w:tc>
          <w:tcPr>
            <w:tcW w:type="dxa" w:w="4176"/>
            <w:shd w:fill="F4F7FA"/>
            <w:vAlign w:val="center"/>
          </w:tcPr>
          <w:p>
            <w:pPr>
              <w:keepNext/>
              <w:spacing w:before="20" w:after="20" w:line="264" w:lineRule="auto"/>
              <w:jc w:val="center"/>
            </w:pPr>
            <w:r/>
            <w:r>
              <w:rPr>
                <w:rFonts w:ascii="Times New Roman" w:hAnsi="Times New Roman"/>
                <w:b w:val="0"/>
                <w:i w:val="0"/>
                <w:color w:val="1A1A1A"/>
                <w:sz w:val="21"/>
              </w:rPr>
              <w:t>120 (12 tấn)</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Tải cực đại trên cần của thiết bị vận chuyển, N</w:t>
            </w:r>
          </w:p>
        </w:tc>
        <w:tc>
          <w:tcPr>
            <w:tcW w:type="dxa" w:w="4176"/>
            <w:vAlign w:val="center"/>
          </w:tcPr>
          <w:p>
            <w:pPr>
              <w:keepNext/>
              <w:spacing w:before="20" w:after="20" w:line="264" w:lineRule="auto"/>
              <w:jc w:val="center"/>
            </w:pPr>
            <w:r/>
            <w:r>
              <w:rPr>
                <w:rFonts w:ascii="Times New Roman" w:hAnsi="Times New Roman"/>
                <w:b w:val="0"/>
                <w:i w:val="0"/>
                <w:color w:val="1A1A1A"/>
                <w:sz w:val="21"/>
              </w:rPr>
              <w:t>30380N (3.100 kg)</w:t>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Trọng tải nâng của cần cẩu với cần vươn, m</w:t>
            </w:r>
          </w:p>
        </w:tc>
        <w:tc>
          <w:tcPr>
            <w:tcW w:type="dxa" w:w="4176"/>
            <w:shd w:fill="F4F7FA"/>
            <w:vAlign w:val="center"/>
          </w:tcPr>
          <w:p>
            <w:pPr>
              <w:keepNext/>
              <w:spacing w:before="20" w:after="20" w:line="264" w:lineRule="auto"/>
              <w:jc w:val="left"/>
            </w:pPr>
            <w:r/>
            <w:r>
              <w:rPr>
                <w:rFonts w:ascii="Times New Roman" w:hAnsi="Times New Roman"/>
                <w:b w:val="0"/>
                <w:i w:val="0"/>
                <w:color w:val="1A1A1A"/>
                <w:sz w:val="21"/>
              </w:rPr>
              <w:t>+ 5,4: 16170N (1.650 kg)</w:t>
            </w:r>
          </w:p>
          <w:p>
            <w:pPr>
              <w:keepNext/>
              <w:spacing w:before="20" w:after="20" w:line="264" w:lineRule="auto"/>
              <w:jc w:val="left"/>
            </w:pPr>
            <w:r>
              <w:rPr>
                <w:rFonts w:ascii="Times New Roman" w:hAnsi="Times New Roman"/>
                <w:b w:val="0"/>
                <w:i w:val="0"/>
                <w:color w:val="1A1A1A"/>
                <w:sz w:val="21"/>
              </w:rPr>
              <w:t>+ 3,8: 22540 N (2.300kg)</w:t>
            </w:r>
          </w:p>
          <w:p>
            <w:pPr>
              <w:keepNext/>
              <w:spacing w:before="20" w:after="20" w:line="264" w:lineRule="auto"/>
              <w:jc w:val="left"/>
            </w:pPr>
            <w:r>
              <w:rPr>
                <w:rFonts w:ascii="Times New Roman" w:hAnsi="Times New Roman"/>
                <w:b w:val="0"/>
                <w:i w:val="0"/>
                <w:color w:val="1A1A1A"/>
                <w:sz w:val="21"/>
              </w:rPr>
              <w:t>+ 2,1: 39200 N (4.000 kg)</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Lực kéo cực đại của tời, kg</w:t>
            </w:r>
          </w:p>
          <w:p>
            <w:pPr>
              <w:keepNext/>
              <w:spacing w:before="20" w:after="20" w:line="264" w:lineRule="auto"/>
              <w:jc w:val="left"/>
            </w:pPr>
            <w:r>
              <w:rPr>
                <w:rFonts w:ascii="Times New Roman" w:hAnsi="Times New Roman"/>
                <w:b w:val="0"/>
                <w:i w:val="0"/>
                <w:color w:val="1A1A1A"/>
                <w:sz w:val="21"/>
              </w:rPr>
              <w:t>- Không có Pa lăng</w:t>
            </w:r>
          </w:p>
          <w:p>
            <w:pPr>
              <w:keepNext/>
              <w:spacing w:before="20" w:after="20" w:line="264" w:lineRule="auto"/>
              <w:jc w:val="left"/>
            </w:pPr>
            <w:r>
              <w:rPr>
                <w:rFonts w:ascii="Times New Roman" w:hAnsi="Times New Roman"/>
                <w:b w:val="0"/>
                <w:i w:val="0"/>
                <w:color w:val="1A1A1A"/>
                <w:sz w:val="21"/>
              </w:rPr>
              <w:t>- Có Pa lăng</w:t>
            </w:r>
          </w:p>
        </w:tc>
        <w:tc>
          <w:tcPr>
            <w:tcW w:type="dxa" w:w="4176"/>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7.000</w:t>
            </w:r>
          </w:p>
          <w:p>
            <w:pPr>
              <w:keepNext/>
              <w:spacing w:before="20" w:after="20" w:line="264" w:lineRule="auto"/>
              <w:jc w:val="center"/>
            </w:pPr>
            <w:r>
              <w:rPr>
                <w:rFonts w:ascii="Times New Roman" w:hAnsi="Times New Roman"/>
                <w:b w:val="0"/>
                <w:i w:val="0"/>
                <w:color w:val="1A1A1A"/>
                <w:sz w:val="21"/>
              </w:rPr>
              <w:t>14.000</w:t>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Trọng lượng xe có trang bị, kg</w:t>
            </w:r>
          </w:p>
        </w:tc>
        <w:tc>
          <w:tcPr>
            <w:tcW w:type="dxa" w:w="4176"/>
            <w:shd w:fill="F4F7FA"/>
            <w:vAlign w:val="center"/>
          </w:tcPr>
          <w:p>
            <w:pPr>
              <w:keepNext/>
              <w:spacing w:before="20" w:after="20" w:line="264" w:lineRule="auto"/>
              <w:jc w:val="center"/>
            </w:pPr>
            <w:r/>
            <w:r>
              <w:rPr>
                <w:rFonts w:ascii="Times New Roman" w:hAnsi="Times New Roman"/>
                <w:b w:val="0"/>
                <w:i w:val="0"/>
                <w:color w:val="1A1A1A"/>
                <w:sz w:val="21"/>
              </w:rPr>
              <w:t>12.895</w:t>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Máy phát điện</w:t>
            </w:r>
          </w:p>
        </w:tc>
        <w:tc>
          <w:tcPr>
            <w:tcW w:type="dxa" w:w="4176"/>
            <w:vAlign w:val="center"/>
          </w:tcPr>
          <w:p>
            <w:pPr>
              <w:spacing w:before="20" w:after="20" w:line="264" w:lineRule="auto"/>
              <w:jc w:val="left"/>
            </w:pPr>
            <w:r/>
            <w:r>
              <w:rPr>
                <w:rFonts w:ascii="Times New Roman" w:hAnsi="Times New Roman"/>
                <w:b w:val="0"/>
                <w:i w:val="0"/>
                <w:color w:val="1A1A1A"/>
                <w:sz w:val="21"/>
              </w:rPr>
              <w:t>Xoay chiều 3 pha công suất 16KW, điện áp 400V, tần số 50Hz với dây trung tính và truyền động từ động cơ sătsi.</w:t>
            </w:r>
          </w:p>
        </w:tc>
      </w:tr>
    </w:tbl>
    <w:p>
      <w:pPr>
        <w:keepNext/>
        <w:spacing w:before="160" w:after="80"/>
        <w:ind w:firstLine="504"/>
      </w:pPr>
      <w:r>
        <w:rPr>
          <w:rFonts w:ascii="Times New Roman" w:hAnsi="Times New Roman"/>
          <w:b w:val="0"/>
          <w:i/>
          <w:color w:val="1A1A1A"/>
          <w:sz w:val="24"/>
        </w:rPr>
        <w:t>4.3.7.5. Các bộ dụng cụ và vật tư dự trữ ЗИП-1Б, ЗИП-2 cho hệ thống TLPK</w:t>
      </w:r>
    </w:p>
    <w:p>
      <w:pPr>
        <w:spacing w:before="0" w:after="100" w:line="276" w:lineRule="auto"/>
        <w:ind w:firstLine="504"/>
        <w:jc w:val="both"/>
      </w:pPr>
      <w:r>
        <w:rPr>
          <w:rFonts w:ascii="Times New Roman" w:hAnsi="Times New Roman"/>
          <w:b w:val="0"/>
          <w:i w:val="0"/>
          <w:color w:val="1A1A1A"/>
          <w:sz w:val="24"/>
        </w:rPr>
        <w:t>Dùng để phục hồi khả năng làm việc của hệ thống TLPK trong thời gian sử dụng nhằm mục đích duy trì trạng thái SSCĐ.</w:t>
      </w:r>
    </w:p>
    <w:p>
      <w:pPr>
        <w:spacing w:before="0" w:after="100" w:line="276" w:lineRule="auto"/>
        <w:ind w:firstLine="504"/>
        <w:jc w:val="both"/>
      </w:pPr>
      <w:r>
        <w:rPr>
          <w:rFonts w:ascii="Times New Roman" w:hAnsi="Times New Roman"/>
          <w:b w:val="0"/>
          <w:i w:val="0"/>
          <w:color w:val="1A1A1A"/>
          <w:sz w:val="24"/>
        </w:rPr>
        <w:t>- ЗИП-1Б:</w:t>
      </w:r>
    </w:p>
    <w:p>
      <w:pPr>
        <w:spacing w:before="0" w:after="100" w:line="276" w:lineRule="auto"/>
        <w:ind w:firstLine="504"/>
        <w:jc w:val="both"/>
      </w:pPr>
      <w:r>
        <w:rPr>
          <w:rFonts w:ascii="Times New Roman" w:hAnsi="Times New Roman"/>
          <w:b w:val="0"/>
          <w:i w:val="0"/>
          <w:color w:val="1A1A1A"/>
          <w:sz w:val="24"/>
        </w:rPr>
        <w:t>+ Moóc một cầu П13Э1cho các thiết bị Ф2Э;63Т6А-1,5И57А;96Л6Э;ГГС;</w:t>
      </w:r>
    </w:p>
    <w:p>
      <w:pPr>
        <w:spacing w:before="0" w:after="100" w:line="276" w:lineRule="auto"/>
        <w:ind w:firstLine="504"/>
        <w:jc w:val="both"/>
      </w:pPr>
      <w:r>
        <w:rPr>
          <w:rFonts w:ascii="Times New Roman" w:hAnsi="Times New Roman"/>
          <w:b w:val="0"/>
          <w:i w:val="0"/>
          <w:color w:val="1A1A1A"/>
          <w:sz w:val="24"/>
        </w:rPr>
        <w:t>+ Moóc một cầu П14Э1 cho các thiết bị Ф1Э; Ф20Э; 5П85СЭ; ВГУ-30.</w:t>
      </w:r>
    </w:p>
    <w:p>
      <w:pPr>
        <w:spacing w:before="0" w:after="100" w:line="276" w:lineRule="auto"/>
        <w:ind w:firstLine="504"/>
        <w:jc w:val="both"/>
      </w:pPr>
      <w:r>
        <w:rPr>
          <w:rFonts w:ascii="Times New Roman" w:hAnsi="Times New Roman"/>
          <w:b w:val="0"/>
          <w:i w:val="0"/>
          <w:color w:val="1A1A1A"/>
          <w:sz w:val="24"/>
        </w:rPr>
        <w:t>- ЗИП-2:</w:t>
      </w:r>
    </w:p>
    <w:p>
      <w:pPr>
        <w:spacing w:before="0" w:after="100" w:line="276" w:lineRule="auto"/>
        <w:ind w:firstLine="504"/>
        <w:jc w:val="both"/>
      </w:pPr>
      <w:r>
        <w:rPr>
          <w:rFonts w:ascii="Times New Roman" w:hAnsi="Times New Roman"/>
          <w:b w:val="0"/>
          <w:i w:val="0"/>
          <w:color w:val="1A1A1A"/>
          <w:sz w:val="24"/>
        </w:rPr>
        <w:t>+ Moóc một cầu П22Э cho các thiết bị Ф2Э; Ф20Э, Ф1Э;</w:t>
      </w:r>
    </w:p>
    <w:p>
      <w:pPr>
        <w:spacing w:before="0" w:after="100" w:line="276" w:lineRule="auto"/>
        <w:ind w:firstLine="504"/>
        <w:jc w:val="both"/>
      </w:pPr>
      <w:r>
        <w:rPr>
          <w:rFonts w:ascii="Times New Roman" w:hAnsi="Times New Roman"/>
          <w:b w:val="0"/>
          <w:i w:val="0"/>
          <w:color w:val="1A1A1A"/>
          <w:sz w:val="24"/>
        </w:rPr>
        <w:t>+ Moóc một cầu П23Э cho các thiết bị 5П85СЭ; 543М; СЭС-75; ВГУ-30;</w:t>
      </w:r>
    </w:p>
    <w:p>
      <w:pPr>
        <w:spacing w:before="0" w:after="100" w:line="276" w:lineRule="auto"/>
        <w:ind w:firstLine="504"/>
        <w:jc w:val="both"/>
      </w:pPr>
      <w:r>
        <w:rPr>
          <w:rFonts w:ascii="Times New Roman" w:hAnsi="Times New Roman"/>
          <w:b w:val="0"/>
          <w:i w:val="0"/>
          <w:color w:val="1A1A1A"/>
          <w:sz w:val="24"/>
        </w:rPr>
        <w:t>+ Moóc một cầu П24Э cho máy cốt vô tuyến và liên lạc bằng giọng nói (chỉ đối với Hệ thống TLPK 90Ж6Э);</w:t>
      </w:r>
    </w:p>
    <w:p>
      <w:pPr>
        <w:spacing w:before="0" w:after="100" w:line="276" w:lineRule="auto"/>
        <w:ind w:firstLine="504"/>
        <w:jc w:val="both"/>
      </w:pPr>
      <w:r>
        <w:rPr>
          <w:rFonts w:ascii="Times New Roman" w:hAnsi="Times New Roman"/>
          <w:b w:val="0"/>
          <w:i w:val="0"/>
          <w:color w:val="1A1A1A"/>
          <w:sz w:val="24"/>
        </w:rPr>
        <w:t>+ Moóc một cầu П25Э cho thiết bị Ф1Э;</w:t>
      </w:r>
    </w:p>
    <w:p>
      <w:pPr>
        <w:spacing w:before="0" w:after="100" w:line="276" w:lineRule="auto"/>
        <w:ind w:firstLine="504"/>
        <w:jc w:val="both"/>
      </w:pPr>
      <w:r>
        <w:rPr>
          <w:rFonts w:ascii="Times New Roman" w:hAnsi="Times New Roman"/>
          <w:b w:val="0"/>
          <w:i w:val="0"/>
          <w:color w:val="1A1A1A"/>
          <w:sz w:val="24"/>
        </w:rPr>
        <w:t>+ Moóc 67Ю6Э cho 63Т6А-1;</w:t>
      </w:r>
    </w:p>
    <w:p>
      <w:pPr>
        <w:spacing w:before="0" w:after="100" w:line="276" w:lineRule="auto"/>
        <w:ind w:firstLine="504"/>
        <w:jc w:val="both"/>
      </w:pPr>
      <w:r>
        <w:rPr>
          <w:rFonts w:ascii="Times New Roman" w:hAnsi="Times New Roman"/>
          <w:b w:val="0"/>
          <w:i w:val="0"/>
          <w:color w:val="1A1A1A"/>
          <w:sz w:val="24"/>
        </w:rPr>
        <w:t>+ Bộ 69Ю6Э cho 5И57А (được sắp xếp ở moóc 67Ю6Э);</w:t>
      </w:r>
    </w:p>
    <w:p>
      <w:pPr>
        <w:spacing w:before="0" w:after="100" w:line="276" w:lineRule="auto"/>
        <w:ind w:firstLine="504"/>
        <w:jc w:val="both"/>
      </w:pPr>
      <w:r>
        <w:rPr>
          <w:rFonts w:ascii="Times New Roman" w:hAnsi="Times New Roman"/>
          <w:b w:val="0"/>
          <w:i w:val="0"/>
          <w:color w:val="1A1A1A"/>
          <w:sz w:val="24"/>
        </w:rPr>
        <w:t>+ Moóc П28Э : ra đa 96Л6Э.</w:t>
      </w:r>
    </w:p>
    <w:p>
      <w:pPr>
        <w:keepNext/>
        <w:spacing w:before="160" w:after="80"/>
        <w:ind w:firstLine="504"/>
      </w:pPr>
      <w:r>
        <w:rPr>
          <w:rFonts w:ascii="Times New Roman" w:hAnsi="Times New Roman"/>
          <w:b w:val="0"/>
          <w:i/>
          <w:color w:val="1A1A1A"/>
          <w:sz w:val="24"/>
        </w:rPr>
        <w:t>4.3.8. Kích thước, khối lượng các thiết bị chủ yếu khí tài С-300ПМУ1</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1337"/>
        <w:gridCol w:w="1337"/>
        <w:gridCol w:w="1337"/>
        <w:gridCol w:w="1337"/>
        <w:gridCol w:w="1337"/>
        <w:gridCol w:w="1337"/>
        <w:gridCol w:w="1337"/>
      </w:tblGrid>
      <w:tr>
        <w:trPr>
          <w:tblHeader/>
          <w:cantSplit/>
        </w:trPr>
        <w:tc>
          <w:tcPr>
            <w:tcW w:type="dxa" w:w="1337"/>
            <w:vMerge w:val="restart"/>
            <w:shd w:fill="1E3A5F"/>
            <w:vAlign w:val="center"/>
          </w:tcPr>
          <w:p>
            <w:pPr>
              <w:spacing w:before="20" w:after="20" w:line="264" w:lineRule="auto"/>
              <w:jc w:val="center"/>
            </w:pPr>
            <w:r/>
            <w:r>
              <w:rPr>
                <w:rFonts w:ascii="Times New Roman" w:hAnsi="Times New Roman"/>
                <w:b/>
                <w:i w:val="0"/>
                <w:color w:val="FFFFFF"/>
                <w:sz w:val="20"/>
              </w:rPr>
              <w:t>Tên VKTBKT</w:t>
            </w:r>
          </w:p>
        </w:tc>
        <w:tc>
          <w:tcPr>
            <w:tcW w:type="dxa" w:w="1337"/>
            <w:vMerge w:val="restart"/>
            <w:shd w:fill="1E3A5F"/>
            <w:vAlign w:val="center"/>
          </w:tcPr>
          <w:p>
            <w:pPr>
              <w:spacing w:before="20" w:after="20" w:line="264" w:lineRule="auto"/>
              <w:jc w:val="center"/>
            </w:pPr>
            <w:r/>
            <w:r>
              <w:rPr>
                <w:rFonts w:ascii="Times New Roman" w:hAnsi="Times New Roman"/>
                <w:b/>
                <w:i w:val="0"/>
                <w:color w:val="FFFFFF"/>
                <w:sz w:val="20"/>
              </w:rPr>
              <w:t>Số</w:t>
            </w:r>
          </w:p>
          <w:p>
            <w:pPr>
              <w:spacing w:before="20" w:after="20" w:line="264" w:lineRule="auto"/>
              <w:jc w:val="center"/>
            </w:pPr>
            <w:r>
              <w:rPr>
                <w:rFonts w:ascii="Times New Roman" w:hAnsi="Times New Roman"/>
                <w:b/>
                <w:i w:val="0"/>
                <w:color w:val="FFFFFF"/>
                <w:sz w:val="20"/>
              </w:rPr>
              <w:t>lượng</w:t>
            </w:r>
          </w:p>
        </w:tc>
        <w:tc>
          <w:tcPr>
            <w:tcW w:type="dxa" w:w="1337"/>
            <w:vMerge w:val="restart"/>
            <w:shd w:fill="1E3A5F"/>
            <w:vAlign w:val="center"/>
          </w:tcPr>
          <w:p>
            <w:pPr>
              <w:spacing w:before="20" w:after="20" w:line="264" w:lineRule="auto"/>
              <w:jc w:val="center"/>
            </w:pPr>
            <w:r/>
            <w:r>
              <w:rPr>
                <w:rFonts w:ascii="Times New Roman" w:hAnsi="Times New Roman"/>
                <w:b/>
                <w:i w:val="0"/>
                <w:color w:val="FFFFFF"/>
                <w:sz w:val="20"/>
              </w:rPr>
              <w:t>Đầu xe kéo</w:t>
            </w:r>
          </w:p>
        </w:tc>
        <w:tc>
          <w:tcPr>
            <w:tcW w:type="dxa" w:w="4011"/>
            <w:gridSpan w:val="3"/>
            <w:shd w:fill="1E3A5F"/>
            <w:vAlign w:val="center"/>
          </w:tcPr>
          <w:p>
            <w:pPr>
              <w:spacing w:before="20" w:after="20" w:line="264" w:lineRule="auto"/>
              <w:jc w:val="center"/>
            </w:pPr>
            <w:r/>
            <w:r>
              <w:rPr>
                <w:rFonts w:ascii="Times New Roman" w:hAnsi="Times New Roman"/>
                <w:b/>
                <w:i w:val="0"/>
                <w:color w:val="FFFFFF"/>
                <w:sz w:val="20"/>
              </w:rPr>
              <w:t>Kích thước</w:t>
            </w:r>
          </w:p>
        </w:tc>
        <w:tc>
          <w:tcPr>
            <w:tcW w:type="dxa" w:w="1337"/>
            <w:vMerge w:val="restart"/>
            <w:shd w:fill="1E3A5F"/>
            <w:vAlign w:val="center"/>
          </w:tcPr>
          <w:p>
            <w:pPr>
              <w:spacing w:before="20" w:after="20" w:line="264" w:lineRule="auto"/>
              <w:jc w:val="center"/>
            </w:pPr>
            <w:r/>
            <w:r>
              <w:rPr>
                <w:rFonts w:ascii="Times New Roman" w:hAnsi="Times New Roman"/>
                <w:b/>
                <w:i w:val="0"/>
                <w:color w:val="FFFFFF"/>
                <w:sz w:val="20"/>
              </w:rPr>
              <w:t>Khối</w:t>
            </w:r>
          </w:p>
          <w:p>
            <w:pPr>
              <w:spacing w:before="20" w:after="20" w:line="264" w:lineRule="auto"/>
              <w:jc w:val="center"/>
            </w:pPr>
            <w:r>
              <w:rPr>
                <w:rFonts w:ascii="Times New Roman" w:hAnsi="Times New Roman"/>
                <w:b/>
                <w:i w:val="0"/>
                <w:color w:val="FFFFFF"/>
                <w:sz w:val="20"/>
              </w:rPr>
              <w:t>lượng</w:t>
            </w:r>
          </w:p>
          <w:p>
            <w:pPr>
              <w:spacing w:before="20" w:after="20" w:line="264" w:lineRule="auto"/>
              <w:jc w:val="center"/>
            </w:pPr>
            <w:r>
              <w:rPr>
                <w:rFonts w:ascii="Times New Roman" w:hAnsi="Times New Roman"/>
                <w:b/>
                <w:i w:val="0"/>
                <w:color w:val="FFFFFF"/>
                <w:sz w:val="20"/>
              </w:rPr>
              <w:t>có tải</w:t>
            </w:r>
          </w:p>
          <w:p>
            <w:pPr>
              <w:spacing w:before="20" w:after="20" w:line="264" w:lineRule="auto"/>
              <w:jc w:val="center"/>
            </w:pPr>
            <w:r>
              <w:rPr>
                <w:rFonts w:ascii="Times New Roman" w:hAnsi="Times New Roman"/>
                <w:b/>
                <w:i w:val="0"/>
                <w:color w:val="FFFFFF"/>
                <w:sz w:val="20"/>
              </w:rPr>
              <w:t>(kg)</w:t>
            </w:r>
          </w:p>
        </w:tc>
      </w:tr>
      <w:tr>
        <w:trPr>
          <w:tblHeader/>
          <w:cantSplit/>
        </w:trPr>
        <w:tc>
          <w:tcPr>
            <w:tcW w:type="dxa" w:w="1337"/>
            <w:vMerge/>
          </w:tcPr>
          <w:p/>
        </w:tc>
        <w:tc>
          <w:tcPr>
            <w:tcW w:type="dxa" w:w="1337"/>
            <w:vMerge/>
          </w:tcPr>
          <w:p/>
        </w:tc>
        <w:tc>
          <w:tcPr>
            <w:tcW w:type="dxa" w:w="1337"/>
            <w:vMerge/>
          </w:tcPr>
          <w:p/>
        </w:tc>
        <w:tc>
          <w:tcPr>
            <w:tcW w:type="dxa" w:w="936"/>
            <w:shd w:fill="1E3A5F"/>
            <w:vAlign w:val="center"/>
          </w:tcPr>
          <w:p>
            <w:pPr>
              <w:spacing w:before="20" w:after="20" w:line="264" w:lineRule="auto"/>
              <w:jc w:val="center"/>
            </w:pPr>
            <w:r/>
            <w:r>
              <w:rPr>
                <w:rFonts w:ascii="Times New Roman" w:hAnsi="Times New Roman"/>
                <w:b/>
                <w:i w:val="0"/>
                <w:color w:val="FFFFFF"/>
                <w:sz w:val="20"/>
              </w:rPr>
              <w:t>Dài</w:t>
            </w:r>
          </w:p>
          <w:p>
            <w:pPr>
              <w:spacing w:before="20" w:after="20" w:line="264" w:lineRule="auto"/>
              <w:jc w:val="center"/>
            </w:pPr>
            <w:r>
              <w:rPr>
                <w:rFonts w:ascii="Times New Roman" w:hAnsi="Times New Roman"/>
                <w:b/>
                <w:i w:val="0"/>
                <w:color w:val="FFFFFF"/>
                <w:sz w:val="20"/>
              </w:rPr>
              <w:t>(m)</w:t>
            </w:r>
          </w:p>
        </w:tc>
        <w:tc>
          <w:tcPr>
            <w:tcW w:type="dxa" w:w="936"/>
            <w:shd w:fill="1E3A5F"/>
            <w:vAlign w:val="center"/>
          </w:tcPr>
          <w:p>
            <w:pPr>
              <w:spacing w:before="20" w:after="20" w:line="264" w:lineRule="auto"/>
              <w:jc w:val="center"/>
            </w:pPr>
            <w:r/>
            <w:r>
              <w:rPr>
                <w:rFonts w:ascii="Times New Roman" w:hAnsi="Times New Roman"/>
                <w:b/>
                <w:i w:val="0"/>
                <w:color w:val="FFFFFF"/>
                <w:sz w:val="20"/>
              </w:rPr>
              <w:t>Rộng</w:t>
            </w:r>
          </w:p>
          <w:p>
            <w:pPr>
              <w:spacing w:before="20" w:after="20" w:line="264" w:lineRule="auto"/>
              <w:jc w:val="center"/>
            </w:pPr>
            <w:r>
              <w:rPr>
                <w:rFonts w:ascii="Times New Roman" w:hAnsi="Times New Roman"/>
                <w:b/>
                <w:i w:val="0"/>
                <w:color w:val="FFFFFF"/>
                <w:sz w:val="20"/>
              </w:rPr>
              <w:t>(m)</w:t>
            </w:r>
          </w:p>
        </w:tc>
        <w:tc>
          <w:tcPr>
            <w:tcW w:type="dxa" w:w="936"/>
            <w:shd w:fill="1E3A5F"/>
            <w:vAlign w:val="center"/>
          </w:tcPr>
          <w:p>
            <w:pPr>
              <w:spacing w:before="20" w:after="20" w:line="264" w:lineRule="auto"/>
              <w:jc w:val="center"/>
            </w:pPr>
            <w:r/>
            <w:r>
              <w:rPr>
                <w:rFonts w:ascii="Times New Roman" w:hAnsi="Times New Roman"/>
                <w:b/>
                <w:i w:val="0"/>
                <w:color w:val="FFFFFF"/>
                <w:sz w:val="20"/>
              </w:rPr>
              <w:t>Cao</w:t>
            </w:r>
          </w:p>
          <w:p>
            <w:pPr>
              <w:spacing w:before="20" w:after="20" w:line="264" w:lineRule="auto"/>
              <w:jc w:val="center"/>
            </w:pPr>
            <w:r>
              <w:rPr>
                <w:rFonts w:ascii="Times New Roman" w:hAnsi="Times New Roman"/>
                <w:b/>
                <w:i w:val="0"/>
                <w:color w:val="FFFFFF"/>
                <w:sz w:val="20"/>
              </w:rPr>
              <w:t>(m)</w:t>
            </w:r>
          </w:p>
        </w:tc>
        <w:tc>
          <w:tcPr>
            <w:tcW w:type="dxa" w:w="1337"/>
            <w:vMerge/>
          </w:tcPr>
          <w:p/>
        </w:tc>
      </w:tr>
      <w:tr>
        <w:trPr>
          <w:cantSplit/>
        </w:trPr>
        <w:tc>
          <w:tcPr>
            <w:tcW w:type="dxa" w:w="1337"/>
            <w:vAlign w:val="center"/>
          </w:tcPr>
          <w:p>
            <w:pPr>
              <w:spacing w:before="20" w:after="20" w:line="264" w:lineRule="auto"/>
              <w:jc w:val="left"/>
            </w:pPr>
            <w:r/>
            <w:r>
              <w:rPr>
                <w:rFonts w:ascii="Times New Roman" w:hAnsi="Times New Roman"/>
                <w:b w:val="0"/>
                <w:i w:val="0"/>
                <w:color w:val="1A1A1A"/>
                <w:sz w:val="20"/>
              </w:rPr>
              <w:t>Đài điều khiển và chiếu xạ</w:t>
            </w:r>
          </w:p>
          <w:p>
            <w:pPr>
              <w:spacing w:before="20" w:after="20" w:line="264" w:lineRule="auto"/>
              <w:jc w:val="left"/>
            </w:pPr>
            <w:r>
              <w:rPr>
                <w:rFonts w:ascii="Times New Roman" w:hAnsi="Times New Roman"/>
                <w:b w:val="0"/>
                <w:i w:val="0"/>
                <w:color w:val="1A1A1A"/>
                <w:sz w:val="20"/>
              </w:rPr>
              <w:t>30Н6Э1</w:t>
            </w:r>
          </w:p>
        </w:tc>
        <w:tc>
          <w:tcPr>
            <w:tcW w:type="dxa" w:w="1337"/>
            <w:vAlign w:val="center"/>
          </w:tcPr>
          <w:p>
            <w:pPr>
              <w:spacing w:before="20" w:after="20" w:line="264" w:lineRule="auto"/>
              <w:jc w:val="center"/>
            </w:pPr>
            <w:r/>
            <w:r>
              <w:rPr>
                <w:rFonts w:ascii="Times New Roman" w:hAnsi="Times New Roman"/>
                <w:b w:val="0"/>
                <w:i w:val="0"/>
                <w:color w:val="1A1A1A"/>
                <w:sz w:val="20"/>
              </w:rPr>
              <w:t>1</w:t>
            </w:r>
          </w:p>
        </w:tc>
        <w:tc>
          <w:tcPr>
            <w:tcW w:type="dxa" w:w="1337"/>
            <w:vAlign w:val="center"/>
          </w:tcPr>
          <w:p>
            <w:pPr>
              <w:spacing w:before="20" w:after="20" w:line="264" w:lineRule="auto"/>
              <w:jc w:val="center"/>
            </w:pPr>
            <w:r/>
            <w:r>
              <w:rPr>
                <w:rFonts w:ascii="Times New Roman" w:hAnsi="Times New Roman"/>
                <w:b w:val="0"/>
                <w:i w:val="0"/>
                <w:color w:val="1A1A1A"/>
                <w:sz w:val="20"/>
              </w:rPr>
              <w:t>МАЗ-543М</w:t>
            </w:r>
          </w:p>
        </w:tc>
        <w:tc>
          <w:tcPr>
            <w:tcW w:type="dxa" w:w="1337"/>
            <w:vAlign w:val="center"/>
          </w:tcPr>
          <w:p>
            <w:pPr>
              <w:spacing w:before="20" w:after="20" w:line="264" w:lineRule="auto"/>
              <w:jc w:val="center"/>
            </w:pPr>
            <w:r/>
            <w:r>
              <w:rPr>
                <w:rFonts w:ascii="Times New Roman" w:hAnsi="Times New Roman"/>
                <w:b w:val="0"/>
                <w:i w:val="0"/>
                <w:color w:val="1A1A1A"/>
                <w:sz w:val="20"/>
              </w:rPr>
              <w:t>14,59</w:t>
            </w:r>
          </w:p>
        </w:tc>
        <w:tc>
          <w:tcPr>
            <w:tcW w:type="dxa" w:w="1337"/>
            <w:vAlign w:val="center"/>
          </w:tcPr>
          <w:p>
            <w:pPr>
              <w:spacing w:before="20" w:after="20" w:line="264" w:lineRule="auto"/>
              <w:jc w:val="center"/>
            </w:pPr>
            <w:r/>
            <w:r>
              <w:rPr>
                <w:rFonts w:ascii="Times New Roman" w:hAnsi="Times New Roman"/>
                <w:b w:val="0"/>
                <w:i w:val="0"/>
                <w:color w:val="1A1A1A"/>
                <w:sz w:val="20"/>
              </w:rPr>
              <w:t>3,15</w:t>
            </w:r>
          </w:p>
        </w:tc>
        <w:tc>
          <w:tcPr>
            <w:tcW w:type="dxa" w:w="1337"/>
            <w:vAlign w:val="center"/>
          </w:tcPr>
          <w:p>
            <w:pPr>
              <w:spacing w:before="20" w:after="20" w:line="264" w:lineRule="auto"/>
              <w:jc w:val="center"/>
            </w:pPr>
            <w:r/>
            <w:r>
              <w:rPr>
                <w:rFonts w:ascii="Times New Roman" w:hAnsi="Times New Roman"/>
                <w:b w:val="0"/>
                <w:i w:val="0"/>
                <w:color w:val="1A1A1A"/>
                <w:sz w:val="20"/>
              </w:rPr>
              <w:t>3,85</w:t>
            </w:r>
          </w:p>
        </w:tc>
        <w:tc>
          <w:tcPr>
            <w:tcW w:type="dxa" w:w="1337"/>
            <w:vAlign w:val="center"/>
          </w:tcPr>
          <w:p>
            <w:pPr>
              <w:spacing w:before="20" w:after="20" w:line="264" w:lineRule="auto"/>
              <w:jc w:val="center"/>
            </w:pPr>
            <w:r/>
            <w:r>
              <w:rPr>
                <w:rFonts w:ascii="Times New Roman" w:hAnsi="Times New Roman"/>
                <w:b w:val="0"/>
                <w:i w:val="0"/>
                <w:color w:val="1A1A1A"/>
                <w:sz w:val="20"/>
              </w:rPr>
              <w:t>44.500</w:t>
            </w:r>
          </w:p>
        </w:tc>
      </w:tr>
      <w:tr>
        <w:trPr>
          <w:cantSplit/>
        </w:trPr>
        <w:tc>
          <w:tcPr>
            <w:tcW w:type="dxa" w:w="1337"/>
            <w:vMerge w:val="restart"/>
            <w:shd w:fill="F4F7FA"/>
            <w:vAlign w:val="center"/>
          </w:tcPr>
          <w:p>
            <w:pPr>
              <w:spacing w:before="20" w:after="20" w:line="264" w:lineRule="auto"/>
              <w:jc w:val="left"/>
            </w:pPr>
            <w:r/>
            <w:r>
              <w:rPr>
                <w:rFonts w:ascii="Times New Roman" w:hAnsi="Times New Roman"/>
                <w:b w:val="0"/>
                <w:i w:val="0"/>
                <w:color w:val="1A1A1A"/>
                <w:sz w:val="20"/>
              </w:rPr>
              <w:t>Bệ phóng 5П85СЭ</w:t>
            </w:r>
          </w:p>
        </w:tc>
        <w:tc>
          <w:tcPr>
            <w:tcW w:type="dxa" w:w="1337"/>
            <w:vMerge w:val="restart"/>
            <w:shd w:fill="F4F7FA"/>
            <w:vAlign w:val="center"/>
          </w:tcPr>
          <w:p>
            <w:pPr>
              <w:spacing w:before="20" w:after="20" w:line="264" w:lineRule="auto"/>
              <w:jc w:val="center"/>
            </w:pPr>
            <w:r/>
            <w:r>
              <w:rPr>
                <w:rFonts w:ascii="Times New Roman" w:hAnsi="Times New Roman"/>
                <w:b w:val="0"/>
                <w:i w:val="0"/>
                <w:color w:val="1A1A1A"/>
                <w:sz w:val="20"/>
              </w:rPr>
              <w:t>6</w:t>
            </w:r>
          </w:p>
        </w:tc>
        <w:tc>
          <w:tcPr>
            <w:tcW w:type="dxa" w:w="1337"/>
            <w:vMerge w:val="restart"/>
            <w:shd w:fill="F4F7FA"/>
            <w:vAlign w:val="center"/>
          </w:tcPr>
          <w:p>
            <w:pPr>
              <w:spacing w:before="20" w:after="20" w:line="264" w:lineRule="auto"/>
              <w:jc w:val="center"/>
            </w:pPr>
            <w:r/>
            <w:r>
              <w:rPr>
                <w:rFonts w:ascii="Times New Roman" w:hAnsi="Times New Roman"/>
                <w:b w:val="0"/>
                <w:i w:val="0"/>
                <w:color w:val="1A1A1A"/>
                <w:sz w:val="20"/>
              </w:rPr>
              <w:t>МАЗ-543М</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12,6</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3,15</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3,8</w:t>
            </w:r>
          </w:p>
        </w:tc>
        <w:tc>
          <w:tcPr>
            <w:tcW w:type="dxa" w:w="1337"/>
            <w:vMerge w:val="restart"/>
            <w:shd w:fill="F4F7FA"/>
            <w:vAlign w:val="center"/>
          </w:tcPr>
          <w:p>
            <w:pPr>
              <w:spacing w:before="20" w:after="20" w:line="264" w:lineRule="auto"/>
              <w:jc w:val="center"/>
            </w:pPr>
            <w:r/>
            <w:r>
              <w:rPr>
                <w:rFonts w:ascii="Times New Roman" w:hAnsi="Times New Roman"/>
                <w:b w:val="0"/>
                <w:i w:val="0"/>
                <w:color w:val="1A1A1A"/>
                <w:sz w:val="20"/>
              </w:rPr>
              <w:t>42.150</w:t>
            </w:r>
          </w:p>
        </w:tc>
      </w:tr>
      <w:tr>
        <w:trPr>
          <w:cantSplit/>
        </w:trPr>
        <w:tc>
          <w:tcPr>
            <w:tcW w:type="dxa" w:w="1337"/>
            <w:vMerge/>
          </w:tcPr>
          <w:p/>
        </w:tc>
        <w:tc>
          <w:tcPr>
            <w:tcW w:type="dxa" w:w="1337"/>
            <w:vMerge/>
          </w:tcPr>
          <w:p/>
        </w:tc>
        <w:tc>
          <w:tcPr>
            <w:tcW w:type="dxa" w:w="1337"/>
            <w:vMerge/>
          </w:tcPr>
          <w:p/>
        </w:tc>
        <w:tc>
          <w:tcPr>
            <w:tcW w:type="dxa" w:w="4011"/>
            <w:gridSpan w:val="3"/>
            <w:shd w:fill="DCE6F1"/>
            <w:vAlign w:val="center"/>
          </w:tcPr>
          <w:p>
            <w:pPr>
              <w:spacing w:before="20" w:after="20" w:line="264" w:lineRule="auto"/>
              <w:jc w:val="center"/>
            </w:pPr>
            <w:r/>
            <w:r>
              <w:rPr>
                <w:rFonts w:ascii="Times New Roman" w:hAnsi="Times New Roman"/>
                <w:b w:val="0"/>
                <w:i/>
                <w:color w:val="1A1A1A"/>
                <w:sz w:val="20"/>
              </w:rPr>
              <w:t>(ở trạng thái hành quân)</w:t>
            </w:r>
          </w:p>
        </w:tc>
        <w:tc>
          <w:tcPr>
            <w:tcW w:type="dxa" w:w="1337"/>
            <w:vMerge/>
          </w:tcPr>
          <w:p/>
        </w:tc>
      </w:tr>
      <w:tr>
        <w:trPr>
          <w:cantSplit/>
        </w:trPr>
        <w:tc>
          <w:tcPr>
            <w:tcW w:type="dxa" w:w="1337"/>
            <w:vMerge/>
          </w:tcPr>
          <w:p/>
        </w:tc>
        <w:tc>
          <w:tcPr>
            <w:tcW w:type="dxa" w:w="1337"/>
            <w:vMerge/>
          </w:tcPr>
          <w:p/>
        </w:tc>
        <w:tc>
          <w:tcPr>
            <w:tcW w:type="dxa" w:w="1337"/>
            <w:vMerge/>
          </w:tcPr>
          <w:p/>
        </w:tc>
        <w:tc>
          <w:tcPr>
            <w:tcW w:type="dxa" w:w="1337"/>
            <w:shd w:fill="F4F7FA"/>
            <w:vAlign w:val="center"/>
          </w:tcPr>
          <w:p>
            <w:pPr>
              <w:spacing w:before="20" w:after="20" w:line="264" w:lineRule="auto"/>
              <w:jc w:val="center"/>
            </w:pPr>
            <w:r/>
            <w:r>
              <w:rPr>
                <w:rFonts w:ascii="Times New Roman" w:hAnsi="Times New Roman"/>
                <w:b w:val="0"/>
                <w:i w:val="0"/>
                <w:color w:val="1A1A1A"/>
                <w:sz w:val="20"/>
              </w:rPr>
              <w:t>13,4</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3,15</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7,8</w:t>
            </w:r>
          </w:p>
        </w:tc>
        <w:tc>
          <w:tcPr>
            <w:tcW w:type="dxa" w:w="1337"/>
            <w:vMerge/>
          </w:tcPr>
          <w:p/>
        </w:tc>
      </w:tr>
      <w:tr>
        <w:trPr>
          <w:cantSplit/>
        </w:trPr>
        <w:tc>
          <w:tcPr>
            <w:tcW w:type="dxa" w:w="1337"/>
            <w:vMerge/>
          </w:tcPr>
          <w:p/>
        </w:tc>
        <w:tc>
          <w:tcPr>
            <w:tcW w:type="dxa" w:w="1337"/>
            <w:vMerge/>
          </w:tcPr>
          <w:p/>
        </w:tc>
        <w:tc>
          <w:tcPr>
            <w:tcW w:type="dxa" w:w="1337"/>
            <w:vMerge/>
          </w:tcPr>
          <w:p/>
        </w:tc>
        <w:tc>
          <w:tcPr>
            <w:tcW w:type="dxa" w:w="4011"/>
            <w:gridSpan w:val="3"/>
            <w:shd w:fill="DCE6F1"/>
            <w:vAlign w:val="center"/>
          </w:tcPr>
          <w:p>
            <w:pPr>
              <w:spacing w:before="20" w:after="20" w:line="264" w:lineRule="auto"/>
              <w:jc w:val="center"/>
            </w:pPr>
            <w:r/>
            <w:r>
              <w:rPr>
                <w:rFonts w:ascii="Times New Roman" w:hAnsi="Times New Roman"/>
                <w:b w:val="0"/>
                <w:i/>
                <w:color w:val="1A1A1A"/>
                <w:sz w:val="20"/>
              </w:rPr>
              <w:t>(ở trạng thái triển khai)</w:t>
            </w:r>
          </w:p>
        </w:tc>
        <w:tc>
          <w:tcPr>
            <w:tcW w:type="dxa" w:w="1337"/>
            <w:vMerge/>
          </w:tcPr>
          <w:p/>
        </w:tc>
      </w:tr>
      <w:tr>
        <w:trPr>
          <w:cantSplit/>
        </w:trPr>
        <w:tc>
          <w:tcPr>
            <w:tcW w:type="dxa" w:w="1337"/>
            <w:vAlign w:val="center"/>
          </w:tcPr>
          <w:p>
            <w:pPr>
              <w:spacing w:before="20" w:after="20" w:line="264" w:lineRule="auto"/>
              <w:jc w:val="left"/>
            </w:pPr>
            <w:r/>
            <w:r>
              <w:rPr>
                <w:rFonts w:ascii="Times New Roman" w:hAnsi="Times New Roman"/>
                <w:b w:val="0"/>
                <w:i w:val="0"/>
                <w:color w:val="1A1A1A"/>
                <w:sz w:val="20"/>
              </w:rPr>
              <w:t>Xe định vị 1Т12-2М-2</w:t>
            </w:r>
          </w:p>
        </w:tc>
        <w:tc>
          <w:tcPr>
            <w:tcW w:type="dxa" w:w="1337"/>
            <w:vAlign w:val="center"/>
          </w:tcPr>
          <w:p>
            <w:pPr>
              <w:spacing w:before="20" w:after="20" w:line="264" w:lineRule="auto"/>
              <w:jc w:val="center"/>
            </w:pPr>
            <w:r/>
            <w:r>
              <w:rPr>
                <w:rFonts w:ascii="Times New Roman" w:hAnsi="Times New Roman"/>
                <w:b w:val="0"/>
                <w:i w:val="0"/>
                <w:color w:val="1A1A1A"/>
                <w:sz w:val="20"/>
              </w:rPr>
              <w:t>1</w:t>
            </w:r>
          </w:p>
        </w:tc>
        <w:tc>
          <w:tcPr>
            <w:tcW w:type="dxa" w:w="1337"/>
            <w:vAlign w:val="center"/>
          </w:tcPr>
          <w:p>
            <w:pPr>
              <w:spacing w:before="20" w:after="20" w:line="264" w:lineRule="auto"/>
              <w:jc w:val="center"/>
            </w:pPr>
            <w:r/>
            <w:r>
              <w:rPr>
                <w:rFonts w:ascii="Times New Roman" w:hAnsi="Times New Roman"/>
                <w:b w:val="0"/>
                <w:i w:val="0"/>
                <w:color w:val="1A1A1A"/>
                <w:sz w:val="20"/>
              </w:rPr>
              <w:t>ГАЗ-3308</w:t>
            </w:r>
          </w:p>
        </w:tc>
        <w:tc>
          <w:tcPr>
            <w:tcW w:type="dxa" w:w="1337"/>
            <w:vAlign w:val="center"/>
          </w:tcPr>
          <w:p>
            <w:pPr>
              <w:spacing w:before="20" w:after="20" w:line="264" w:lineRule="auto"/>
              <w:jc w:val="center"/>
            </w:pPr>
            <w:r/>
            <w:r>
              <w:rPr>
                <w:rFonts w:ascii="Times New Roman" w:hAnsi="Times New Roman"/>
                <w:b w:val="0"/>
                <w:i w:val="0"/>
                <w:color w:val="1A1A1A"/>
                <w:sz w:val="20"/>
              </w:rPr>
              <w:t>7,02</w:t>
            </w:r>
          </w:p>
        </w:tc>
        <w:tc>
          <w:tcPr>
            <w:tcW w:type="dxa" w:w="1337"/>
            <w:vAlign w:val="center"/>
          </w:tcPr>
          <w:p>
            <w:pPr>
              <w:spacing w:before="20" w:after="20" w:line="264" w:lineRule="auto"/>
              <w:jc w:val="center"/>
            </w:pPr>
            <w:r/>
            <w:r>
              <w:rPr>
                <w:rFonts w:ascii="Times New Roman" w:hAnsi="Times New Roman"/>
                <w:b w:val="0"/>
                <w:i w:val="0"/>
                <w:color w:val="1A1A1A"/>
                <w:sz w:val="20"/>
              </w:rPr>
              <w:t>2,4</w:t>
            </w:r>
          </w:p>
        </w:tc>
        <w:tc>
          <w:tcPr>
            <w:tcW w:type="dxa" w:w="1337"/>
            <w:vAlign w:val="center"/>
          </w:tcPr>
          <w:p>
            <w:pPr>
              <w:spacing w:before="20" w:after="20" w:line="264" w:lineRule="auto"/>
              <w:jc w:val="center"/>
            </w:pPr>
            <w:r/>
            <w:r>
              <w:rPr>
                <w:rFonts w:ascii="Times New Roman" w:hAnsi="Times New Roman"/>
                <w:b w:val="0"/>
                <w:i w:val="0"/>
                <w:color w:val="1A1A1A"/>
                <w:sz w:val="20"/>
              </w:rPr>
              <w:t>3,5</w:t>
            </w:r>
          </w:p>
        </w:tc>
        <w:tc>
          <w:tcPr>
            <w:tcW w:type="dxa" w:w="1337"/>
            <w:vAlign w:val="center"/>
          </w:tcPr>
          <w:p>
            <w:pPr>
              <w:spacing w:before="20" w:after="20" w:line="264" w:lineRule="auto"/>
              <w:jc w:val="center"/>
            </w:pPr>
            <w:r/>
            <w:r>
              <w:rPr>
                <w:rFonts w:ascii="Times New Roman" w:hAnsi="Times New Roman"/>
                <w:b w:val="0"/>
                <w:i w:val="0"/>
                <w:color w:val="1A1A1A"/>
                <w:sz w:val="20"/>
              </w:rPr>
              <w:t>5.970</w:t>
            </w:r>
          </w:p>
        </w:tc>
      </w:tr>
      <w:tr>
        <w:trPr>
          <w:cantSplit/>
        </w:trPr>
        <w:tc>
          <w:tcPr>
            <w:tcW w:type="dxa" w:w="1337"/>
            <w:shd w:fill="F4F7FA"/>
            <w:vAlign w:val="center"/>
          </w:tcPr>
          <w:p>
            <w:pPr>
              <w:spacing w:before="20" w:after="20" w:line="264" w:lineRule="auto"/>
              <w:jc w:val="left"/>
            </w:pPr>
            <w:r/>
            <w:r>
              <w:rPr>
                <w:rFonts w:ascii="Times New Roman" w:hAnsi="Times New Roman"/>
                <w:b w:val="0"/>
                <w:i w:val="0"/>
                <w:color w:val="1A1A1A"/>
                <w:sz w:val="20"/>
              </w:rPr>
              <w:t>Ra đa ВВО 96Л6Э</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1</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МЗКТ 7930</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16</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3,2</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4</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45.700</w:t>
            </w:r>
          </w:p>
        </w:tc>
      </w:tr>
      <w:tr>
        <w:trPr>
          <w:cantSplit/>
        </w:trPr>
        <w:tc>
          <w:tcPr>
            <w:tcW w:type="dxa" w:w="1337"/>
            <w:vAlign w:val="center"/>
          </w:tcPr>
          <w:p>
            <w:pPr>
              <w:spacing w:before="20" w:after="20" w:line="264" w:lineRule="auto"/>
              <w:jc w:val="left"/>
            </w:pPr>
            <w:r/>
            <w:r>
              <w:rPr>
                <w:rFonts w:ascii="Times New Roman" w:hAnsi="Times New Roman"/>
                <w:b w:val="0"/>
                <w:i w:val="0"/>
                <w:color w:val="1A1A1A"/>
                <w:sz w:val="20"/>
              </w:rPr>
              <w:t>Trạm nguồn điện 5И57А</w:t>
            </w:r>
          </w:p>
        </w:tc>
        <w:tc>
          <w:tcPr>
            <w:tcW w:type="dxa" w:w="1337"/>
            <w:vAlign w:val="center"/>
          </w:tcPr>
          <w:p>
            <w:pPr>
              <w:spacing w:before="20" w:after="20" w:line="264" w:lineRule="auto"/>
              <w:jc w:val="center"/>
            </w:pPr>
            <w:r/>
            <w:r>
              <w:rPr>
                <w:rFonts w:ascii="Times New Roman" w:hAnsi="Times New Roman"/>
                <w:b w:val="0"/>
                <w:i w:val="0"/>
                <w:color w:val="1A1A1A"/>
                <w:sz w:val="20"/>
              </w:rPr>
              <w:t>3</w:t>
            </w:r>
          </w:p>
        </w:tc>
        <w:tc>
          <w:tcPr>
            <w:tcW w:type="dxa" w:w="1337"/>
            <w:vAlign w:val="center"/>
          </w:tcPr>
          <w:p>
            <w:pPr>
              <w:spacing w:before="20" w:after="20" w:line="264" w:lineRule="auto"/>
              <w:jc w:val="center"/>
            </w:pPr>
            <w:r/>
            <w:r>
              <w:rPr>
                <w:rFonts w:ascii="Times New Roman" w:hAnsi="Times New Roman"/>
                <w:b w:val="0"/>
                <w:i w:val="0"/>
                <w:color w:val="1A1A1A"/>
                <w:sz w:val="20"/>
              </w:rPr>
              <w:t>КРАЗ-260В</w:t>
            </w:r>
          </w:p>
        </w:tc>
        <w:tc>
          <w:tcPr>
            <w:tcW w:type="dxa" w:w="1337"/>
            <w:vAlign w:val="center"/>
          </w:tcPr>
          <w:p>
            <w:pPr>
              <w:spacing w:before="20" w:after="20" w:line="264" w:lineRule="auto"/>
              <w:jc w:val="center"/>
            </w:pPr>
            <w:r/>
            <w:r>
              <w:rPr>
                <w:rFonts w:ascii="Times New Roman" w:hAnsi="Times New Roman"/>
                <w:b w:val="0"/>
                <w:i w:val="0"/>
                <w:color w:val="1A1A1A"/>
                <w:sz w:val="20"/>
              </w:rPr>
              <w:t>9,73</w:t>
            </w:r>
          </w:p>
        </w:tc>
        <w:tc>
          <w:tcPr>
            <w:tcW w:type="dxa" w:w="1337"/>
            <w:vAlign w:val="center"/>
          </w:tcPr>
          <w:p>
            <w:pPr>
              <w:spacing w:before="20" w:after="20" w:line="264" w:lineRule="auto"/>
              <w:jc w:val="center"/>
            </w:pPr>
            <w:r/>
            <w:r>
              <w:rPr>
                <w:rFonts w:ascii="Times New Roman" w:hAnsi="Times New Roman"/>
                <w:b w:val="0"/>
                <w:i w:val="0"/>
                <w:color w:val="1A1A1A"/>
                <w:sz w:val="20"/>
              </w:rPr>
              <w:t>2,96</w:t>
            </w:r>
          </w:p>
        </w:tc>
        <w:tc>
          <w:tcPr>
            <w:tcW w:type="dxa" w:w="1337"/>
            <w:vAlign w:val="center"/>
          </w:tcPr>
          <w:p>
            <w:pPr>
              <w:spacing w:before="20" w:after="20" w:line="264" w:lineRule="auto"/>
              <w:jc w:val="center"/>
            </w:pPr>
            <w:r/>
            <w:r>
              <w:rPr>
                <w:rFonts w:ascii="Times New Roman" w:hAnsi="Times New Roman"/>
                <w:b w:val="0"/>
                <w:i w:val="0"/>
                <w:color w:val="1A1A1A"/>
                <w:sz w:val="20"/>
              </w:rPr>
              <w:t>3,38</w:t>
            </w:r>
          </w:p>
        </w:tc>
        <w:tc>
          <w:tcPr>
            <w:tcW w:type="dxa" w:w="1337"/>
            <w:vAlign w:val="center"/>
          </w:tcPr>
          <w:p>
            <w:pPr>
              <w:spacing w:before="20" w:after="20" w:line="264" w:lineRule="auto"/>
              <w:jc w:val="center"/>
            </w:pPr>
            <w:r/>
            <w:r>
              <w:rPr>
                <w:rFonts w:ascii="Times New Roman" w:hAnsi="Times New Roman"/>
                <w:b w:val="0"/>
                <w:i w:val="0"/>
                <w:color w:val="1A1A1A"/>
                <w:sz w:val="20"/>
              </w:rPr>
              <w:t>13.600</w:t>
            </w:r>
          </w:p>
        </w:tc>
      </w:tr>
      <w:tr>
        <w:trPr>
          <w:cantSplit/>
        </w:trPr>
        <w:tc>
          <w:tcPr>
            <w:tcW w:type="dxa" w:w="1337"/>
            <w:shd w:fill="F4F7FA"/>
            <w:vAlign w:val="center"/>
          </w:tcPr>
          <w:p>
            <w:pPr>
              <w:spacing w:before="20" w:after="20" w:line="264" w:lineRule="auto"/>
              <w:jc w:val="left"/>
            </w:pPr>
            <w:r/>
            <w:r>
              <w:rPr>
                <w:rFonts w:ascii="Times New Roman" w:hAnsi="Times New Roman"/>
                <w:b w:val="0"/>
                <w:i w:val="0"/>
                <w:color w:val="1A1A1A"/>
                <w:sz w:val="20"/>
              </w:rPr>
              <w:t>Xe biến tần-chia điện</w:t>
            </w:r>
          </w:p>
          <w:p>
            <w:pPr>
              <w:spacing w:before="20" w:after="20" w:line="264" w:lineRule="auto"/>
              <w:jc w:val="left"/>
            </w:pPr>
            <w:r>
              <w:rPr>
                <w:rFonts w:ascii="Times New Roman" w:hAnsi="Times New Roman"/>
                <w:b w:val="0"/>
                <w:i w:val="0"/>
                <w:color w:val="1A1A1A"/>
                <w:sz w:val="20"/>
              </w:rPr>
              <w:t>63Т6А-1</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4</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КРАЗ-260В</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8,86</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2,86</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3,3</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14.000</w:t>
            </w:r>
          </w:p>
        </w:tc>
      </w:tr>
      <w:tr>
        <w:trPr>
          <w:cantSplit/>
        </w:trPr>
        <w:tc>
          <w:tcPr>
            <w:tcW w:type="dxa" w:w="1337"/>
            <w:vAlign w:val="center"/>
          </w:tcPr>
          <w:p>
            <w:pPr>
              <w:spacing w:before="20" w:after="20" w:line="264" w:lineRule="auto"/>
              <w:jc w:val="left"/>
            </w:pPr>
            <w:r/>
            <w:r>
              <w:rPr>
                <w:rFonts w:ascii="Times New Roman" w:hAnsi="Times New Roman"/>
                <w:b w:val="0"/>
                <w:i w:val="0"/>
                <w:color w:val="1A1A1A"/>
                <w:sz w:val="20"/>
              </w:rPr>
              <w:t>Xe vận chuyển đạn TZM</w:t>
            </w:r>
          </w:p>
          <w:p>
            <w:pPr>
              <w:spacing w:before="20" w:after="20" w:line="264" w:lineRule="auto"/>
              <w:jc w:val="left"/>
            </w:pPr>
            <w:r>
              <w:rPr>
                <w:rFonts w:ascii="Times New Roman" w:hAnsi="Times New Roman"/>
                <w:b w:val="0"/>
                <w:i w:val="0"/>
                <w:color w:val="1A1A1A"/>
                <w:sz w:val="20"/>
              </w:rPr>
              <w:t>5Т58Э</w:t>
            </w:r>
          </w:p>
        </w:tc>
        <w:tc>
          <w:tcPr>
            <w:tcW w:type="dxa" w:w="1337"/>
            <w:vAlign w:val="center"/>
          </w:tcPr>
          <w:p>
            <w:pPr>
              <w:spacing w:before="20" w:after="20" w:line="264" w:lineRule="auto"/>
              <w:jc w:val="center"/>
            </w:pPr>
            <w:r/>
            <w:r>
              <w:rPr>
                <w:rFonts w:ascii="Times New Roman" w:hAnsi="Times New Roman"/>
                <w:b w:val="0"/>
                <w:i w:val="0"/>
                <w:color w:val="1A1A1A"/>
                <w:sz w:val="20"/>
              </w:rPr>
              <w:t>2</w:t>
            </w:r>
          </w:p>
        </w:tc>
        <w:tc>
          <w:tcPr>
            <w:tcW w:type="dxa" w:w="1337"/>
            <w:vAlign w:val="center"/>
          </w:tcPr>
          <w:p>
            <w:pPr>
              <w:spacing w:before="20" w:after="20" w:line="264" w:lineRule="auto"/>
              <w:jc w:val="center"/>
            </w:pPr>
            <w:r/>
            <w:r>
              <w:rPr>
                <w:rFonts w:ascii="Times New Roman" w:hAnsi="Times New Roman"/>
                <w:b w:val="0"/>
                <w:i w:val="0"/>
                <w:color w:val="1A1A1A"/>
                <w:sz w:val="20"/>
              </w:rPr>
              <w:t>Đầu kéo:</w:t>
            </w:r>
          </w:p>
          <w:p>
            <w:pPr>
              <w:spacing w:before="20" w:after="20" w:line="264" w:lineRule="auto"/>
              <w:jc w:val="center"/>
            </w:pPr>
            <w:r>
              <w:rPr>
                <w:rFonts w:ascii="Times New Roman" w:hAnsi="Times New Roman"/>
                <w:b w:val="0"/>
                <w:i w:val="0"/>
                <w:color w:val="1A1A1A"/>
                <w:sz w:val="20"/>
              </w:rPr>
              <w:t>КРАЗ-6446</w:t>
            </w:r>
          </w:p>
          <w:p>
            <w:pPr>
              <w:spacing w:before="20" w:after="20" w:line="264" w:lineRule="auto"/>
              <w:jc w:val="center"/>
            </w:pPr>
            <w:r>
              <w:rPr>
                <w:rFonts w:ascii="Times New Roman" w:hAnsi="Times New Roman"/>
                <w:b w:val="0"/>
                <w:i w:val="0"/>
                <w:color w:val="1A1A1A"/>
                <w:sz w:val="20"/>
              </w:rPr>
              <w:t>Moóc МАЗ-</w:t>
            </w:r>
          </w:p>
          <w:p>
            <w:pPr>
              <w:spacing w:before="20" w:after="20" w:line="264" w:lineRule="auto"/>
              <w:jc w:val="center"/>
            </w:pPr>
            <w:r>
              <w:rPr>
                <w:rFonts w:ascii="Times New Roman" w:hAnsi="Times New Roman"/>
                <w:b w:val="0"/>
                <w:i w:val="0"/>
                <w:color w:val="1A1A1A"/>
                <w:sz w:val="20"/>
              </w:rPr>
              <w:t>938</w:t>
            </w:r>
          </w:p>
        </w:tc>
        <w:tc>
          <w:tcPr>
            <w:tcW w:type="dxa" w:w="1337"/>
            <w:vAlign w:val="center"/>
          </w:tcPr>
          <w:p>
            <w:pPr>
              <w:spacing w:before="20" w:after="20" w:line="264" w:lineRule="auto"/>
              <w:jc w:val="center"/>
            </w:pPr>
            <w:r/>
            <w:r>
              <w:rPr>
                <w:rFonts w:ascii="Times New Roman" w:hAnsi="Times New Roman"/>
                <w:b w:val="0"/>
                <w:i w:val="0"/>
                <w:color w:val="1A1A1A"/>
                <w:sz w:val="20"/>
              </w:rPr>
              <w:t>17,7</w:t>
            </w:r>
          </w:p>
        </w:tc>
        <w:tc>
          <w:tcPr>
            <w:tcW w:type="dxa" w:w="1337"/>
            <w:vAlign w:val="center"/>
          </w:tcPr>
          <w:p>
            <w:pPr>
              <w:spacing w:before="20" w:after="20" w:line="264" w:lineRule="auto"/>
              <w:jc w:val="center"/>
            </w:pPr>
            <w:r/>
            <w:r>
              <w:rPr>
                <w:rFonts w:ascii="Times New Roman" w:hAnsi="Times New Roman"/>
                <w:b w:val="0"/>
                <w:i w:val="0"/>
                <w:color w:val="1A1A1A"/>
                <w:sz w:val="20"/>
              </w:rPr>
              <w:t>3,15</w:t>
            </w:r>
          </w:p>
        </w:tc>
        <w:tc>
          <w:tcPr>
            <w:tcW w:type="dxa" w:w="1337"/>
            <w:vAlign w:val="center"/>
          </w:tcPr>
          <w:p>
            <w:pPr>
              <w:spacing w:before="20" w:after="20" w:line="264" w:lineRule="auto"/>
              <w:jc w:val="center"/>
            </w:pPr>
            <w:r/>
            <w:r>
              <w:rPr>
                <w:rFonts w:ascii="Times New Roman" w:hAnsi="Times New Roman"/>
                <w:b w:val="0"/>
                <w:i w:val="0"/>
                <w:color w:val="1A1A1A"/>
                <w:sz w:val="20"/>
              </w:rPr>
              <w:t>3,8</w:t>
            </w:r>
          </w:p>
        </w:tc>
        <w:tc>
          <w:tcPr>
            <w:tcW w:type="dxa" w:w="1337"/>
            <w:vAlign w:val="center"/>
          </w:tcPr>
          <w:p>
            <w:pPr>
              <w:spacing w:before="20" w:after="20" w:line="264" w:lineRule="auto"/>
              <w:jc w:val="center"/>
            </w:pPr>
            <w:r/>
            <w:r>
              <w:rPr>
                <w:rFonts w:ascii="Times New Roman" w:hAnsi="Times New Roman"/>
                <w:b w:val="0"/>
                <w:i w:val="0"/>
                <w:color w:val="1A1A1A"/>
                <w:sz w:val="20"/>
              </w:rPr>
              <w:t>Không tải:</w:t>
            </w:r>
          </w:p>
          <w:p>
            <w:pPr>
              <w:spacing w:before="20" w:after="20" w:line="264" w:lineRule="auto"/>
              <w:jc w:val="center"/>
            </w:pPr>
            <w:r>
              <w:rPr>
                <w:rFonts w:ascii="Times New Roman" w:hAnsi="Times New Roman"/>
                <w:b w:val="0"/>
                <w:i w:val="0"/>
                <w:color w:val="1A1A1A"/>
                <w:sz w:val="20"/>
              </w:rPr>
              <w:t>19.500</w:t>
            </w:r>
          </w:p>
          <w:p>
            <w:pPr>
              <w:spacing w:before="20" w:after="20" w:line="264" w:lineRule="auto"/>
              <w:jc w:val="center"/>
            </w:pPr>
            <w:r>
              <w:rPr>
                <w:rFonts w:ascii="Times New Roman" w:hAnsi="Times New Roman"/>
                <w:b w:val="0"/>
                <w:i w:val="0"/>
                <w:color w:val="1A1A1A"/>
                <w:sz w:val="20"/>
              </w:rPr>
              <w:t>Có tải:</w:t>
            </w:r>
          </w:p>
          <w:p>
            <w:pPr>
              <w:spacing w:before="20" w:after="20" w:line="264" w:lineRule="auto"/>
              <w:jc w:val="center"/>
            </w:pPr>
            <w:r>
              <w:rPr>
                <w:rFonts w:ascii="Times New Roman" w:hAnsi="Times New Roman"/>
                <w:b w:val="0"/>
                <w:i w:val="0"/>
                <w:color w:val="1A1A1A"/>
                <w:sz w:val="20"/>
              </w:rPr>
              <w:t>31.650</w:t>
            </w:r>
          </w:p>
        </w:tc>
      </w:tr>
      <w:tr>
        <w:trPr>
          <w:cantSplit/>
        </w:trPr>
        <w:tc>
          <w:tcPr>
            <w:tcW w:type="dxa" w:w="1337"/>
            <w:shd w:fill="F4F7FA"/>
            <w:vAlign w:val="center"/>
          </w:tcPr>
          <w:p>
            <w:pPr>
              <w:spacing w:before="20" w:after="20" w:line="264" w:lineRule="auto"/>
              <w:jc w:val="left"/>
            </w:pPr>
            <w:r/>
            <w:r>
              <w:rPr>
                <w:rFonts w:ascii="Times New Roman" w:hAnsi="Times New Roman"/>
                <w:b w:val="0"/>
                <w:i w:val="0"/>
                <w:color w:val="1A1A1A"/>
                <w:sz w:val="20"/>
              </w:rPr>
              <w:t>Xe tháo - nạp đạn 22Т6Э</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1</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КРАЗ</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10,6</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3,16</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3,8</w:t>
            </w:r>
          </w:p>
        </w:tc>
        <w:tc>
          <w:tcPr>
            <w:tcW w:type="dxa" w:w="1337"/>
            <w:shd w:fill="F4F7FA"/>
            <w:vAlign w:val="center"/>
          </w:tcPr>
          <w:p>
            <w:pPr>
              <w:spacing w:before="20" w:after="20" w:line="264" w:lineRule="auto"/>
              <w:jc w:val="center"/>
            </w:pPr>
            <w:r/>
            <w:r>
              <w:rPr>
                <w:rFonts w:ascii="Times New Roman" w:hAnsi="Times New Roman"/>
                <w:b w:val="0"/>
                <w:i w:val="0"/>
                <w:color w:val="1A1A1A"/>
                <w:sz w:val="20"/>
              </w:rPr>
              <w:t>23.400</w:t>
            </w:r>
          </w:p>
        </w:tc>
      </w:tr>
    </w:tbl>
    <w:p>
      <w:pPr>
        <w:keepNext/>
        <w:spacing w:before="240" w:after="80"/>
        <w:ind w:firstLine="504"/>
      </w:pPr>
      <w:r>
        <w:rPr>
          <w:rFonts w:ascii="Times New Roman" w:hAnsi="Times New Roman"/>
          <w:b/>
          <w:i w:val="0"/>
          <w:color w:val="142B47"/>
          <w:sz w:val="26"/>
        </w:rPr>
        <w:t>4.4. Công tác đảm bảo an toàn</w:t>
      </w:r>
    </w:p>
    <w:p>
      <w:pPr>
        <w:spacing w:before="0" w:after="100" w:line="276" w:lineRule="auto"/>
        <w:ind w:firstLine="504"/>
        <w:jc w:val="both"/>
      </w:pPr>
      <w:r>
        <w:rPr>
          <w:rFonts w:ascii="Times New Roman" w:hAnsi="Times New Roman"/>
          <w:b w:val="0"/>
          <w:i/>
          <w:color w:val="1A1A1A"/>
          <w:sz w:val="24"/>
        </w:rPr>
        <w:t>* Quy định chung</w:t>
      </w:r>
    </w:p>
    <w:p>
      <w:pPr>
        <w:spacing w:before="0" w:after="100" w:line="276" w:lineRule="auto"/>
        <w:ind w:firstLine="504"/>
        <w:jc w:val="both"/>
      </w:pPr>
      <w:r>
        <w:rPr>
          <w:rFonts w:ascii="Times New Roman" w:hAnsi="Times New Roman"/>
          <w:b w:val="0"/>
          <w:i w:val="0"/>
          <w:color w:val="1A1A1A"/>
          <w:sz w:val="24"/>
        </w:rPr>
        <w:t>1. Những người làm việc với đài điều khiển, chiếu xạ, bệ phóng, xe máy và các khí tài, trang bị đồng bộ kèm theo của tên lửa С-300ПМУ1, phải được huấn luyện, nắm chắc tính năng chiến-kỹ thuật, hướng dẫn sử dụng và quy tắc bảo đảm an toàn.</w:t>
      </w:r>
    </w:p>
    <w:p>
      <w:pPr>
        <w:spacing w:before="0" w:after="100" w:line="276" w:lineRule="auto"/>
        <w:ind w:firstLine="504"/>
        <w:jc w:val="both"/>
      </w:pPr>
      <w:r>
        <w:rPr>
          <w:rFonts w:ascii="Times New Roman" w:hAnsi="Times New Roman"/>
          <w:b w:val="0"/>
          <w:i w:val="0"/>
          <w:color w:val="1A1A1A"/>
          <w:sz w:val="24"/>
        </w:rPr>
        <w:t>2. Trước khi huấn luyện kỹ thuật, bảo quản, định kỳ phải kiểm tra, chuẩn bị tốt và bảo đảm an toàn về kỹ thuật cho khí tài và các trang thiết bị, xe máy.</w:t>
      </w:r>
    </w:p>
    <w:p>
      <w:pPr>
        <w:spacing w:before="0" w:after="100" w:line="276" w:lineRule="auto"/>
        <w:ind w:firstLine="504"/>
        <w:jc w:val="both"/>
      </w:pPr>
      <w:r>
        <w:rPr>
          <w:rFonts w:ascii="Times New Roman" w:hAnsi="Times New Roman"/>
          <w:b w:val="0"/>
          <w:i w:val="0"/>
          <w:color w:val="1A1A1A"/>
          <w:sz w:val="24"/>
        </w:rPr>
        <w:t>3. Những người không có chức trách, nhiệm vụ không được phép thao tác, sử dụng khí tài.</w:t>
      </w:r>
    </w:p>
    <w:p>
      <w:pPr>
        <w:spacing w:before="0" w:after="100" w:line="276" w:lineRule="auto"/>
        <w:ind w:firstLine="504"/>
        <w:jc w:val="both"/>
      </w:pPr>
      <w:r>
        <w:rPr>
          <w:rFonts w:ascii="Times New Roman" w:hAnsi="Times New Roman"/>
          <w:b w:val="0"/>
          <w:i w:val="0"/>
          <w:color w:val="1A1A1A"/>
          <w:sz w:val="24"/>
        </w:rPr>
        <w:t>4. Trước khi cấp điện cho khí tài phải kiểm tra dây và cọc đất; các vị trí đảo mạnh, công tắc mặt máy phải để về vị trí ban đầu.</w:t>
      </w:r>
    </w:p>
    <w:p>
      <w:pPr>
        <w:spacing w:before="0" w:after="100" w:line="276" w:lineRule="auto"/>
        <w:ind w:firstLine="504"/>
        <w:jc w:val="both"/>
      </w:pPr>
      <w:r>
        <w:rPr>
          <w:rFonts w:ascii="Times New Roman" w:hAnsi="Times New Roman"/>
          <w:b w:val="0"/>
          <w:i w:val="0"/>
          <w:color w:val="1A1A1A"/>
          <w:sz w:val="24"/>
        </w:rPr>
        <w:t>5. Sửa chữa, khắc phục hư hỏng ở các khối, tủ và thiết bị phải ngắt nguồn điện.</w:t>
      </w:r>
    </w:p>
    <w:p>
      <w:pPr>
        <w:spacing w:before="0" w:after="100" w:line="276" w:lineRule="auto"/>
        <w:ind w:firstLine="504"/>
        <w:jc w:val="both"/>
      </w:pPr>
      <w:r>
        <w:rPr>
          <w:rFonts w:ascii="Times New Roman" w:hAnsi="Times New Roman"/>
          <w:b w:val="0"/>
          <w:i w:val="0"/>
          <w:color w:val="1A1A1A"/>
          <w:sz w:val="24"/>
        </w:rPr>
        <w:t>6. Làm việc, tiếp xúc với điện áp lớn hơn 30V trở lên, phải sử dụng găng tay cao su và các dụng cụ cách điện.</w:t>
      </w:r>
    </w:p>
    <w:p>
      <w:pPr>
        <w:spacing w:before="0" w:after="100" w:line="276" w:lineRule="auto"/>
        <w:ind w:firstLine="504"/>
        <w:jc w:val="both"/>
      </w:pPr>
      <w:r>
        <w:rPr>
          <w:rFonts w:ascii="Times New Roman" w:hAnsi="Times New Roman"/>
          <w:b w:val="0"/>
          <w:i w:val="0"/>
          <w:color w:val="1A1A1A"/>
          <w:sz w:val="24"/>
        </w:rPr>
        <w:t>7. Xảy ra chập cháy, hoả hoạn phải ngắt điện cho khí tài và sử dụng các trang thiết bị cứu hoả được trang bị để dập tắt lửa.</w:t>
      </w:r>
    </w:p>
    <w:p>
      <w:pPr>
        <w:spacing w:before="0" w:after="100" w:line="276" w:lineRule="auto"/>
        <w:ind w:firstLine="504"/>
        <w:jc w:val="both"/>
      </w:pPr>
      <w:r>
        <w:rPr>
          <w:rFonts w:ascii="Times New Roman" w:hAnsi="Times New Roman"/>
          <w:b w:val="0"/>
          <w:i w:val="0"/>
          <w:color w:val="1A1A1A"/>
          <w:sz w:val="24"/>
        </w:rPr>
        <w:t>8. Nghiêm cấm:</w:t>
      </w:r>
    </w:p>
    <w:p>
      <w:pPr>
        <w:spacing w:before="0" w:after="100" w:line="276" w:lineRule="auto"/>
        <w:ind w:firstLine="504"/>
        <w:jc w:val="both"/>
      </w:pPr>
      <w:r>
        <w:rPr>
          <w:rFonts w:ascii="Times New Roman" w:hAnsi="Times New Roman"/>
          <w:b w:val="0"/>
          <w:i w:val="0"/>
          <w:color w:val="1A1A1A"/>
          <w:sz w:val="24"/>
        </w:rPr>
        <w:t>a) Mở máy khi chưa kiểm tra tình trạng ca bin xe;</w:t>
      </w:r>
    </w:p>
    <w:p>
      <w:pPr>
        <w:spacing w:before="0" w:after="100" w:line="276" w:lineRule="auto"/>
        <w:ind w:firstLine="504"/>
        <w:jc w:val="both"/>
      </w:pPr>
      <w:r>
        <w:rPr>
          <w:rFonts w:ascii="Times New Roman" w:hAnsi="Times New Roman"/>
          <w:b w:val="0"/>
          <w:i w:val="0"/>
          <w:color w:val="1A1A1A"/>
          <w:sz w:val="24"/>
        </w:rPr>
        <w:t>b) Mở máy mà không có người làm việc, theo dõi trên xe;</w:t>
      </w:r>
    </w:p>
    <w:p>
      <w:pPr>
        <w:spacing w:before="0" w:after="100" w:line="276" w:lineRule="auto"/>
        <w:ind w:firstLine="504"/>
        <w:jc w:val="both"/>
      </w:pPr>
      <w:r>
        <w:rPr>
          <w:rFonts w:ascii="Times New Roman" w:hAnsi="Times New Roman"/>
          <w:b w:val="0"/>
          <w:i w:val="0"/>
          <w:color w:val="1A1A1A"/>
          <w:sz w:val="24"/>
        </w:rPr>
        <w:t>c) Thay cầu chì không đúng trị số danh định;</w:t>
      </w:r>
    </w:p>
    <w:p>
      <w:pPr>
        <w:spacing w:before="0" w:after="100" w:line="276" w:lineRule="auto"/>
        <w:ind w:firstLine="504"/>
        <w:jc w:val="both"/>
      </w:pPr>
      <w:r>
        <w:rPr>
          <w:rFonts w:ascii="Times New Roman" w:hAnsi="Times New Roman"/>
          <w:b w:val="0"/>
          <w:i w:val="0"/>
          <w:color w:val="1A1A1A"/>
          <w:sz w:val="24"/>
        </w:rPr>
        <w:t>d) Lắp hoặc tháo các đầu Ф, đầu Ш hoặc sửa chữa, thay thế các linh kiện hỏng hóc khi đang có điện;</w:t>
      </w:r>
    </w:p>
    <w:p>
      <w:pPr>
        <w:spacing w:before="0" w:after="100" w:line="276" w:lineRule="auto"/>
        <w:ind w:firstLine="504"/>
        <w:jc w:val="both"/>
      </w:pPr>
      <w:r>
        <w:rPr>
          <w:rFonts w:ascii="Times New Roman" w:hAnsi="Times New Roman"/>
          <w:b w:val="0"/>
          <w:i w:val="0"/>
          <w:color w:val="1A1A1A"/>
          <w:sz w:val="24"/>
        </w:rPr>
        <w:t>đ) Sử dụng bình cứu hỏa (bình bọt) để dập lửa trong các tủ khối của khí tài;</w:t>
      </w:r>
    </w:p>
    <w:p>
      <w:pPr>
        <w:spacing w:before="0" w:after="100" w:line="276" w:lineRule="auto"/>
        <w:ind w:firstLine="504"/>
        <w:jc w:val="both"/>
      </w:pPr>
      <w:r>
        <w:rPr>
          <w:rFonts w:ascii="Times New Roman" w:hAnsi="Times New Roman"/>
          <w:b w:val="0"/>
          <w:i w:val="0"/>
          <w:color w:val="1A1A1A"/>
          <w:sz w:val="24"/>
        </w:rPr>
        <w:t>e) Hút thuốc, sử dụng lửa trên ca bin xe;</w:t>
      </w:r>
    </w:p>
    <w:p>
      <w:pPr>
        <w:spacing w:before="0" w:after="100" w:line="276" w:lineRule="auto"/>
        <w:ind w:firstLine="504"/>
        <w:jc w:val="both"/>
      </w:pPr>
      <w:r>
        <w:rPr>
          <w:rFonts w:ascii="Times New Roman" w:hAnsi="Times New Roman"/>
          <w:b w:val="0"/>
          <w:i w:val="0"/>
          <w:color w:val="1A1A1A"/>
          <w:sz w:val="24"/>
        </w:rPr>
        <w:t>f) Để giẻ bảo quản có dầu mỡ và các chất dễ gây cháy trên hoặc gần ca bin, xe, khí tài.</w:t>
      </w:r>
    </w:p>
    <w:p>
      <w:pPr>
        <w:spacing w:before="0" w:after="100" w:line="276" w:lineRule="auto"/>
        <w:ind w:firstLine="504"/>
        <w:jc w:val="both"/>
      </w:pPr>
      <w:r>
        <w:rPr>
          <w:rFonts w:ascii="Times New Roman" w:hAnsi="Times New Roman"/>
          <w:b w:val="0"/>
          <w:i/>
          <w:color w:val="1A1A1A"/>
          <w:sz w:val="24"/>
        </w:rPr>
        <w:t>* Đối với đài ra đa điều khiển và chiếu xạ РПН.30Н6Е1:</w:t>
      </w:r>
    </w:p>
    <w:p>
      <w:pPr>
        <w:spacing w:before="0" w:after="100" w:line="276" w:lineRule="auto"/>
        <w:ind w:firstLine="504"/>
        <w:jc w:val="both"/>
      </w:pPr>
      <w:r>
        <w:rPr>
          <w:rFonts w:ascii="Times New Roman" w:hAnsi="Times New Roman"/>
          <w:b w:val="0"/>
          <w:i w:val="0"/>
          <w:color w:val="1A1A1A"/>
          <w:sz w:val="24"/>
        </w:rPr>
        <w:t>1. Quy định khi làm việc với đài điều khiển và chiếu xạ:</w:t>
      </w:r>
    </w:p>
    <w:p>
      <w:pPr>
        <w:spacing w:before="0" w:after="100" w:line="276" w:lineRule="auto"/>
        <w:ind w:firstLine="504"/>
        <w:jc w:val="both"/>
      </w:pPr>
      <w:r>
        <w:rPr>
          <w:rFonts w:ascii="Times New Roman" w:hAnsi="Times New Roman"/>
          <w:b w:val="0"/>
          <w:i w:val="0"/>
          <w:color w:val="1A1A1A"/>
          <w:sz w:val="24"/>
        </w:rPr>
        <w:t>a) Huấn luyện sử dụng, vận chuyển, bảo quản định kỳ, bảo dưỡng, sửa chữa đài điều khiển và chiếu xạ phải đúng hướng dẫn sử dụng;</w:t>
      </w:r>
    </w:p>
    <w:p>
      <w:pPr>
        <w:spacing w:before="0" w:after="100" w:line="276" w:lineRule="auto"/>
        <w:ind w:firstLine="504"/>
        <w:jc w:val="both"/>
      </w:pPr>
      <w:r>
        <w:rPr>
          <w:rFonts w:ascii="Times New Roman" w:hAnsi="Times New Roman"/>
          <w:b w:val="0"/>
          <w:i w:val="0"/>
          <w:color w:val="1A1A1A"/>
          <w:sz w:val="24"/>
        </w:rPr>
        <w:t>b) Trước khi tiến hành công việc phải kiểm tra đánh giá chất lượng khí tài.</w:t>
      </w:r>
    </w:p>
    <w:p>
      <w:pPr>
        <w:spacing w:before="0" w:after="100" w:line="276" w:lineRule="auto"/>
        <w:ind w:firstLine="504"/>
        <w:jc w:val="both"/>
      </w:pPr>
      <w:r>
        <w:rPr>
          <w:rFonts w:ascii="Times New Roman" w:hAnsi="Times New Roman"/>
          <w:b w:val="0"/>
          <w:i w:val="0"/>
          <w:color w:val="1A1A1A"/>
          <w:sz w:val="24"/>
        </w:rPr>
        <w:t>c) Đài làm việc liên tục 24 giờ, phải nghỉ 01 giờ;</w:t>
      </w:r>
    </w:p>
    <w:p>
      <w:pPr>
        <w:spacing w:before="0" w:after="100" w:line="276" w:lineRule="auto"/>
        <w:ind w:firstLine="504"/>
        <w:jc w:val="both"/>
      </w:pPr>
      <w:r>
        <w:rPr>
          <w:rFonts w:ascii="Times New Roman" w:hAnsi="Times New Roman"/>
          <w:b w:val="0"/>
          <w:i w:val="0"/>
          <w:color w:val="1A1A1A"/>
          <w:sz w:val="24"/>
        </w:rPr>
        <w:t>d) Chỉ phát sóng cao tần khi chỉ huy đơn vị cho phép và kíp chiến đấu phải ở trong xe.</w:t>
      </w:r>
    </w:p>
    <w:p>
      <w:pPr>
        <w:spacing w:before="0" w:after="100" w:line="276" w:lineRule="auto"/>
        <w:ind w:firstLine="504"/>
        <w:jc w:val="both"/>
      </w:pPr>
      <w:r>
        <w:rPr>
          <w:rFonts w:ascii="Times New Roman" w:hAnsi="Times New Roman"/>
          <w:b w:val="0"/>
          <w:i w:val="0"/>
          <w:color w:val="1A1A1A"/>
          <w:sz w:val="24"/>
        </w:rPr>
        <w:t>đ) Các công việc có liên quan đến phát sóng cao tần của ca bin Ф1Е, được tiến hành khi được phép và phải phát về ở hướng dải quạt cho phép;</w:t>
      </w:r>
    </w:p>
    <w:p>
      <w:pPr>
        <w:spacing w:before="0" w:after="100" w:line="276" w:lineRule="auto"/>
        <w:ind w:firstLine="504"/>
        <w:jc w:val="both"/>
      </w:pPr>
      <w:r>
        <w:rPr>
          <w:rFonts w:ascii="Times New Roman" w:hAnsi="Times New Roman"/>
          <w:b w:val="0"/>
          <w:i w:val="0"/>
          <w:color w:val="1A1A1A"/>
          <w:sz w:val="24"/>
        </w:rPr>
        <w:t>e) Tiến hành các công việc mà không phát sóng, thì không mở máy phát công suất cao tần;</w:t>
      </w:r>
    </w:p>
    <w:p>
      <w:pPr>
        <w:spacing w:before="0" w:after="100" w:line="276" w:lineRule="auto"/>
        <w:ind w:firstLine="504"/>
        <w:jc w:val="both"/>
      </w:pPr>
      <w:r>
        <w:rPr>
          <w:rFonts w:ascii="Times New Roman" w:hAnsi="Times New Roman"/>
          <w:b w:val="0"/>
          <w:i w:val="0"/>
          <w:color w:val="1A1A1A"/>
          <w:sz w:val="24"/>
        </w:rPr>
        <w:t>f) Không phủ lưới ngụy trang hoặc các vật liệu dễ cháy lên loa phụt của máy phát tuốc bin khí (САЭС) và các đường ống xả của động cơ xe 543М;</w:t>
      </w:r>
    </w:p>
    <w:p>
      <w:pPr>
        <w:spacing w:before="0" w:after="100" w:line="276" w:lineRule="auto"/>
        <w:ind w:firstLine="504"/>
        <w:jc w:val="both"/>
      </w:pPr>
      <w:r>
        <w:rPr>
          <w:rFonts w:ascii="Times New Roman" w:hAnsi="Times New Roman"/>
          <w:b w:val="0"/>
          <w:i w:val="0"/>
          <w:color w:val="1A1A1A"/>
          <w:sz w:val="24"/>
        </w:rPr>
        <w:t>g) Khi sơn ngụy trang bề mặt trong suốt điện từ của mặt mở an ten, phải sơn bằng loại sơn có các tính chất trong suốt điện từ (ХВ-518, ХВ-519, ХВ-16);</w:t>
      </w:r>
    </w:p>
    <w:p>
      <w:pPr>
        <w:spacing w:before="0" w:after="100" w:line="276" w:lineRule="auto"/>
        <w:ind w:firstLine="504"/>
        <w:jc w:val="both"/>
      </w:pPr>
      <w:r>
        <w:rPr>
          <w:rFonts w:ascii="Times New Roman" w:hAnsi="Times New Roman"/>
          <w:b w:val="0"/>
          <w:i w:val="0"/>
          <w:color w:val="1A1A1A"/>
          <w:sz w:val="24"/>
        </w:rPr>
        <w:t>h) Thiết bị liên lạc âm thanh 12Я6Е và 14Я6 được sử dụng trong dải của lưới tần số đối với các thiết bị âm thanh, ngoại trừ dải tần 14-40MHz;</w:t>
      </w:r>
    </w:p>
    <w:p>
      <w:pPr>
        <w:spacing w:before="0" w:after="100" w:line="276" w:lineRule="auto"/>
        <w:ind w:firstLine="504"/>
        <w:jc w:val="both"/>
      </w:pPr>
      <w:r>
        <w:rPr>
          <w:rFonts w:ascii="Times New Roman" w:hAnsi="Times New Roman"/>
          <w:b w:val="0"/>
          <w:i w:val="0"/>
          <w:color w:val="1A1A1A"/>
          <w:sz w:val="24"/>
        </w:rPr>
        <w:t>i) Giá trị điện áp nguồn cấp 1 xoay chiều 3 pha 220V- 400Hz ở đầu vào khí tài khi mở toàn bộ các thiết bị phải là 220V ± 4,5V;</w:t>
      </w:r>
    </w:p>
    <w:p>
      <w:pPr>
        <w:spacing w:before="0" w:after="100" w:line="276" w:lineRule="auto"/>
        <w:ind w:firstLine="504"/>
        <w:jc w:val="both"/>
      </w:pPr>
      <w:r>
        <w:rPr>
          <w:rFonts w:ascii="Times New Roman" w:hAnsi="Times New Roman"/>
          <w:b w:val="0"/>
          <w:i w:val="0"/>
          <w:color w:val="1A1A1A"/>
          <w:sz w:val="24"/>
        </w:rPr>
        <w:t>j) Không làm việc đồng thời động cơ ô tô sắt si Ф20Е (Ф20Е1) với các tổ hợp máy phát tuốc bin khí САЭС;</w:t>
      </w:r>
    </w:p>
    <w:p>
      <w:pPr>
        <w:spacing w:before="0" w:after="100" w:line="276" w:lineRule="auto"/>
        <w:ind w:firstLine="504"/>
        <w:jc w:val="both"/>
      </w:pPr>
      <w:r>
        <w:rPr>
          <w:rFonts w:ascii="Times New Roman" w:hAnsi="Times New Roman"/>
          <w:b w:val="0"/>
          <w:i w:val="0"/>
          <w:color w:val="1A1A1A"/>
          <w:sz w:val="24"/>
        </w:rPr>
        <w:t>k) Việc vận chuyển РПН bằng các loại phương tiện khác nhau phải sử dụng các thiết bị ngụy trang quang học.</w:t>
      </w:r>
    </w:p>
    <w:p>
      <w:pPr>
        <w:spacing w:before="0" w:after="100" w:line="276" w:lineRule="auto"/>
        <w:ind w:firstLine="504"/>
        <w:jc w:val="both"/>
      </w:pPr>
      <w:r>
        <w:rPr>
          <w:rFonts w:ascii="Times New Roman" w:hAnsi="Times New Roman"/>
          <w:b w:val="0"/>
          <w:i w:val="0"/>
          <w:color w:val="1A1A1A"/>
          <w:sz w:val="24"/>
        </w:rPr>
        <w:t>9. Khai thác sử dụng, bảo quản, định kỳ:</w:t>
      </w:r>
    </w:p>
    <w:p>
      <w:pPr>
        <w:spacing w:before="0" w:after="100" w:line="276" w:lineRule="auto"/>
        <w:ind w:firstLine="504"/>
        <w:jc w:val="both"/>
      </w:pPr>
      <w:r>
        <w:rPr>
          <w:rFonts w:ascii="Times New Roman" w:hAnsi="Times New Roman"/>
          <w:b w:val="0"/>
          <w:i w:val="0"/>
          <w:color w:val="1A1A1A"/>
          <w:sz w:val="24"/>
        </w:rPr>
        <w:t>a) Khai thác sử dụng РПН phải chấp hành nghiêm quy trình thao tác sử dụng và các quy định về bảo đảm an toàn kỹ thuật theo hướng dẫn sử dụng khí tài;</w:t>
      </w:r>
    </w:p>
    <w:p>
      <w:pPr>
        <w:spacing w:before="0" w:after="100" w:line="276" w:lineRule="auto"/>
        <w:ind w:firstLine="504"/>
        <w:jc w:val="both"/>
      </w:pPr>
      <w:r>
        <w:rPr>
          <w:rFonts w:ascii="Times New Roman" w:hAnsi="Times New Roman"/>
          <w:b w:val="0"/>
          <w:i w:val="0"/>
          <w:color w:val="1A1A1A"/>
          <w:sz w:val="24"/>
        </w:rPr>
        <w:t>- Việc mở máy РПН của kíp phục vụ phải mở và điều khiển từ xa;</w:t>
      </w:r>
    </w:p>
    <w:p>
      <w:pPr>
        <w:spacing w:before="0" w:after="100" w:line="276" w:lineRule="auto"/>
        <w:ind w:firstLine="504"/>
        <w:jc w:val="both"/>
      </w:pPr>
      <w:r>
        <w:rPr>
          <w:rFonts w:ascii="Times New Roman" w:hAnsi="Times New Roman"/>
          <w:b w:val="0"/>
          <w:i w:val="0"/>
          <w:color w:val="1A1A1A"/>
          <w:sz w:val="24"/>
        </w:rPr>
        <w:t>- Khi triển khai và thu hồi РПН phải đúng quy trình theo hướng dẫn sử dụng.</w:t>
      </w:r>
    </w:p>
    <w:p>
      <w:pPr>
        <w:spacing w:before="0" w:after="100" w:line="276" w:lineRule="auto"/>
        <w:ind w:firstLine="504"/>
        <w:jc w:val="both"/>
      </w:pPr>
      <w:r>
        <w:rPr>
          <w:rFonts w:ascii="Times New Roman" w:hAnsi="Times New Roman"/>
          <w:b w:val="0"/>
          <w:i w:val="0"/>
          <w:color w:val="1A1A1A"/>
          <w:sz w:val="24"/>
        </w:rPr>
        <w:t>- Trước khi làm việc trên ca bin an ten Ф1Е, phải nhìn thấy đèn hiệu ПРИВ ВКЛ tắt;</w:t>
      </w:r>
    </w:p>
    <w:p>
      <w:pPr>
        <w:spacing w:before="0" w:after="100" w:line="276" w:lineRule="auto"/>
        <w:ind w:firstLine="504"/>
        <w:jc w:val="both"/>
      </w:pPr>
      <w:r>
        <w:rPr>
          <w:rFonts w:ascii="Times New Roman" w:hAnsi="Times New Roman"/>
          <w:b w:val="0"/>
          <w:i w:val="0"/>
          <w:color w:val="1A1A1A"/>
          <w:sz w:val="24"/>
        </w:rPr>
        <w:t>- Các thành phần làm việc trên ca bin, phải nắm chắc quy tắc an toàn khi làm việc với điện cao áp (trên 1.000V) và biết sơ cấp cứu khi bị điện giật.</w:t>
      </w:r>
    </w:p>
    <w:p>
      <w:pPr>
        <w:spacing w:before="0" w:after="100" w:line="276" w:lineRule="auto"/>
        <w:ind w:firstLine="504"/>
        <w:jc w:val="both"/>
      </w:pPr>
      <w:r>
        <w:rPr>
          <w:rFonts w:ascii="Times New Roman" w:hAnsi="Times New Roman"/>
          <w:b w:val="0"/>
          <w:i w:val="0"/>
          <w:color w:val="1A1A1A"/>
          <w:sz w:val="24"/>
        </w:rPr>
        <w:t>b) Quy định phòng cháy chữa cháy:</w:t>
      </w:r>
    </w:p>
    <w:p>
      <w:pPr>
        <w:spacing w:before="0" w:after="100" w:line="276" w:lineRule="auto"/>
        <w:ind w:firstLine="504"/>
        <w:jc w:val="both"/>
      </w:pPr>
      <w:r>
        <w:rPr>
          <w:rFonts w:ascii="Times New Roman" w:hAnsi="Times New Roman"/>
          <w:b w:val="0"/>
          <w:i w:val="0"/>
          <w:color w:val="1A1A1A"/>
          <w:sz w:val="24"/>
        </w:rPr>
        <w:t>- Phải biết thao tác sử dụng các trang thiết bị chữa cháy được trang bị;</w:t>
      </w:r>
    </w:p>
    <w:p>
      <w:pPr>
        <w:spacing w:before="0" w:after="100" w:line="276" w:lineRule="auto"/>
        <w:ind w:firstLine="504"/>
        <w:jc w:val="both"/>
      </w:pPr>
      <w:r>
        <w:rPr>
          <w:rFonts w:ascii="Times New Roman" w:hAnsi="Times New Roman"/>
          <w:b w:val="0"/>
          <w:i w:val="0"/>
          <w:color w:val="1A1A1A"/>
          <w:sz w:val="24"/>
        </w:rPr>
        <w:t>- Các trang, thiết bị phòng cháy chữa cháy được trang bị trên РПН phải tốt và phải được kiểm tra, kiểm định theo quy định;</w:t>
      </w:r>
    </w:p>
    <w:p>
      <w:pPr>
        <w:spacing w:before="0" w:after="100" w:line="276" w:lineRule="auto"/>
        <w:ind w:firstLine="504"/>
        <w:jc w:val="both"/>
      </w:pPr>
      <w:r>
        <w:rPr>
          <w:rFonts w:ascii="Times New Roman" w:hAnsi="Times New Roman"/>
          <w:b w:val="0"/>
          <w:i w:val="0"/>
          <w:color w:val="1A1A1A"/>
          <w:sz w:val="24"/>
        </w:rPr>
        <w:t>- Xảy ra chập cháy, phải ngắt nguồn điện và tiến hành biện pháp chữa cháy theo quy định.</w:t>
      </w:r>
    </w:p>
    <w:p>
      <w:pPr>
        <w:spacing w:before="0" w:after="100" w:line="276" w:lineRule="auto"/>
        <w:ind w:firstLine="504"/>
        <w:jc w:val="both"/>
      </w:pPr>
      <w:r>
        <w:rPr>
          <w:rFonts w:ascii="Times New Roman" w:hAnsi="Times New Roman"/>
          <w:b w:val="0"/>
          <w:i w:val="0"/>
          <w:color w:val="1A1A1A"/>
          <w:sz w:val="24"/>
        </w:rPr>
        <w:t>10. Nghiêm cấm:</w:t>
      </w:r>
    </w:p>
    <w:p>
      <w:pPr>
        <w:spacing w:before="0" w:after="100" w:line="276" w:lineRule="auto"/>
        <w:ind w:firstLine="504"/>
        <w:jc w:val="both"/>
      </w:pPr>
      <w:r>
        <w:rPr>
          <w:rFonts w:ascii="Times New Roman" w:hAnsi="Times New Roman"/>
          <w:b w:val="0"/>
          <w:i w:val="0"/>
          <w:color w:val="1A1A1A"/>
          <w:sz w:val="24"/>
        </w:rPr>
        <w:t>a) Đứng gần ca bin xe Ф1Е khi mở truyền động và quay về phương vị β;</w:t>
      </w:r>
    </w:p>
    <w:p>
      <w:pPr>
        <w:spacing w:before="0" w:after="100" w:line="276" w:lineRule="auto"/>
        <w:ind w:firstLine="504"/>
        <w:jc w:val="both"/>
      </w:pPr>
      <w:r>
        <w:rPr>
          <w:rFonts w:ascii="Times New Roman" w:hAnsi="Times New Roman"/>
          <w:b w:val="0"/>
          <w:i w:val="0"/>
          <w:color w:val="1A1A1A"/>
          <w:sz w:val="24"/>
        </w:rPr>
        <w:t>b) Người ở trên nóc tháp Ф1Е khi chuyển động quay và khi triển khai, thu hồi thiết bị an ten;</w:t>
      </w:r>
    </w:p>
    <w:p>
      <w:pPr>
        <w:spacing w:before="0" w:after="100" w:line="276" w:lineRule="auto"/>
        <w:ind w:firstLine="504"/>
        <w:jc w:val="both"/>
      </w:pPr>
      <w:r>
        <w:rPr>
          <w:rFonts w:ascii="Times New Roman" w:hAnsi="Times New Roman"/>
          <w:b w:val="0"/>
          <w:i w:val="0"/>
          <w:color w:val="1A1A1A"/>
          <w:sz w:val="24"/>
        </w:rPr>
        <w:t>c) Người trên trận địa trong dải quạt ± 60° tương đối với pháp tuyến của thiết bị an ten khi phát sóng cao tần và không được gần vị trí bố trí ca bin Ф1Е với bán kính tới 100m trong các dải quạt còn lại;</w:t>
      </w:r>
    </w:p>
    <w:p>
      <w:pPr>
        <w:spacing w:before="0" w:after="100" w:line="276" w:lineRule="auto"/>
        <w:ind w:firstLine="504"/>
        <w:jc w:val="both"/>
      </w:pPr>
      <w:r>
        <w:rPr>
          <w:rFonts w:ascii="Times New Roman" w:hAnsi="Times New Roman"/>
          <w:b w:val="0"/>
          <w:i w:val="0"/>
          <w:color w:val="1A1A1A"/>
          <w:sz w:val="24"/>
        </w:rPr>
        <w:t>d) Làm các công việc sửa chữa và bảo dưỡng kỹ thuật chỉ có 1 người;</w:t>
      </w:r>
    </w:p>
    <w:p>
      <w:pPr>
        <w:spacing w:before="0" w:after="100" w:line="276" w:lineRule="auto"/>
        <w:ind w:firstLine="504"/>
        <w:jc w:val="both"/>
      </w:pPr>
      <w:r>
        <w:rPr>
          <w:rFonts w:ascii="Times New Roman" w:hAnsi="Times New Roman"/>
          <w:b w:val="0"/>
          <w:i w:val="0"/>
          <w:color w:val="1A1A1A"/>
          <w:sz w:val="24"/>
        </w:rPr>
        <w:t>đ) Khởi động và sấy động cơ ô tô trong nhà kín;</w:t>
      </w:r>
    </w:p>
    <w:p>
      <w:pPr>
        <w:spacing w:before="0" w:after="100" w:line="276" w:lineRule="auto"/>
        <w:ind w:firstLine="504"/>
        <w:jc w:val="both"/>
      </w:pPr>
      <w:r>
        <w:rPr>
          <w:rFonts w:ascii="Times New Roman" w:hAnsi="Times New Roman"/>
          <w:b w:val="0"/>
          <w:i w:val="0"/>
          <w:color w:val="1A1A1A"/>
          <w:sz w:val="24"/>
        </w:rPr>
        <w:t>e) Phải quan sát và phát tín hiệu trước khi xe chuyển động chạy;</w:t>
      </w:r>
    </w:p>
    <w:p>
      <w:pPr>
        <w:spacing w:before="0" w:after="100" w:line="276" w:lineRule="auto"/>
        <w:ind w:firstLine="504"/>
        <w:jc w:val="both"/>
      </w:pPr>
      <w:r>
        <w:rPr>
          <w:rFonts w:ascii="Times New Roman" w:hAnsi="Times New Roman"/>
          <w:b w:val="0"/>
          <w:i w:val="0"/>
          <w:color w:val="1A1A1A"/>
          <w:sz w:val="24"/>
        </w:rPr>
        <w:t>f) Đến gần РПН dưới 3m, khi mở và điều khiển truyền động từ xa cũng như khi thu hồi, triển khai thiết bị an ten;</w:t>
      </w:r>
    </w:p>
    <w:p>
      <w:pPr>
        <w:spacing w:before="0" w:after="100" w:line="276" w:lineRule="auto"/>
        <w:ind w:firstLine="504"/>
        <w:jc w:val="both"/>
      </w:pPr>
      <w:r>
        <w:rPr>
          <w:rFonts w:ascii="Times New Roman" w:hAnsi="Times New Roman"/>
          <w:b w:val="0"/>
          <w:i w:val="0"/>
          <w:color w:val="1A1A1A"/>
          <w:sz w:val="24"/>
        </w:rPr>
        <w:t>g) Sử dụng lửa trần và quay phương vị an ten khi nạp hoặc kiểm tra nhiên liệu.</w:t>
      </w:r>
    </w:p>
    <w:p>
      <w:pPr>
        <w:spacing w:before="0" w:after="100" w:line="276" w:lineRule="auto"/>
        <w:ind w:firstLine="504"/>
        <w:jc w:val="both"/>
      </w:pPr>
      <w:r>
        <w:rPr>
          <w:rFonts w:ascii="Times New Roman" w:hAnsi="Times New Roman"/>
          <w:b w:val="0"/>
          <w:i/>
          <w:color w:val="1A1A1A"/>
          <w:sz w:val="24"/>
        </w:rPr>
        <w:t>* Đối với bệ phóng 5П85СЕ</w:t>
      </w:r>
    </w:p>
    <w:p>
      <w:pPr>
        <w:spacing w:before="0" w:after="100" w:line="276" w:lineRule="auto"/>
        <w:ind w:firstLine="504"/>
        <w:jc w:val="both"/>
      </w:pPr>
      <w:r>
        <w:rPr>
          <w:rFonts w:ascii="Times New Roman" w:hAnsi="Times New Roman"/>
          <w:b w:val="0"/>
          <w:i w:val="0"/>
          <w:color w:val="1A1A1A"/>
          <w:sz w:val="24"/>
        </w:rPr>
        <w:t>1) Quy định khi làm việc:</w:t>
      </w:r>
    </w:p>
    <w:p>
      <w:pPr>
        <w:spacing w:before="0" w:after="100" w:line="276" w:lineRule="auto"/>
        <w:ind w:firstLine="504"/>
        <w:jc w:val="both"/>
      </w:pPr>
      <w:r>
        <w:rPr>
          <w:rFonts w:ascii="Times New Roman" w:hAnsi="Times New Roman"/>
          <w:b w:val="0"/>
          <w:i w:val="0"/>
          <w:color w:val="1A1A1A"/>
          <w:sz w:val="24"/>
        </w:rPr>
        <w:t>a) Huấn luyện sử dụng, bảo quản, định kỳ, sửa chữa phải chấp hành nghiêm quy tắc an toàn kỹ thuật theo hướng dẫn sử dụng;</w:t>
      </w:r>
    </w:p>
    <w:p>
      <w:pPr>
        <w:spacing w:before="0" w:after="100" w:line="276" w:lineRule="auto"/>
        <w:ind w:firstLine="504"/>
        <w:jc w:val="both"/>
      </w:pPr>
      <w:r>
        <w:rPr>
          <w:rFonts w:ascii="Times New Roman" w:hAnsi="Times New Roman"/>
          <w:b w:val="0"/>
          <w:i w:val="0"/>
          <w:color w:val="1A1A1A"/>
          <w:sz w:val="24"/>
        </w:rPr>
        <w:t>b) Tiến hành nạp nhiên liệu cho xe ô tô, khi ГТА đang làm việc, xe nạp phải để xa miệng ống xả của ГТА ít nhất 10m;</w:t>
      </w:r>
    </w:p>
    <w:p>
      <w:pPr>
        <w:spacing w:before="0" w:after="100" w:line="276" w:lineRule="auto"/>
        <w:ind w:firstLine="504"/>
        <w:jc w:val="both"/>
      </w:pPr>
      <w:r>
        <w:rPr>
          <w:rFonts w:ascii="Times New Roman" w:hAnsi="Times New Roman"/>
          <w:b w:val="0"/>
          <w:i w:val="0"/>
          <w:color w:val="1A1A1A"/>
          <w:sz w:val="24"/>
        </w:rPr>
        <w:t>c) Chỉ tiến hành sửa chữa, khắc phục hỏng hóc, hiệu chỉnh máy móc và các thiết bị điện, khi các ống phóng (đạn) được tháo ra khỏi bệ phóng;</w:t>
      </w:r>
    </w:p>
    <w:p>
      <w:pPr>
        <w:spacing w:before="0" w:after="100" w:line="276" w:lineRule="auto"/>
        <w:ind w:firstLine="504"/>
        <w:jc w:val="both"/>
      </w:pPr>
      <w:r>
        <w:rPr>
          <w:rFonts w:ascii="Times New Roman" w:hAnsi="Times New Roman"/>
          <w:b w:val="0"/>
          <w:i w:val="0"/>
          <w:color w:val="1A1A1A"/>
          <w:sz w:val="24"/>
        </w:rPr>
        <w:t>d) Khi làm việc, bệ phóng và các khối ФР363Е, ФМ363М phải nối đất theo đúng hướng dẫn sử dụng và cửa các khoang của bệ phóng khi mở phải được cố định chắc chắn;</w:t>
      </w:r>
    </w:p>
    <w:p>
      <w:pPr>
        <w:spacing w:before="0" w:after="100" w:line="276" w:lineRule="auto"/>
        <w:ind w:firstLine="504"/>
        <w:jc w:val="both"/>
      </w:pPr>
      <w:r>
        <w:rPr>
          <w:rFonts w:ascii="Times New Roman" w:hAnsi="Times New Roman"/>
          <w:b w:val="0"/>
          <w:i w:val="0"/>
          <w:color w:val="1A1A1A"/>
          <w:sz w:val="24"/>
        </w:rPr>
        <w:t>đ) Khi thay thế các khối phải ngắt nguồn điện cho bệ. Nếu nguồn nuôi là nguồn điện ngoài (СВЭП) phải tháo cáp СВЭП. Nếu trên ПИУП, БСМЭ thì phải có người theo dõi hoặc treo biển thông báo để mọi người biết có người đang làm việc ở bệ phóng;</w:t>
      </w:r>
    </w:p>
    <w:p>
      <w:pPr>
        <w:spacing w:before="0" w:after="100" w:line="276" w:lineRule="auto"/>
        <w:ind w:firstLine="504"/>
        <w:jc w:val="both"/>
      </w:pPr>
      <w:r>
        <w:rPr>
          <w:rFonts w:ascii="Times New Roman" w:hAnsi="Times New Roman"/>
          <w:b w:val="0"/>
          <w:i w:val="0"/>
          <w:color w:val="1A1A1A"/>
          <w:sz w:val="24"/>
        </w:rPr>
        <w:t>e) Làm việc với ГТА quá 4 giờ, trắc thủ phải đội mũ bảo vệ chuyên dụng và thay phiên nhau vận hành, theo dõi;</w:t>
      </w:r>
    </w:p>
    <w:p>
      <w:pPr>
        <w:spacing w:before="0" w:after="100" w:line="276" w:lineRule="auto"/>
        <w:ind w:firstLine="504"/>
        <w:jc w:val="both"/>
      </w:pPr>
      <w:r>
        <w:rPr>
          <w:rFonts w:ascii="Times New Roman" w:hAnsi="Times New Roman"/>
          <w:b w:val="0"/>
          <w:i w:val="0"/>
          <w:color w:val="1A1A1A"/>
          <w:sz w:val="24"/>
        </w:rPr>
        <w:t>f) Làm việc trên cao, phải sử dụng thang chuyên dụng và đeo dây bảo hiểm được trang bị đồng bộ theo bệ phóng;</w:t>
      </w:r>
    </w:p>
    <w:p>
      <w:pPr>
        <w:spacing w:before="0" w:after="100" w:line="276" w:lineRule="auto"/>
        <w:ind w:firstLine="504"/>
        <w:jc w:val="both"/>
      </w:pPr>
      <w:r>
        <w:rPr>
          <w:rFonts w:ascii="Times New Roman" w:hAnsi="Times New Roman"/>
          <w:b w:val="0"/>
          <w:i w:val="0"/>
          <w:color w:val="1A1A1A"/>
          <w:sz w:val="24"/>
        </w:rPr>
        <w:t>g) Trước khi làm việc và khi điều khiển tại chỗ phải kiểm tra các vị trí niêm phong, kẹp chì trên cửa (số 7) của khoang với bảng điều khiển thủy lực bằng tay và vị trí ban đầu của cơ cấu hãm; nếu mất niêm phong kẹp chì phải báo cáo chỉ huy. Khi có ống phóng tên lửa (ТПК) trên bệ, các tay cầm của hệ thống thủy lực phải đóng và bao bọc các mấu ТПК; khi không có ống phóng tên lửa trên bệ các tay cầm hệ thống thủy lực phải mở;</w:t>
      </w:r>
    </w:p>
    <w:p>
      <w:pPr>
        <w:spacing w:before="0" w:after="100" w:line="276" w:lineRule="auto"/>
        <w:ind w:firstLine="504"/>
        <w:jc w:val="both"/>
      </w:pPr>
      <w:r>
        <w:rPr>
          <w:rFonts w:ascii="Times New Roman" w:hAnsi="Times New Roman"/>
          <w:b w:val="0"/>
          <w:i w:val="0"/>
          <w:color w:val="1A1A1A"/>
          <w:sz w:val="24"/>
        </w:rPr>
        <w:t>h) Chỉ tiến hành chuyển động bằng tay khi không thể sử dụng ЗГП hoặc trong các tình huống có sự cố và phải có sự theo dõi chặt chẽ của cán bộ huấn luyện (giáo viên);</w:t>
      </w:r>
    </w:p>
    <w:p>
      <w:pPr>
        <w:spacing w:before="0" w:after="100" w:line="276" w:lineRule="auto"/>
        <w:ind w:firstLine="504"/>
        <w:jc w:val="both"/>
      </w:pPr>
      <w:r>
        <w:rPr>
          <w:rFonts w:ascii="Times New Roman" w:hAnsi="Times New Roman"/>
          <w:b w:val="0"/>
          <w:i w:val="0"/>
          <w:color w:val="1A1A1A"/>
          <w:sz w:val="24"/>
        </w:rPr>
        <w:t>i) Khi chuyển động tự hành và nâng hạ hàng trong quá trình cơ động phải chấp hành các quy định và biện pháp an toàn khi vận chuyển;</w:t>
      </w:r>
    </w:p>
    <w:p>
      <w:pPr>
        <w:spacing w:before="0" w:after="100" w:line="276" w:lineRule="auto"/>
        <w:ind w:firstLine="504"/>
        <w:jc w:val="both"/>
      </w:pPr>
      <w:r>
        <w:rPr>
          <w:rFonts w:ascii="Times New Roman" w:hAnsi="Times New Roman"/>
          <w:b w:val="0"/>
          <w:i w:val="0"/>
          <w:color w:val="1A1A1A"/>
          <w:sz w:val="24"/>
        </w:rPr>
        <w:t>j) Việc tháo thay thế các linh kiện, mảng mạch hỏng chỉ được sử dụng các dụng cụ chuyên dụng còn tốt;</w:t>
      </w:r>
    </w:p>
    <w:p>
      <w:pPr>
        <w:spacing w:before="0" w:after="100" w:line="276" w:lineRule="auto"/>
        <w:ind w:firstLine="504"/>
        <w:jc w:val="both"/>
      </w:pPr>
      <w:r>
        <w:rPr>
          <w:rFonts w:ascii="Times New Roman" w:hAnsi="Times New Roman"/>
          <w:b w:val="0"/>
          <w:i w:val="0"/>
          <w:color w:val="1A1A1A"/>
          <w:sz w:val="24"/>
        </w:rPr>
        <w:t>k) Khai thác sử dụng thiết bị phải chấp hành nghiêm các quy định về an toàn kỹ thuật khi sử dụng các trạm phát điện có điện áp lớn 1.000v.</w:t>
      </w:r>
    </w:p>
    <w:p>
      <w:pPr>
        <w:spacing w:before="0" w:after="100" w:line="276" w:lineRule="auto"/>
        <w:ind w:firstLine="504"/>
        <w:jc w:val="both"/>
      </w:pPr>
      <w:r>
        <w:rPr>
          <w:rFonts w:ascii="Times New Roman" w:hAnsi="Times New Roman"/>
          <w:b w:val="0"/>
          <w:i w:val="0"/>
          <w:color w:val="1A1A1A"/>
          <w:sz w:val="24"/>
        </w:rPr>
        <w:t>l) Thực hiện bảo dưỡng kỹ thuật và sửa chữa phải:</w:t>
      </w:r>
    </w:p>
    <w:p>
      <w:pPr>
        <w:spacing w:before="0" w:after="100" w:line="276" w:lineRule="auto"/>
        <w:ind w:firstLine="504"/>
        <w:jc w:val="both"/>
      </w:pPr>
      <w:r>
        <w:rPr>
          <w:rFonts w:ascii="Times New Roman" w:hAnsi="Times New Roman"/>
          <w:b w:val="0"/>
          <w:i w:val="0"/>
          <w:color w:val="1A1A1A"/>
          <w:sz w:val="24"/>
        </w:rPr>
        <w:t>- Nối và tháo các cáp nguồn điện của tủ Ф3Е và các khối ФБ342М, ФУ361М, ФР384Е phải tắt các thiết bị cung cấp điện;</w:t>
      </w:r>
    </w:p>
    <w:p>
      <w:pPr>
        <w:spacing w:before="0" w:after="100" w:line="276" w:lineRule="auto"/>
        <w:ind w:firstLine="504"/>
        <w:jc w:val="both"/>
      </w:pPr>
      <w:r>
        <w:rPr>
          <w:rFonts w:ascii="Times New Roman" w:hAnsi="Times New Roman"/>
          <w:b w:val="0"/>
          <w:i w:val="0"/>
          <w:color w:val="1A1A1A"/>
          <w:sz w:val="24"/>
        </w:rPr>
        <w:t>- Vỏ tủ và vỏ của tất cả các khối bố trí trên bệ phóng phải được nối với vỏ của bệ phóng;</w:t>
      </w:r>
    </w:p>
    <w:p>
      <w:pPr>
        <w:spacing w:before="0" w:after="100" w:line="276" w:lineRule="auto"/>
        <w:ind w:firstLine="504"/>
        <w:jc w:val="both"/>
      </w:pPr>
      <w:r>
        <w:rPr>
          <w:rFonts w:ascii="Times New Roman" w:hAnsi="Times New Roman"/>
          <w:b w:val="0"/>
          <w:i w:val="0"/>
          <w:color w:val="1A1A1A"/>
          <w:sz w:val="24"/>
        </w:rPr>
        <w:t>- Bệ phóng phải được nối đất sau khi đã triển khai;</w:t>
      </w:r>
    </w:p>
    <w:p>
      <w:pPr>
        <w:spacing w:before="0" w:after="100" w:line="276" w:lineRule="auto"/>
        <w:ind w:firstLine="504"/>
        <w:jc w:val="both"/>
      </w:pPr>
      <w:r>
        <w:rPr>
          <w:rFonts w:ascii="Times New Roman" w:hAnsi="Times New Roman"/>
          <w:b w:val="0"/>
          <w:i w:val="0"/>
          <w:color w:val="1A1A1A"/>
          <w:sz w:val="24"/>
        </w:rPr>
        <w:t>- Chỉ tiến hành sửa chữa và kiểm tra làm việc các khối tủ Ф3Е khi đã tháo các ổ Ш điện của ống phóng ra khỏi tên lửa;</w:t>
      </w:r>
    </w:p>
    <w:p>
      <w:pPr>
        <w:spacing w:before="0" w:after="100" w:line="276" w:lineRule="auto"/>
        <w:ind w:firstLine="504"/>
        <w:jc w:val="both"/>
      </w:pPr>
      <w:r>
        <w:rPr>
          <w:rFonts w:ascii="Times New Roman" w:hAnsi="Times New Roman"/>
          <w:b w:val="0"/>
          <w:i w:val="0"/>
          <w:color w:val="1A1A1A"/>
          <w:sz w:val="24"/>
        </w:rPr>
        <w:t>- Sau sửa chữa khối ФР361Е, phải kiểm tra chức năng tổng hợp các thiết bị và sau sửa chữa các khối ФМ321Е, ФМ322Е phải kiểm tra và đặt công suất tín hiệu cao tần trên các ổ Ш điện các ống phóng của bệ phóng theo đúng chỉ dẫn;</w:t>
      </w:r>
    </w:p>
    <w:p>
      <w:pPr>
        <w:spacing w:before="0" w:after="100" w:line="276" w:lineRule="auto"/>
        <w:ind w:firstLine="504"/>
        <w:jc w:val="both"/>
      </w:pPr>
      <w:r>
        <w:rPr>
          <w:rFonts w:ascii="Times New Roman" w:hAnsi="Times New Roman"/>
          <w:b w:val="0"/>
          <w:i w:val="0"/>
          <w:color w:val="1A1A1A"/>
          <w:sz w:val="24"/>
        </w:rPr>
        <w:t>- Kiểm tra các đầu nối cáp, sửa chữa các khối ФБ342М, Фу361М, ФР384Е, thay thế quạt thông gió và sửa chữa các mảng tủ Ф3Е được tiến hành khi bệ phóng được ngắt điện hoàn toàn và các ổ Ш điện của các ống phóng được tháo ra khỏi tên lửa;</w:t>
      </w:r>
    </w:p>
    <w:p>
      <w:pPr>
        <w:spacing w:before="0" w:after="100" w:line="276" w:lineRule="auto"/>
        <w:ind w:firstLine="504"/>
        <w:jc w:val="both"/>
      </w:pPr>
      <w:r>
        <w:rPr>
          <w:rFonts w:ascii="Times New Roman" w:hAnsi="Times New Roman"/>
          <w:b w:val="0"/>
          <w:i w:val="0"/>
          <w:color w:val="1A1A1A"/>
          <w:sz w:val="24"/>
        </w:rPr>
        <w:t>- Việc nối các dụng cụ đo và kiểm tra КИП với các đầu nối, ổ Ш, Ф chỉ thực hiện bằng các dây dẫn với các đầu nối chuyên dụng tương ứng.</w:t>
      </w:r>
    </w:p>
    <w:p>
      <w:pPr>
        <w:spacing w:before="0" w:after="100" w:line="276" w:lineRule="auto"/>
        <w:ind w:firstLine="504"/>
        <w:jc w:val="both"/>
      </w:pPr>
      <w:r>
        <w:rPr>
          <w:rFonts w:ascii="Times New Roman" w:hAnsi="Times New Roman"/>
          <w:b w:val="0"/>
          <w:i w:val="0"/>
          <w:color w:val="1A1A1A"/>
          <w:sz w:val="24"/>
        </w:rPr>
        <w:t>11. Quy định phòng cháy chữa cháy:</w:t>
      </w:r>
    </w:p>
    <w:p>
      <w:pPr>
        <w:spacing w:before="0" w:after="100" w:line="276" w:lineRule="auto"/>
        <w:ind w:firstLine="504"/>
        <w:jc w:val="both"/>
      </w:pPr>
      <w:r>
        <w:rPr>
          <w:rFonts w:ascii="Times New Roman" w:hAnsi="Times New Roman"/>
          <w:b w:val="0"/>
          <w:i w:val="0"/>
          <w:color w:val="1A1A1A"/>
          <w:sz w:val="24"/>
        </w:rPr>
        <w:t>- Phải chấp hành nghiêm các quy định về phòng cháy chữa cháy, không sử dụng lửa trong bán kính 60m từ tâm bệ phóng;</w:t>
      </w:r>
    </w:p>
    <w:p>
      <w:pPr>
        <w:spacing w:before="0" w:after="100" w:line="276" w:lineRule="auto"/>
        <w:ind w:firstLine="504"/>
        <w:jc w:val="both"/>
      </w:pPr>
      <w:r>
        <w:rPr>
          <w:rFonts w:ascii="Times New Roman" w:hAnsi="Times New Roman"/>
          <w:b w:val="0"/>
          <w:i w:val="0"/>
          <w:color w:val="1A1A1A"/>
          <w:sz w:val="24"/>
        </w:rPr>
        <w:t>- Xảy ra chập, cháy phải ngắt nguồn điện cho bệ phóng, tiến hành chữa cháy bằng các bình cứu hỏa và phương tiện được trang bị, đồng thời phải báo cáo chỉ huy đơn vị giúp đỡ.</w:t>
      </w:r>
    </w:p>
    <w:p>
      <w:pPr>
        <w:spacing w:before="0" w:after="100" w:line="276" w:lineRule="auto"/>
        <w:ind w:firstLine="504"/>
        <w:jc w:val="both"/>
      </w:pPr>
      <w:r>
        <w:rPr>
          <w:rFonts w:ascii="Times New Roman" w:hAnsi="Times New Roman"/>
          <w:b w:val="0"/>
          <w:i w:val="0"/>
          <w:color w:val="1A1A1A"/>
          <w:sz w:val="24"/>
        </w:rPr>
        <w:t>3. Nghiêm cấm:</w:t>
      </w:r>
    </w:p>
    <w:p>
      <w:pPr>
        <w:spacing w:before="0" w:after="100" w:line="276" w:lineRule="auto"/>
        <w:ind w:firstLine="504"/>
        <w:jc w:val="both"/>
      </w:pPr>
      <w:r>
        <w:rPr>
          <w:rFonts w:ascii="Times New Roman" w:hAnsi="Times New Roman"/>
          <w:b w:val="0"/>
          <w:i w:val="0"/>
          <w:color w:val="1A1A1A"/>
          <w:sz w:val="24"/>
        </w:rPr>
        <w:t>a) Đặt đáy ống phóng vào nơi ẩm ướt, sình lầy;</w:t>
      </w:r>
    </w:p>
    <w:p>
      <w:pPr>
        <w:spacing w:before="0" w:after="100" w:line="276" w:lineRule="auto"/>
        <w:ind w:firstLine="504"/>
        <w:jc w:val="both"/>
      </w:pPr>
      <w:r>
        <w:rPr>
          <w:rFonts w:ascii="Times New Roman" w:hAnsi="Times New Roman"/>
          <w:b w:val="0"/>
          <w:i w:val="0"/>
          <w:color w:val="1A1A1A"/>
          <w:sz w:val="24"/>
        </w:rPr>
        <w:t>b) Khi làm việc từ ЭГШ ấn nút van (cần) 3 vị trí 16. 17, 18, 19, 20, 21;</w:t>
      </w:r>
    </w:p>
    <w:p>
      <w:pPr>
        <w:spacing w:before="0" w:after="100" w:line="276" w:lineRule="auto"/>
        <w:ind w:firstLine="504"/>
        <w:jc w:val="both"/>
      </w:pPr>
      <w:r>
        <w:rPr>
          <w:rFonts w:ascii="Times New Roman" w:hAnsi="Times New Roman"/>
          <w:b w:val="0"/>
          <w:i w:val="0"/>
          <w:color w:val="1A1A1A"/>
          <w:sz w:val="24"/>
        </w:rPr>
        <w:t>c) Tháo đầu các đầu cáp ТПК khi ТПК ở vị trí thẳng đứng;</w:t>
      </w:r>
    </w:p>
    <w:p>
      <w:pPr>
        <w:spacing w:before="0" w:after="100" w:line="276" w:lineRule="auto"/>
        <w:ind w:firstLine="504"/>
        <w:jc w:val="both"/>
      </w:pPr>
      <w:r>
        <w:rPr>
          <w:rFonts w:ascii="Times New Roman" w:hAnsi="Times New Roman"/>
          <w:b w:val="0"/>
          <w:i w:val="0"/>
          <w:color w:val="1A1A1A"/>
          <w:sz w:val="24"/>
        </w:rPr>
        <w:t>d) Nâng cần bệ chuyển động bằng tay khi chưa hạ chân kích hoặc hạ 1 hoặc 2 kích từ ФГП;</w:t>
      </w:r>
    </w:p>
    <w:p>
      <w:pPr>
        <w:spacing w:before="0" w:after="100" w:line="276" w:lineRule="auto"/>
        <w:ind w:firstLine="504"/>
        <w:jc w:val="both"/>
      </w:pPr>
      <w:r>
        <w:rPr>
          <w:rFonts w:ascii="Times New Roman" w:hAnsi="Times New Roman"/>
          <w:b w:val="0"/>
          <w:i w:val="0"/>
          <w:color w:val="1A1A1A"/>
          <w:sz w:val="24"/>
        </w:rPr>
        <w:t>đ) Xe ô tô chạy và chuyển hướng khi các kích đã hạ và động cơ ô tô đang làm việc;</w:t>
      </w:r>
    </w:p>
    <w:p>
      <w:pPr>
        <w:spacing w:before="0" w:after="100" w:line="276" w:lineRule="auto"/>
        <w:ind w:firstLine="504"/>
        <w:jc w:val="both"/>
      </w:pPr>
      <w:r>
        <w:rPr>
          <w:rFonts w:ascii="Times New Roman" w:hAnsi="Times New Roman"/>
          <w:b w:val="0"/>
          <w:i w:val="0"/>
          <w:color w:val="1A1A1A"/>
          <w:sz w:val="24"/>
        </w:rPr>
        <w:t>e) Đứng dưới dầm khi đang kiểm tra, tháo, lắp thiết bị trên bệ;</w:t>
      </w:r>
    </w:p>
    <w:p>
      <w:pPr>
        <w:spacing w:before="0" w:after="100" w:line="276" w:lineRule="auto"/>
        <w:ind w:firstLine="504"/>
        <w:jc w:val="both"/>
      </w:pPr>
      <w:r>
        <w:rPr>
          <w:rFonts w:ascii="Times New Roman" w:hAnsi="Times New Roman"/>
          <w:b w:val="0"/>
          <w:i w:val="0"/>
          <w:color w:val="1A1A1A"/>
          <w:sz w:val="24"/>
        </w:rPr>
        <w:t>f) Kiểm tra các mạch của tủ Ф3Е, các khối ФР361Е, ФМ362Е và các đầu nối cáp của bệ phóng khi đang nối nguồn cho đạn tên lửa;</w:t>
      </w:r>
    </w:p>
    <w:p>
      <w:pPr>
        <w:spacing w:before="0" w:after="100" w:line="276" w:lineRule="auto"/>
        <w:ind w:firstLine="504"/>
        <w:jc w:val="both"/>
      </w:pPr>
      <w:r>
        <w:rPr>
          <w:rFonts w:ascii="Times New Roman" w:hAnsi="Times New Roman"/>
          <w:b w:val="0"/>
          <w:i w:val="0"/>
          <w:color w:val="1A1A1A"/>
          <w:sz w:val="24"/>
        </w:rPr>
        <w:t>g) Kiểm tra máy móc của bệ phóng cùng với khối ФР363Е khi đang nối nguồn cho đạn tên lửa với các kênh khác của bệ phóng;</w:t>
      </w:r>
    </w:p>
    <w:p>
      <w:pPr>
        <w:spacing w:before="0" w:after="100" w:line="276" w:lineRule="auto"/>
        <w:ind w:firstLine="504"/>
        <w:jc w:val="both"/>
      </w:pPr>
      <w:r>
        <w:rPr>
          <w:rFonts w:ascii="Times New Roman" w:hAnsi="Times New Roman"/>
          <w:b w:val="0"/>
          <w:i w:val="0"/>
          <w:color w:val="1A1A1A"/>
          <w:sz w:val="24"/>
        </w:rPr>
        <w:t>h) Ngắt nguồn cho bệ khi chưa tắt nguồn đạn tên lửa;</w:t>
      </w:r>
    </w:p>
    <w:p>
      <w:pPr>
        <w:spacing w:before="0" w:after="100" w:line="276" w:lineRule="auto"/>
        <w:ind w:firstLine="504"/>
        <w:jc w:val="both"/>
      </w:pPr>
      <w:r>
        <w:rPr>
          <w:rFonts w:ascii="Times New Roman" w:hAnsi="Times New Roman"/>
          <w:b w:val="0"/>
          <w:i w:val="0"/>
          <w:color w:val="1A1A1A"/>
          <w:sz w:val="24"/>
        </w:rPr>
        <w:t>i) Cấp nguồn cho tên lửa bằng nguồn cung cấp cho các thiết bị ЭРК-РПН hoặc cấp nguồn điện công nghiệp cho bệ để kiểm tra tên lửa;</w:t>
      </w:r>
    </w:p>
    <w:p>
      <w:pPr>
        <w:spacing w:before="0" w:after="100" w:line="276" w:lineRule="auto"/>
        <w:ind w:firstLine="504"/>
        <w:jc w:val="both"/>
      </w:pPr>
      <w:r>
        <w:rPr>
          <w:rFonts w:ascii="Times New Roman" w:hAnsi="Times New Roman"/>
          <w:b w:val="0"/>
          <w:i w:val="0"/>
          <w:color w:val="1A1A1A"/>
          <w:sz w:val="24"/>
        </w:rPr>
        <w:t>j) Mở chuyển dẫn thủy lực của cơ cấu nâng hạ КЧ của bệ khi trên bệ có tên lửa đang được mở nguồn, cũng như bật nguồn bệ và 83Ф6Е ở chế độ từ xa cũng như tại chỗ;</w:t>
      </w:r>
    </w:p>
    <w:p>
      <w:pPr>
        <w:spacing w:before="0" w:after="100" w:line="276" w:lineRule="auto"/>
        <w:ind w:firstLine="504"/>
        <w:jc w:val="both"/>
      </w:pPr>
      <w:r>
        <w:rPr>
          <w:rFonts w:ascii="Times New Roman" w:hAnsi="Times New Roman"/>
          <w:b w:val="0"/>
          <w:i w:val="0"/>
          <w:color w:val="1A1A1A"/>
          <w:sz w:val="24"/>
        </w:rPr>
        <w:t>k) Tiến hành các công việc trên bệ khi một trong các bộ giảm sóc của hệ thống hạn chế xê dịch bị hỏng (mòn), chưa phát hiện được nguyên nhân.</w:t>
      </w:r>
    </w:p>
    <w:p>
      <w:pPr>
        <w:spacing w:before="0" w:after="100" w:line="276" w:lineRule="auto"/>
        <w:ind w:firstLine="504"/>
        <w:jc w:val="both"/>
      </w:pPr>
      <w:r>
        <w:rPr>
          <w:rFonts w:ascii="Times New Roman" w:hAnsi="Times New Roman"/>
          <w:b w:val="0"/>
          <w:i w:val="0"/>
          <w:color w:val="1A1A1A"/>
          <w:sz w:val="24"/>
        </w:rPr>
        <w:t>l) Đặt số hiệu các bệ phóng giống nhau trong cùng tổ hợp tên lửa.</w:t>
      </w:r>
    </w:p>
    <w:p>
      <w:pPr>
        <w:spacing w:before="0" w:after="100" w:line="276" w:lineRule="auto"/>
        <w:ind w:firstLine="504"/>
        <w:jc w:val="both"/>
      </w:pPr>
      <w:r>
        <w:rPr>
          <w:rFonts w:ascii="Times New Roman" w:hAnsi="Times New Roman"/>
          <w:b w:val="0"/>
          <w:i/>
          <w:color w:val="1A1A1A"/>
          <w:sz w:val="24"/>
        </w:rPr>
        <w:t>* Đối với tên lửa 48Н6Е</w:t>
      </w:r>
    </w:p>
    <w:p>
      <w:pPr>
        <w:spacing w:before="0" w:after="100" w:line="276" w:lineRule="auto"/>
        <w:ind w:firstLine="504"/>
        <w:jc w:val="both"/>
      </w:pPr>
      <w:r>
        <w:rPr>
          <w:rFonts w:ascii="Times New Roman" w:hAnsi="Times New Roman"/>
          <w:b w:val="0"/>
          <w:i w:val="0"/>
          <w:color w:val="1A1A1A"/>
          <w:sz w:val="24"/>
        </w:rPr>
        <w:t>1. Làm việc với tên lửa phải chấp hành nghiêm các quy định và biện pháp bảo đảm an toàn theo hướng dẫn sử dụng tên lửa 48Н6Е.</w:t>
      </w:r>
    </w:p>
    <w:p>
      <w:pPr>
        <w:spacing w:before="0" w:after="100" w:line="276" w:lineRule="auto"/>
        <w:ind w:firstLine="504"/>
        <w:jc w:val="both"/>
      </w:pPr>
      <w:r>
        <w:rPr>
          <w:rFonts w:ascii="Times New Roman" w:hAnsi="Times New Roman"/>
          <w:b w:val="0"/>
          <w:i w:val="0"/>
          <w:color w:val="1A1A1A"/>
          <w:sz w:val="24"/>
        </w:rPr>
        <w:t>2. Khi làm việc, tên lửa phải nối đất và các dây nối đất chỉ được ngắt ra khi thực hiện các công việc bốc xếp.</w:t>
      </w:r>
    </w:p>
    <w:p>
      <w:pPr>
        <w:spacing w:before="0" w:after="100" w:line="276" w:lineRule="auto"/>
        <w:ind w:firstLine="504"/>
        <w:jc w:val="both"/>
      </w:pPr>
      <w:r>
        <w:rPr>
          <w:rFonts w:ascii="Times New Roman" w:hAnsi="Times New Roman"/>
          <w:b w:val="0"/>
          <w:i w:val="0"/>
          <w:color w:val="1A1A1A"/>
          <w:sz w:val="24"/>
        </w:rPr>
        <w:t>3. Thực hiện các công việc tháo nạp, bốc xếp tên lửa phải thực hiện theo đúng hướng dẫn sử dụng.</w:t>
      </w:r>
    </w:p>
    <w:p>
      <w:pPr>
        <w:spacing w:before="0" w:after="100" w:line="276" w:lineRule="auto"/>
        <w:ind w:firstLine="504"/>
        <w:jc w:val="both"/>
      </w:pPr>
      <w:r>
        <w:rPr>
          <w:rFonts w:ascii="Times New Roman" w:hAnsi="Times New Roman"/>
          <w:b w:val="0"/>
          <w:i w:val="0"/>
          <w:color w:val="1A1A1A"/>
          <w:sz w:val="24"/>
        </w:rPr>
        <w:t>4. Các trắc thủ xe nạp, lái xe cẩu và trắc thủ cầm dây dẫn hướng phải được huấn luyện, kiểm tra xác nhận có đủ trình độ mới được thao tác.</w:t>
      </w:r>
    </w:p>
    <w:p>
      <w:pPr>
        <w:spacing w:before="0" w:after="100" w:line="276" w:lineRule="auto"/>
        <w:ind w:firstLine="504"/>
        <w:jc w:val="both"/>
      </w:pPr>
      <w:r>
        <w:rPr>
          <w:rFonts w:ascii="Times New Roman" w:hAnsi="Times New Roman"/>
          <w:b w:val="0"/>
          <w:i w:val="0"/>
          <w:color w:val="1A1A1A"/>
          <w:sz w:val="24"/>
        </w:rPr>
        <w:t>5. Các vị trí làm việc phải đảm bảo đủ ánh sáng để thao tác, nhất là đêm tối.</w:t>
      </w:r>
    </w:p>
    <w:p>
      <w:pPr>
        <w:spacing w:before="0" w:after="100" w:line="276" w:lineRule="auto"/>
        <w:ind w:firstLine="504"/>
        <w:jc w:val="both"/>
      </w:pPr>
      <w:r>
        <w:rPr>
          <w:rFonts w:ascii="Times New Roman" w:hAnsi="Times New Roman"/>
          <w:b w:val="0"/>
          <w:i w:val="0"/>
          <w:color w:val="1A1A1A"/>
          <w:sz w:val="24"/>
        </w:rPr>
        <w:t>6. Nghiêm cấm:</w:t>
      </w:r>
    </w:p>
    <w:p>
      <w:pPr>
        <w:spacing w:before="0" w:after="100" w:line="276" w:lineRule="auto"/>
        <w:ind w:firstLine="504"/>
        <w:jc w:val="both"/>
      </w:pPr>
      <w:r>
        <w:rPr>
          <w:rFonts w:ascii="Times New Roman" w:hAnsi="Times New Roman"/>
          <w:b w:val="0"/>
          <w:i w:val="0"/>
          <w:color w:val="1A1A1A"/>
          <w:sz w:val="24"/>
        </w:rPr>
        <w:t>a) Sử dụng tên lửa chiến đấu để huấn luyện;</w:t>
      </w:r>
    </w:p>
    <w:p>
      <w:pPr>
        <w:spacing w:before="0" w:after="100" w:line="276" w:lineRule="auto"/>
        <w:ind w:firstLine="504"/>
        <w:jc w:val="both"/>
      </w:pPr>
      <w:r>
        <w:rPr>
          <w:rFonts w:ascii="Times New Roman" w:hAnsi="Times New Roman"/>
          <w:b w:val="0"/>
          <w:i w:val="0"/>
          <w:color w:val="1A1A1A"/>
          <w:sz w:val="24"/>
        </w:rPr>
        <w:t>b) Tiến hành các công việc bốc dỡ tên lửa và các thành phần đồng bộ bằng xe cần cẩu hoặc xe nạp ở chế độ cẩu khi vận tốc gió lớn hơn 15m/giây;</w:t>
      </w:r>
    </w:p>
    <w:p>
      <w:pPr>
        <w:spacing w:before="0" w:after="100" w:line="276" w:lineRule="auto"/>
        <w:ind w:firstLine="504"/>
        <w:jc w:val="both"/>
      </w:pPr>
      <w:r>
        <w:rPr>
          <w:rFonts w:ascii="Times New Roman" w:hAnsi="Times New Roman"/>
          <w:b w:val="0"/>
          <w:i w:val="0"/>
          <w:color w:val="1A1A1A"/>
          <w:sz w:val="24"/>
        </w:rPr>
        <w:t>c) Sử dụng các trang thiết bị nâng hàng và vận chuyển bị hư hỏng, quá thời hạn chưa được quy chuẩn;</w:t>
      </w:r>
    </w:p>
    <w:p>
      <w:pPr>
        <w:spacing w:before="0" w:after="100" w:line="276" w:lineRule="auto"/>
        <w:ind w:firstLine="504"/>
        <w:jc w:val="both"/>
      </w:pPr>
      <w:r>
        <w:rPr>
          <w:rFonts w:ascii="Times New Roman" w:hAnsi="Times New Roman"/>
          <w:b w:val="0"/>
          <w:i w:val="0"/>
          <w:color w:val="1A1A1A"/>
          <w:sz w:val="24"/>
        </w:rPr>
        <w:t>d) Thực hiện các công việc bốc dỡ tên lửa khi các mấu bu gen nâng và vận chuyển ống phóng bị hỏng;</w:t>
      </w:r>
    </w:p>
    <w:p>
      <w:pPr>
        <w:spacing w:before="0" w:after="100" w:line="276" w:lineRule="auto"/>
        <w:ind w:firstLine="504"/>
        <w:jc w:val="both"/>
      </w:pPr>
      <w:r>
        <w:rPr>
          <w:rFonts w:ascii="Times New Roman" w:hAnsi="Times New Roman"/>
          <w:b w:val="0"/>
          <w:i w:val="0"/>
          <w:color w:val="1A1A1A"/>
          <w:sz w:val="24"/>
        </w:rPr>
        <w:t>đ) Xiết chặt và nâng tên lửa bằng móc của xe nạp hoặc cần cẩu khi cáp kéo căng nghiêng hoặc dầm cẩu nghiêng;</w:t>
      </w:r>
    </w:p>
    <w:p>
      <w:pPr>
        <w:spacing w:before="0" w:after="100" w:line="276" w:lineRule="auto"/>
        <w:ind w:firstLine="504"/>
        <w:jc w:val="both"/>
      </w:pPr>
      <w:r>
        <w:rPr>
          <w:rFonts w:ascii="Times New Roman" w:hAnsi="Times New Roman"/>
          <w:b w:val="0"/>
          <w:i w:val="0"/>
          <w:color w:val="1A1A1A"/>
          <w:sz w:val="24"/>
        </w:rPr>
        <w:t>e) Nạp hoặc để tên lửa ở trên bệ phóng khi các vị trí nối đất bị hư hỏng;</w:t>
      </w:r>
    </w:p>
    <w:p>
      <w:pPr>
        <w:spacing w:before="0" w:after="100" w:line="276" w:lineRule="auto"/>
        <w:ind w:firstLine="504"/>
        <w:jc w:val="both"/>
      </w:pPr>
      <w:r>
        <w:rPr>
          <w:rFonts w:ascii="Times New Roman" w:hAnsi="Times New Roman"/>
          <w:b w:val="0"/>
          <w:i w:val="0"/>
          <w:color w:val="1A1A1A"/>
          <w:sz w:val="24"/>
        </w:rPr>
        <w:t>f) Tháo hoặc lắp các đầu Ш khi xe bệ đang được cấp nguồn;</w:t>
      </w:r>
    </w:p>
    <w:p>
      <w:pPr>
        <w:spacing w:before="0" w:after="100" w:line="276" w:lineRule="auto"/>
        <w:ind w:firstLine="504"/>
        <w:jc w:val="both"/>
      </w:pPr>
      <w:r>
        <w:rPr>
          <w:rFonts w:ascii="Times New Roman" w:hAnsi="Times New Roman"/>
          <w:b w:val="0"/>
          <w:i w:val="0"/>
          <w:color w:val="1A1A1A"/>
          <w:sz w:val="24"/>
        </w:rPr>
        <w:t>g) Ngắt nguồn nuôi bệ phóng khi tên lửa ở trạng thái cấp nguồn;</w:t>
      </w:r>
    </w:p>
    <w:p>
      <w:pPr>
        <w:spacing w:before="0" w:after="100" w:line="276" w:lineRule="auto"/>
        <w:ind w:firstLine="504"/>
        <w:jc w:val="both"/>
      </w:pPr>
      <w:r>
        <w:rPr>
          <w:rFonts w:ascii="Times New Roman" w:hAnsi="Times New Roman"/>
          <w:b w:val="0"/>
          <w:i w:val="0"/>
          <w:color w:val="1A1A1A"/>
          <w:sz w:val="24"/>
        </w:rPr>
        <w:t>h) Đến gần bệ phóng khi có tín hiệu "hỏng hóc sự cố" trước 30 phút;</w:t>
      </w:r>
    </w:p>
    <w:p>
      <w:pPr>
        <w:spacing w:before="0" w:after="100" w:line="276" w:lineRule="auto"/>
        <w:ind w:firstLine="504"/>
        <w:jc w:val="both"/>
      </w:pPr>
      <w:r>
        <w:rPr>
          <w:rFonts w:ascii="Times New Roman" w:hAnsi="Times New Roman"/>
          <w:b w:val="0"/>
          <w:i w:val="0"/>
          <w:color w:val="1A1A1A"/>
          <w:sz w:val="24"/>
        </w:rPr>
        <w:t>i) Đứng dưới tên lửa (giá đỡ và tên lửa) khi đang cẩu, nâng bốc dỡ;</w:t>
      </w:r>
    </w:p>
    <w:p>
      <w:pPr>
        <w:spacing w:before="0" w:after="100" w:line="276" w:lineRule="auto"/>
        <w:ind w:firstLine="504"/>
        <w:jc w:val="both"/>
      </w:pPr>
      <w:r>
        <w:rPr>
          <w:rFonts w:ascii="Times New Roman" w:hAnsi="Times New Roman"/>
          <w:b w:val="0"/>
          <w:i w:val="0"/>
          <w:color w:val="1A1A1A"/>
          <w:sz w:val="24"/>
        </w:rPr>
        <w:t>j) Tiếp xúc tên lửa với các dụng cụ đang có nguồn điện;</w:t>
      </w:r>
    </w:p>
    <w:p>
      <w:pPr>
        <w:spacing w:before="0" w:after="100" w:line="276" w:lineRule="auto"/>
        <w:ind w:firstLine="504"/>
        <w:jc w:val="both"/>
      </w:pPr>
      <w:r>
        <w:rPr>
          <w:rFonts w:ascii="Times New Roman" w:hAnsi="Times New Roman"/>
          <w:b w:val="0"/>
          <w:i w:val="0"/>
          <w:color w:val="1A1A1A"/>
          <w:sz w:val="24"/>
        </w:rPr>
        <w:t>k) Mở các cửa của ống phóng ТПК;</w:t>
      </w:r>
    </w:p>
    <w:p>
      <w:pPr>
        <w:spacing w:before="0" w:after="100" w:line="276" w:lineRule="auto"/>
        <w:ind w:firstLine="504"/>
        <w:jc w:val="both"/>
      </w:pPr>
      <w:r>
        <w:rPr>
          <w:rFonts w:ascii="Times New Roman" w:hAnsi="Times New Roman"/>
          <w:b w:val="0"/>
          <w:i w:val="0"/>
          <w:color w:val="1A1A1A"/>
          <w:sz w:val="24"/>
        </w:rPr>
        <w:t>l) Va đập lên tên lửa bằng các dụng cụ bất kỳ nào;</w:t>
      </w:r>
    </w:p>
    <w:p>
      <w:pPr>
        <w:spacing w:before="0" w:after="100" w:line="276" w:lineRule="auto"/>
        <w:ind w:firstLine="504"/>
        <w:jc w:val="both"/>
      </w:pPr>
      <w:r>
        <w:rPr>
          <w:rFonts w:ascii="Times New Roman" w:hAnsi="Times New Roman"/>
          <w:b w:val="0"/>
          <w:i w:val="0"/>
          <w:color w:val="1A1A1A"/>
          <w:sz w:val="24"/>
        </w:rPr>
        <w:t>m) Tháo và mắc ngụy trang khi đã ngắt nối đất với tên lửa;</w:t>
      </w:r>
    </w:p>
    <w:p>
      <w:pPr>
        <w:spacing w:before="0" w:after="100" w:line="276" w:lineRule="auto"/>
        <w:ind w:firstLine="504"/>
        <w:jc w:val="both"/>
      </w:pPr>
      <w:r>
        <w:rPr>
          <w:rFonts w:ascii="Times New Roman" w:hAnsi="Times New Roman"/>
          <w:b w:val="0"/>
          <w:i w:val="0"/>
          <w:color w:val="1A1A1A"/>
          <w:sz w:val="24"/>
        </w:rPr>
        <w:t>n) Vận chuyển tên lửa có sự cố khi chưa có lệnh của chỉ huy đơn vị.</w:t>
      </w:r>
    </w:p>
    <w:p>
      <w:pPr>
        <w:spacing w:before="0" w:after="100" w:line="276" w:lineRule="auto"/>
        <w:ind w:firstLine="504"/>
        <w:jc w:val="both"/>
      </w:pPr>
      <w:r>
        <w:rPr>
          <w:rFonts w:ascii="Times New Roman" w:hAnsi="Times New Roman"/>
          <w:b w:val="0"/>
          <w:i/>
          <w:color w:val="1A1A1A"/>
          <w:sz w:val="24"/>
        </w:rPr>
        <w:t>* Đối với trạm nguồn điện 5И57А</w:t>
      </w:r>
    </w:p>
    <w:p>
      <w:pPr>
        <w:spacing w:before="0" w:after="100" w:line="276" w:lineRule="auto"/>
        <w:ind w:firstLine="504"/>
        <w:jc w:val="both"/>
      </w:pPr>
      <w:r>
        <w:rPr>
          <w:rFonts w:ascii="Times New Roman" w:hAnsi="Times New Roman"/>
          <w:b w:val="0"/>
          <w:i w:val="0"/>
          <w:color w:val="1A1A1A"/>
          <w:sz w:val="24"/>
        </w:rPr>
        <w:t>1. Trước khi làm việc phải kiểm tra các tham số của trạm nguồn ngoài theo đúng quy định.</w:t>
      </w:r>
    </w:p>
    <w:p>
      <w:pPr>
        <w:spacing w:before="0" w:after="100" w:line="276" w:lineRule="auto"/>
        <w:ind w:firstLine="504"/>
        <w:jc w:val="both"/>
      </w:pPr>
      <w:r>
        <w:rPr>
          <w:rFonts w:ascii="Times New Roman" w:hAnsi="Times New Roman"/>
          <w:b w:val="0"/>
          <w:i w:val="0"/>
          <w:color w:val="1A1A1A"/>
          <w:sz w:val="24"/>
        </w:rPr>
        <w:t>2. Trong quá trình vận hành phải theo dõi các đèn tín hiệu chỉ thị hư hỏng; khi phát hiện sự cố phải kiểm tra và khắc phục kịp thời.</w:t>
      </w:r>
    </w:p>
    <w:p>
      <w:pPr>
        <w:spacing w:before="0" w:after="100" w:line="276" w:lineRule="auto"/>
        <w:ind w:firstLine="504"/>
        <w:jc w:val="both"/>
      </w:pPr>
      <w:r>
        <w:rPr>
          <w:rFonts w:ascii="Times New Roman" w:hAnsi="Times New Roman"/>
          <w:b w:val="0"/>
          <w:i w:val="0"/>
          <w:color w:val="1A1A1A"/>
          <w:sz w:val="24"/>
        </w:rPr>
        <w:t>3. Trước khi vận hành phải kiểm tra và cố định chặt các đầu cáp, đầu nối dây, các dây đất và cọc đất.</w:t>
      </w:r>
    </w:p>
    <w:p>
      <w:pPr>
        <w:spacing w:before="0" w:after="100" w:line="276" w:lineRule="auto"/>
        <w:ind w:firstLine="504"/>
        <w:jc w:val="both"/>
      </w:pPr>
      <w:r>
        <w:rPr>
          <w:rFonts w:ascii="Times New Roman" w:hAnsi="Times New Roman"/>
          <w:b w:val="0"/>
          <w:i w:val="0"/>
          <w:color w:val="1A1A1A"/>
          <w:sz w:val="24"/>
        </w:rPr>
        <w:t>4. Phải kiểm tra dò rỉ nhiên liệu, dầu, mỡ và nước làm mát trước, trong và sau khi làm việc.</w:t>
      </w:r>
    </w:p>
    <w:p>
      <w:pPr>
        <w:spacing w:before="0" w:after="100" w:line="276" w:lineRule="auto"/>
        <w:ind w:firstLine="504"/>
        <w:jc w:val="both"/>
      </w:pPr>
      <w:r>
        <w:rPr>
          <w:rFonts w:ascii="Times New Roman" w:hAnsi="Times New Roman"/>
          <w:b w:val="0"/>
          <w:i w:val="0"/>
          <w:color w:val="1A1A1A"/>
          <w:sz w:val="24"/>
        </w:rPr>
        <w:t>5. Nếu nạp nhiên liệu vào trạm bằng dụng cụ bơm điện phải để thùng chứa nhiên liệu ngang bằng sàn ca bin.</w:t>
      </w:r>
    </w:p>
    <w:p>
      <w:pPr>
        <w:spacing w:before="0" w:after="100" w:line="276" w:lineRule="auto"/>
        <w:ind w:firstLine="504"/>
        <w:jc w:val="both"/>
      </w:pPr>
      <w:r>
        <w:rPr>
          <w:rFonts w:ascii="Times New Roman" w:hAnsi="Times New Roman"/>
          <w:b w:val="0"/>
          <w:i/>
          <w:color w:val="1A1A1A"/>
          <w:sz w:val="24"/>
        </w:rPr>
        <w:t>* Đối với máy phát tuốc bin ГТА</w:t>
      </w:r>
    </w:p>
    <w:p>
      <w:pPr>
        <w:spacing w:before="0" w:after="100" w:line="276" w:lineRule="auto"/>
        <w:ind w:firstLine="504"/>
        <w:jc w:val="both"/>
      </w:pPr>
      <w:r>
        <w:rPr>
          <w:rFonts w:ascii="Times New Roman" w:hAnsi="Times New Roman"/>
          <w:b w:val="0"/>
          <w:i w:val="0"/>
          <w:color w:val="1A1A1A"/>
          <w:sz w:val="24"/>
        </w:rPr>
        <w:t>1. Thao tác sử dụng phải thực hiện nghiêm quy trình khởi động động cơ tuốc bin khí (Mở cửa - quay nguội - khởi động động cơ - cấp tải).</w:t>
      </w:r>
    </w:p>
    <w:p>
      <w:pPr>
        <w:spacing w:before="0" w:after="100" w:line="276" w:lineRule="auto"/>
        <w:ind w:firstLine="504"/>
        <w:jc w:val="both"/>
      </w:pPr>
      <w:r>
        <w:rPr>
          <w:rFonts w:ascii="Times New Roman" w:hAnsi="Times New Roman"/>
          <w:b w:val="0"/>
          <w:i w:val="0"/>
          <w:color w:val="1A1A1A"/>
          <w:sz w:val="24"/>
        </w:rPr>
        <w:t>2. Bảo quản, bảo dưỡng phải thực hiện đúng quy định theo hướng dẫn sử dụng.</w:t>
      </w:r>
    </w:p>
    <w:p>
      <w:pPr>
        <w:spacing w:before="0" w:after="100" w:line="276" w:lineRule="auto"/>
        <w:ind w:firstLine="504"/>
        <w:jc w:val="both"/>
      </w:pPr>
      <w:r>
        <w:rPr>
          <w:rFonts w:ascii="Times New Roman" w:hAnsi="Times New Roman"/>
          <w:b w:val="0"/>
          <w:i w:val="0"/>
          <w:color w:val="1A1A1A"/>
          <w:sz w:val="24"/>
        </w:rPr>
        <w:t>3. Nhiên liệu trong các thùng chứa của động cơ tuốc bin xe, phải luôn ở mức quy định, bảo đảm cho máy phát tuốc bin ГТА sẵn sàng làm việc.</w:t>
      </w:r>
    </w:p>
    <w:p>
      <w:pPr>
        <w:spacing w:before="0" w:after="100" w:line="276" w:lineRule="auto"/>
        <w:ind w:firstLine="504"/>
        <w:jc w:val="both"/>
      </w:pPr>
      <w:r>
        <w:rPr>
          <w:rFonts w:ascii="Times New Roman" w:hAnsi="Times New Roman"/>
          <w:b w:val="0"/>
          <w:i w:val="0"/>
          <w:color w:val="1A1A1A"/>
          <w:sz w:val="24"/>
        </w:rPr>
        <w:t>4. Không để giẻ bảo quản và các vật liệu dễ cháy gần ống xả tuốc bin.</w:t>
      </w:r>
    </w:p>
    <w:p>
      <w:pPr>
        <w:keepNext/>
        <w:spacing w:before="240" w:after="80"/>
        <w:ind w:firstLine="504"/>
      </w:pPr>
      <w:r>
        <w:rPr>
          <w:rFonts w:ascii="Times New Roman" w:hAnsi="Times New Roman"/>
          <w:b/>
          <w:i w:val="0"/>
          <w:color w:val="142B47"/>
          <w:sz w:val="26"/>
        </w:rPr>
        <w:t>4.5. Các hình thức bảo quản định kỳ của tổ hợp</w:t>
      </w:r>
    </w:p>
    <w:p>
      <w:pPr>
        <w:spacing w:before="0" w:after="100" w:line="276" w:lineRule="auto"/>
        <w:ind w:firstLine="504"/>
        <w:jc w:val="both"/>
      </w:pPr>
      <w:r>
        <w:rPr>
          <w:rFonts w:ascii="Times New Roman" w:hAnsi="Times New Roman"/>
          <w:b w:val="0"/>
          <w:i/>
          <w:color w:val="1A1A1A"/>
          <w:sz w:val="24"/>
        </w:rPr>
        <w:t>* Bảo dưỡng kỹ thuật của tổ hợp</w:t>
      </w:r>
    </w:p>
    <w:p>
      <w:pPr>
        <w:spacing w:before="0" w:after="100" w:line="276" w:lineRule="auto"/>
        <w:ind w:firstLine="504"/>
        <w:jc w:val="both"/>
      </w:pPr>
      <w:r>
        <w:rPr>
          <w:rFonts w:ascii="Times New Roman" w:hAnsi="Times New Roman"/>
          <w:b w:val="0"/>
          <w:i w:val="0"/>
          <w:color w:val="1A1A1A"/>
          <w:sz w:val="24"/>
        </w:rPr>
        <w:t>Các hình thức bảo dưỡng kỹ thuật cho tổ hợp TLPK S-300PMU1 gồm: BDKT tuần, 5 tuần (tháng) và 6 tháng (mùa). Khi thời hạn làm BDKT các kỳ hạn khác mà trùng nhau thì tiến hành làm BDKT tất cả các hình thức BDKT trùng nhau.</w:t>
      </w:r>
    </w:p>
    <w:p>
      <w:pPr>
        <w:keepNext/>
        <w:spacing w:before="160" w:after="80"/>
        <w:ind w:firstLine="504"/>
      </w:pPr>
      <w:r>
        <w:rPr>
          <w:rFonts w:ascii="Times New Roman" w:hAnsi="Times New Roman"/>
          <w:b w:val="0"/>
          <w:i/>
          <w:color w:val="1A1A1A"/>
          <w:sz w:val="24"/>
        </w:rPr>
        <w:t>4.5.1. BDKT tuần</w:t>
      </w:r>
    </w:p>
    <w:p>
      <w:pPr>
        <w:spacing w:before="0" w:after="100" w:line="276" w:lineRule="auto"/>
        <w:ind w:firstLine="504"/>
        <w:jc w:val="both"/>
      </w:pPr>
      <w:r>
        <w:rPr>
          <w:rFonts w:ascii="Times New Roman" w:hAnsi="Times New Roman"/>
          <w:b w:val="0"/>
          <w:i w:val="0"/>
          <w:color w:val="1A1A1A"/>
          <w:sz w:val="24"/>
        </w:rPr>
        <w:t>- BDKT riêng phần hàng tuần theo HDSD của các trang bị gồm: СВЭП của РПН; СВЭП của ПСУ;</w:t>
      </w:r>
    </w:p>
    <w:p>
      <w:pPr>
        <w:spacing w:before="0" w:after="100" w:line="276" w:lineRule="auto"/>
        <w:ind w:firstLine="504"/>
        <w:jc w:val="both"/>
      </w:pPr>
      <w:r>
        <w:rPr>
          <w:rFonts w:ascii="Times New Roman" w:hAnsi="Times New Roman"/>
          <w:b w:val="0"/>
          <w:i w:val="0"/>
          <w:color w:val="1A1A1A"/>
          <w:sz w:val="24"/>
        </w:rPr>
        <w:t>- Mở các thiết bị cấp nguồn, mở máy các trang bị và kiểm tra như sau:</w:t>
      </w:r>
    </w:p>
    <w:p>
      <w:pPr>
        <w:spacing w:before="0" w:after="100" w:line="276" w:lineRule="auto"/>
        <w:ind w:firstLine="504"/>
        <w:jc w:val="both"/>
      </w:pPr>
      <w:r>
        <w:rPr>
          <w:rFonts w:ascii="Times New Roman" w:hAnsi="Times New Roman"/>
          <w:b w:val="0"/>
          <w:i w:val="0"/>
          <w:color w:val="1A1A1A"/>
          <w:sz w:val="24"/>
        </w:rPr>
        <w:t>+ Theo các hiển thị trên mặt máy tiến hành kiểm tra việc mở máy và trạng thái của các trang bị;</w:t>
      </w:r>
    </w:p>
    <w:p>
      <w:pPr>
        <w:spacing w:before="0" w:after="100" w:line="276" w:lineRule="auto"/>
        <w:ind w:firstLine="504"/>
        <w:jc w:val="both"/>
      </w:pPr>
      <w:r>
        <w:rPr>
          <w:rFonts w:ascii="Times New Roman" w:hAnsi="Times New Roman"/>
          <w:b w:val="0"/>
          <w:i w:val="0"/>
          <w:color w:val="1A1A1A"/>
          <w:sz w:val="24"/>
        </w:rPr>
        <w:t>+ Tiến hành kiểm tra chức năng và kết quả kiểm tra chức năng РПН theo HDSD;</w:t>
      </w:r>
    </w:p>
    <w:p>
      <w:pPr>
        <w:spacing w:before="0" w:after="100" w:line="276" w:lineRule="auto"/>
        <w:ind w:firstLine="504"/>
        <w:jc w:val="both"/>
      </w:pPr>
      <w:r>
        <w:rPr>
          <w:rFonts w:ascii="Times New Roman" w:hAnsi="Times New Roman"/>
          <w:b w:val="0"/>
          <w:i w:val="0"/>
          <w:color w:val="1A1A1A"/>
          <w:sz w:val="24"/>
        </w:rPr>
        <w:t>+ Theo các hiển thị trên mặt máy, tiến hành kiểm tra việc mở máy và trạng thái của bệ phóng, sự phù hợp của phách đã mở, tình trạng tốt của các kênh tên lửa theo kết quả kiểm tra chức năng (đối với bệ phóng tương ứng, thì hiển thị НЕИСПР ПСУ trên khối ФИ291А không sáng);</w:t>
      </w:r>
    </w:p>
    <w:p>
      <w:pPr>
        <w:spacing w:before="0" w:after="100" w:line="276" w:lineRule="auto"/>
        <w:ind w:firstLine="504"/>
        <w:jc w:val="both"/>
      </w:pPr>
      <w:r>
        <w:rPr>
          <w:rFonts w:ascii="Times New Roman" w:hAnsi="Times New Roman"/>
          <w:b w:val="0"/>
          <w:i w:val="0"/>
          <w:color w:val="1A1A1A"/>
          <w:sz w:val="24"/>
        </w:rPr>
        <w:t>+ Kíp chiến đấu đài ra đa 96Л6Е tiến hành kiểm tra chức năng theo HDSD của đài ra đa và báo cáo kết quả;</w:t>
      </w:r>
    </w:p>
    <w:p>
      <w:pPr>
        <w:spacing w:before="0" w:after="100" w:line="276" w:lineRule="auto"/>
        <w:ind w:firstLine="504"/>
        <w:jc w:val="both"/>
      </w:pPr>
      <w:r>
        <w:rPr>
          <w:rFonts w:ascii="Times New Roman" w:hAnsi="Times New Roman"/>
          <w:b w:val="0"/>
          <w:i w:val="0"/>
          <w:color w:val="1A1A1A"/>
          <w:sz w:val="24"/>
        </w:rPr>
        <w:t>+ Theo kết quả kiểm tra chức năng của các trang bị, ra quyết định về sự sẵn sàng làm việc của Tổ hợp TLPK.</w:t>
      </w:r>
    </w:p>
    <w:p>
      <w:pPr>
        <w:keepNext/>
        <w:spacing w:before="160" w:after="80"/>
        <w:ind w:firstLine="504"/>
      </w:pPr>
      <w:r>
        <w:rPr>
          <w:rFonts w:ascii="Times New Roman" w:hAnsi="Times New Roman"/>
          <w:b w:val="0"/>
          <w:i/>
          <w:color w:val="1A1A1A"/>
          <w:sz w:val="24"/>
        </w:rPr>
        <w:t>4.5.2. BDKT 5 tuần (tháng)</w:t>
      </w:r>
    </w:p>
    <w:p>
      <w:pPr>
        <w:spacing w:before="0" w:after="100" w:line="276" w:lineRule="auto"/>
        <w:ind w:firstLine="504"/>
        <w:jc w:val="both"/>
      </w:pPr>
      <w:r>
        <w:rPr>
          <w:rFonts w:ascii="Times New Roman" w:hAnsi="Times New Roman"/>
          <w:b w:val="0"/>
          <w:i w:val="0"/>
          <w:color w:val="1A1A1A"/>
          <w:sz w:val="24"/>
        </w:rPr>
        <w:t>- BDKT riêng phần 5 tuần (tháng) theo HDSD của các trang bị gồm: РПН, ПСУ (1 bệ), СВЭП của РПН, СВЭП của ПСУ;</w:t>
      </w:r>
    </w:p>
    <w:p>
      <w:pPr>
        <w:spacing w:before="0" w:after="100" w:line="276" w:lineRule="auto"/>
        <w:ind w:firstLine="504"/>
        <w:jc w:val="both"/>
      </w:pPr>
      <w:r>
        <w:rPr>
          <w:rFonts w:ascii="Times New Roman" w:hAnsi="Times New Roman"/>
          <w:b w:val="0"/>
          <w:i w:val="0"/>
          <w:color w:val="1A1A1A"/>
          <w:sz w:val="24"/>
        </w:rPr>
        <w:t>- Mở các thiết bị cấp nguồn, mở máy các trang bị và kiểm tra như BDKT tuần;</w:t>
      </w:r>
    </w:p>
    <w:p>
      <w:pPr>
        <w:spacing w:before="0" w:after="100" w:line="276" w:lineRule="auto"/>
        <w:ind w:firstLine="504"/>
        <w:jc w:val="both"/>
      </w:pPr>
      <w:r>
        <w:rPr>
          <w:rFonts w:ascii="Times New Roman" w:hAnsi="Times New Roman"/>
          <w:b w:val="0"/>
          <w:i w:val="0"/>
          <w:color w:val="1A1A1A"/>
          <w:sz w:val="24"/>
        </w:rPr>
        <w:t>Ngoài ra còn kiểm tra các nội dung sau:</w:t>
      </w:r>
    </w:p>
    <w:p>
      <w:pPr>
        <w:spacing w:before="0" w:after="100" w:line="276" w:lineRule="auto"/>
        <w:ind w:firstLine="504"/>
        <w:jc w:val="both"/>
      </w:pPr>
      <w:r>
        <w:rPr>
          <w:rFonts w:ascii="Times New Roman" w:hAnsi="Times New Roman"/>
          <w:b w:val="0"/>
          <w:i w:val="0"/>
          <w:color w:val="1A1A1A"/>
          <w:sz w:val="24"/>
        </w:rPr>
        <w:t>a) Kiểm tra điều khiển từ xa các bệ phóng (việc kiểm tra thực hiện đối với từng bệ phóng và từng kênh tên lửa khi sử dụng các dạng thông tin liên lạc vô tuyến và hữu tuyến) theo HDSD ;</w:t>
      </w:r>
    </w:p>
    <w:p>
      <w:pPr>
        <w:spacing w:before="0" w:after="100" w:line="276" w:lineRule="auto"/>
        <w:ind w:firstLine="504"/>
        <w:jc w:val="both"/>
      </w:pPr>
      <w:r>
        <w:rPr>
          <w:rFonts w:ascii="Times New Roman" w:hAnsi="Times New Roman"/>
          <w:b w:val="0"/>
          <w:i w:val="0"/>
          <w:color w:val="1A1A1A"/>
          <w:sz w:val="24"/>
        </w:rPr>
        <w:t>b) Kiểm tra sự thông lệnh “ПАЗ-ПХЗ” (lệnh chống vũ khí nguyên tử và vũ khí hoá học);</w:t>
      </w:r>
    </w:p>
    <w:p>
      <w:pPr>
        <w:spacing w:before="0" w:after="100" w:line="276" w:lineRule="auto"/>
        <w:ind w:firstLine="504"/>
        <w:jc w:val="both"/>
      </w:pPr>
      <w:r>
        <w:rPr>
          <w:rFonts w:ascii="Times New Roman" w:hAnsi="Times New Roman"/>
          <w:b w:val="0"/>
          <w:i w:val="0"/>
          <w:color w:val="1A1A1A"/>
          <w:sz w:val="24"/>
        </w:rPr>
        <w:t>c) Kiểm tra sự thông lệnh “ТРЕВОГА” trên các trang bị;</w:t>
      </w:r>
    </w:p>
    <w:p>
      <w:pPr>
        <w:spacing w:before="0" w:after="100" w:line="276" w:lineRule="auto"/>
        <w:ind w:firstLine="504"/>
        <w:jc w:val="both"/>
      </w:pPr>
      <w:r>
        <w:rPr>
          <w:rFonts w:ascii="Times New Roman" w:hAnsi="Times New Roman"/>
          <w:b w:val="0"/>
          <w:i w:val="0"/>
          <w:color w:val="1A1A1A"/>
          <w:sz w:val="24"/>
        </w:rPr>
        <w:t>d) Kiểm tra việc mở chế độ “БР” trên các trang bị;</w:t>
      </w:r>
    </w:p>
    <w:p>
      <w:pPr>
        <w:spacing w:before="0" w:after="100" w:line="276" w:lineRule="auto"/>
        <w:ind w:firstLine="504"/>
        <w:jc w:val="both"/>
      </w:pPr>
      <w:r>
        <w:rPr>
          <w:rFonts w:ascii="Times New Roman" w:hAnsi="Times New Roman"/>
          <w:b w:val="0"/>
          <w:i w:val="0"/>
          <w:color w:val="1A1A1A"/>
          <w:sz w:val="24"/>
        </w:rPr>
        <w:t>e) Kiểm tra hoạt động phối hợp với 96Л6Е.</w:t>
      </w:r>
    </w:p>
    <w:p>
      <w:pPr>
        <w:keepNext/>
        <w:spacing w:before="160" w:after="80"/>
        <w:ind w:firstLine="504"/>
      </w:pPr>
      <w:r>
        <w:rPr>
          <w:rFonts w:ascii="Times New Roman" w:hAnsi="Times New Roman"/>
          <w:b w:val="0"/>
          <w:i/>
          <w:color w:val="1A1A1A"/>
          <w:sz w:val="24"/>
        </w:rPr>
        <w:t>4.5.3. BDKT 6 tháng (mùa)</w:t>
      </w:r>
    </w:p>
    <w:p>
      <w:pPr>
        <w:spacing w:before="0" w:after="100" w:line="276" w:lineRule="auto"/>
        <w:ind w:firstLine="504"/>
        <w:jc w:val="both"/>
      </w:pPr>
      <w:r>
        <w:rPr>
          <w:rFonts w:ascii="Times New Roman" w:hAnsi="Times New Roman"/>
          <w:b w:val="0"/>
          <w:i w:val="0"/>
          <w:color w:val="1A1A1A"/>
          <w:sz w:val="24"/>
        </w:rPr>
        <w:t>- BDKT riêng phần 6 tháng theo HDSD của các trang bị gồm: РПН, ПСУ (tất cả các bệ), Ra đa 96Л6Е, СВЭП của РПН, СВЭП của ПСУ;</w:t>
      </w:r>
    </w:p>
    <w:p>
      <w:pPr>
        <w:spacing w:before="0" w:after="100" w:line="276" w:lineRule="auto"/>
        <w:ind w:firstLine="504"/>
        <w:jc w:val="both"/>
      </w:pPr>
      <w:r>
        <w:rPr>
          <w:rFonts w:ascii="Times New Roman" w:hAnsi="Times New Roman"/>
          <w:b w:val="0"/>
          <w:i w:val="0"/>
          <w:color w:val="1A1A1A"/>
          <w:sz w:val="24"/>
        </w:rPr>
        <w:t>- Ngoài ra còn kiểm tra thêm các nội dung giống như BDKT 5 tuần (tháng) (từ mục a đến mục 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color w:val="555555"/>
        <w:sz w:val="19"/>
      </w:rPr>
      <w:t>SỔ TAY TÊN LỬA QUÂN SỰ (12/2021)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55555"/>
        <w:sz w:val="19"/>
      </w:rPr>
      <w:t>CÁC LOẠI TÊN LỬA QUÂN SỰ ĐANG SỬ DỤNG TẠI VIỆT NAM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