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PHẦN 03 — THỦY</w:t>
      </w:r>
    </w:p>
    <w:p>
      <w:pPr>
        <w:jc w:val="center"/>
      </w:pPr>
      <w:r>
        <w:rPr>
          <w:i/>
          <w:color w:val="4B5A69"/>
          <w:sz w:val="20"/>
        </w:rPr>
        <w:t>Lai thủy · Khứ thủy · Tụ tán · Thủy khẩu · Bình dương Thủy Long · Tam Hợp Thập Nhị Trường Sinh · Hoàng Tuyền</w:t>
      </w:r>
    </w:p>
    <w:p>
      <w:pPr>
        <w:pStyle w:val="Heading1"/>
      </w:pPr>
      <w:r>
        <w:t>Lời dẫn: Thủy pháp phải bắt đầu từ nước thật, rồi mới đến phương vị</w:t>
      </w:r>
    </w:p>
    <w:p>
      <w:pPr>
        <w:spacing w:after="82" w:line="266" w:lineRule="auto"/>
      </w:pPr>
      <w:r>
        <w:t>Trong phong thủy cổ, Thủy là một trong những lớp kiến thức sâu và dễ bị giản hóa nhất. Người học thường nhảy ngay vào câu “nước từ phương nào đến thì phát, thoát phương nào thì bại”, trong khi các kinh điển hình thế lại bắt đầu từ những câu hỏi giản dị hơn: nước đang chảy hay đang tụ, nhanh hay chậm, trong hay đục, ôm hay xung, đến từ đâu, đi về đâu, có giao hội hay phân tán, thủy khẩu có thu hay mở tuột. Chỉ sau khi hình nước đã rõ mới có thể đặt lên nó các hệ lý khí như Tam Hợp, Thập Nhị Trường Sinh, Song Sơn, Hoàng Tuyền.</w:t>
      </w:r>
    </w:p>
    <w:p>
      <w:pPr>
        <w:spacing w:after="82" w:line="266" w:lineRule="auto"/>
      </w:pPr>
      <w:r>
        <w:t>Phần này vì vậy chia Thủy thành ba tầng. Tầng thứ nhất là Thủy Hình: hình dạng, động tĩnh, tụ tán, lai khứ và thủy khẩu. Tầng thứ hai là Thủy Cục: nước làm biên cho Long, nước ở bình dương, Thủy Long và quan hệ với Dương Trạch. Tầng thứ ba mới là Thủy Lý: Tam Hợp, bốn cục, mười hai cung Trường Sinh, Sinh–Vượng–Mộ, các hệ lập hướng và Hoàng Tuyền. Ba tầng có thể hỗ trợ nhau nhưng không được dùng tầng lý khí để xóa một nguy cơ thủy văn thật.</w:t>
      </w:r>
    </w:p>
    <w:p>
      <w:pPr>
        <w:pStyle w:val="KeyRule"/>
        <w:spacing w:after="100" w:line="266" w:lineRule="auto" w:before="60"/>
        <w:shd w:fill="FFF2D7"/>
        <w:ind w:left="170" w:right="170"/>
      </w:pPr>
      <w:r>
        <w:t>Điểm then chốt của Phần 03. Câu “nước ở Sinh – Vượng nên đến” là một nhánh cốt lõi của Tam Hợp thủy pháp, nhưng chữ “Sinh” và “Vượng” không có một cách xác định duy nhất trong toàn bộ lịch sử phong thủy. 《Nhân Tử Tu Tri》 đã ghi rõ có người lấy Tam Hợp khởi Trường Sinh, có người lấy tọa sơn khởi, có người lấy Chính Ngũ Hành, có người lấy Huyền Không Ngũ Hành. Vì vậy trước khi nói nước Trường Sinh đến tốt, phải nói rõ Trường Sinh của hệ nào.</w:t>
      </w:r>
    </w:p>
    <w:p>
      <w:pPr>
        <w:pStyle w:val="Heading1"/>
      </w:pPr>
      <w:r>
        <w:t>1. Trước khi gọi cát hung: nhận đúng Lai Thủy, Khứ Thủy, Hội Thủy và Thủy Khẩu</w:t>
      </w:r>
    </w:p>
    <w:p>
      <w:pPr>
        <w:pStyle w:val="TermNote"/>
        <w:spacing w:after="100" w:line="266" w:lineRule="auto" w:before="60"/>
        <w:shd w:fill="EDF7FA"/>
        <w:ind w:left="170" w:right="170"/>
      </w:pPr>
      <w:r>
        <w:t>Lai Thủy 來水: phía và tuyến mà nước thực sự chảy đến khu vực đang xét. Không chỉ là một phương vị la bàn; phải nhận bằng chiều dòng, cao độ, dấu xói, mặt nước và hệ thoát.</w:t>
      </w:r>
    </w:p>
    <w:p>
      <w:pPr>
        <w:pStyle w:val="TermNote"/>
        <w:spacing w:after="100" w:line="266" w:lineRule="auto" w:before="60"/>
        <w:shd w:fill="EDF7FA"/>
        <w:ind w:left="170" w:right="170"/>
      </w:pPr>
      <w:r>
        <w:t>Khứ Thủy 去水: phía và tuyến nước rời khỏi cục. Điểm mất khỏi tầm nhìn chưa chắc là cửa thoát cuối cùng của cả lưu vực; khi cần phải theo dòng hoặc dùng bản đồ địa hình.</w:t>
      </w:r>
    </w:p>
    <w:p>
      <w:pPr>
        <w:pStyle w:val="TermNote"/>
        <w:spacing w:after="100" w:line="266" w:lineRule="auto" w:before="60"/>
        <w:shd w:fill="EDF7FA"/>
        <w:ind w:left="170" w:right="170"/>
      </w:pPr>
      <w:r>
        <w:t>Hội Thủy 會水: nơi hai hay nhiều tuyến nước gặp nhau. Hội không mặc nhiên là tốt; phải xem tốc độ, xói, ngập, bờ và vị trí hội so với khu đất.</w:t>
      </w:r>
    </w:p>
    <w:p>
      <w:pPr>
        <w:pStyle w:val="TermNote"/>
        <w:spacing w:after="100" w:line="266" w:lineRule="auto" w:before="60"/>
        <w:shd w:fill="EDF7FA"/>
        <w:ind w:left="170" w:right="170"/>
      </w:pPr>
      <w:r>
        <w:t>Phân Thủy 分水: nơi dòng nước hoặc địa hình thấp tách dòng. Ở bình dương, đường phân/hội nước thường giúp lần dấu mạch đất.</w:t>
      </w:r>
    </w:p>
    <w:p>
      <w:pPr>
        <w:pStyle w:val="TermNote"/>
        <w:spacing w:after="100" w:line="266" w:lineRule="auto" w:before="60"/>
        <w:shd w:fill="EDF7FA"/>
        <w:ind w:left="170" w:right="170"/>
      </w:pPr>
      <w:r>
        <w:t>Thủy Khẩu 水口: cửa nước ra/vào của một cục địa hình theo ngôn ngữ cổ. Trong thực địa phải xác định bằng dòng thật và địa mạo, không chỉ bằng một khe nhìn thấy từ cửa nhà.</w:t>
      </w:r>
    </w:p>
    <w:p>
      <w:pPr>
        <w:spacing w:after="82" w:line="266" w:lineRule="auto"/>
      </w:pPr>
      <w:r>
        <w:t>Lai và Khứ là quan hệ động. Một hồ tĩnh không có “lai thủy” rõ trước mắt vẫn có hệ nguồn vào và cửa tràn/cống ra. Một con đường chỉ dẫn xe không phải Lai Thủy; nếu chính nó là rãnh thấp dẫn nước mưa, khi mưa nó có thêm một chức năng thủy văn thật. Hai lớp này phải viết riêng.</w:t>
      </w:r>
    </w:p>
    <w:p>
      <w:pPr>
        <w:pStyle w:val="Heading1"/>
      </w:pPr>
      <w:r>
        <w:t>2. Động – Tĩnh: nước vốn động nhưng nơi kết lại chuộng sự hòa hoãn</w:t>
      </w:r>
    </w:p>
    <w:p>
      <w:pPr>
        <w:pStyle w:val="SourceNote"/>
        <w:spacing w:after="82" w:line="266" w:lineRule="auto"/>
      </w:pPr>
      <w:r>
        <w:rPr>
          <w:b/>
        </w:rPr>
        <w:t>《發微論·動靜篇》 — bản Tứ Khố ghi Thái Nguyên Định đời Tống</w:t>
      </w:r>
    </w:p>
    <w:p>
      <w:pPr>
        <w:pStyle w:val="ChineseBlock"/>
        <w:spacing w:after="100" w:line="266" w:lineRule="auto" w:before="60"/>
        <w:shd w:fill="F5F0E8"/>
        <w:ind w:left="170" w:right="170"/>
      </w:pPr>
      <w:r>
        <w:t>水本動欲其靜，山本靜欲其動。故成龍之山，必踴躍翔舞；結地之水，必灣環悠揚。若其偃硬側勒，衝激牽射，則山水之不融結者也。</w:t>
      </w:r>
    </w:p>
    <w:p>
      <w:pPr>
        <w:pStyle w:val="HanViet"/>
        <w:spacing w:after="82" w:line="266" w:lineRule="auto"/>
      </w:pPr>
      <w:r>
        <w:t>Hán-Việt: Thủy bản động dục kỳ tĩnh, sơn bản tĩnh dục kỳ động. Cố thành Long chi sơn, tất dũng dược tường vũ; kết địa chi thủy, tất loan hoàn du dương. Nhược kỳ yển ngạnh trắc lặc, xung kích khiên xạ, tắc sơn thủy chi bất dung kết giả dã.</w:t>
      </w:r>
    </w:p>
    <w:p>
      <w:pPr>
        <w:spacing w:after="82" w:line="266" w:lineRule="auto"/>
      </w:pPr>
      <w:r>
        <w:t>Dịch nghĩa: Nước vốn động nhưng khi thành thế kết thì chuộng trạng thái vòng, hòa hoãn; núi vốn tĩnh nhưng thành Long cần có dáng chuyển động. Nếu núi cứng đờ còn nước xung kích, kéo bắn thẳng thì không phải trạng thái dung kết mà sách coi trọng.</w:t>
      </w:r>
    </w:p>
    <w:p>
      <w:pPr>
        <w:pStyle w:val="SourceNote"/>
        <w:spacing w:after="100" w:line="266" w:lineRule="auto" w:before="60"/>
        <w:shd w:fill="EDF3F8"/>
        <w:ind w:left="170" w:right="170"/>
      </w:pPr>
      <w:r>
        <w:t>Biên chú: “Tĩnh” không có nghĩa ao tù. Văn bản đối lập loan hoàn, du dương với xung kích, khiên xạ; đó là mô tả hình thái và nhịp chảy.</w:t>
      </w:r>
    </w:p>
    <w:p>
      <w:pPr>
        <w:spacing w:after="82" w:line="266" w:lineRule="auto"/>
      </w:pPr>
      <w:r>
        <w:t>Đây là nền để hiểu câu người xưa khen nước “uốn lượn chậm rãi”. Nó không cho phép kết luận mọi nước chảy chậm đều cát. Nước đen, thiếu oxy, ô nhiễm, đầy muỗi hoặc ngập kéo dài là vấn đề vệ sinh và thủy văn bất lợi dù bề mặt rất yên.</w:t>
      </w:r>
    </w:p>
    <w:p>
      <w:pPr>
        <w:pStyle w:val="Practice"/>
        <w:spacing w:after="100" w:line="266" w:lineRule="auto" w:before="60"/>
        <w:shd w:fill="EDF6EE"/>
        <w:ind w:left="170" w:right="170"/>
      </w:pPr>
      <w:r>
        <w:t>Cách quan sát. Đừng chỉ chụp một tấm ảnh. Quan sát ở ít nhất hai trạng thái nếu có thể: mùa khô/lúc bình thường và sau mưa. Ghi tốc độ tương đối, tiếng nước, bọt, xoáy, bờ xói, chỗ bồi, đường cong và nơi dòng đổi hướng.</w:t>
      </w:r>
    </w:p>
    <w:p>
      <w:pPr>
        <w:pStyle w:val="Heading1"/>
      </w:pPr>
      <w:r>
        <w:t>3. Tụ – Tán: một cục nước đẹp không chỉ là một đường cong</w:t>
      </w:r>
    </w:p>
    <w:p>
      <w:pPr>
        <w:pStyle w:val="SourceNote"/>
        <w:spacing w:after="82" w:line="266" w:lineRule="auto"/>
      </w:pPr>
      <w:r>
        <w:rPr>
          <w:b/>
        </w:rPr>
        <w:t>《發微論·聚散篇》</w:t>
      </w:r>
    </w:p>
    <w:p>
      <w:pPr>
        <w:pStyle w:val="ChineseBlock"/>
        <w:spacing w:after="100" w:line="266" w:lineRule="auto" w:before="60"/>
        <w:shd w:fill="F5F0E8"/>
        <w:ind w:left="170" w:right="170"/>
      </w:pPr>
      <w:r>
        <w:t>何謂聚？山之所交，水之所會，風氣之所藏也。何謂散？山之所去，水之所離，風氣之所散也。</w:t>
      </w:r>
    </w:p>
    <w:p>
      <w:pPr>
        <w:pStyle w:val="HanViet"/>
        <w:spacing w:after="82" w:line="266" w:lineRule="auto"/>
      </w:pPr>
      <w:r>
        <w:t>Hán-Việt: Hà vị tụ? Sơn chi sở giao, thủy chi sở hội, phong khí chi sở tàng dã. Hà vị tán? Sơn chi sở khứ, thủy chi sở ly, phong khí chi sở tán dã.</w:t>
      </w:r>
    </w:p>
    <w:p>
      <w:pPr>
        <w:spacing w:after="82" w:line="266" w:lineRule="auto"/>
      </w:pPr>
      <w:r>
        <w:t>Dịch nghĩa: Thế nào là tụ? Là nơi núi giao, nước hội và thế gió được che giữ. Thế nào là tán? Là nơi núi đi, nước lìa và thế khí tản.</w:t>
      </w:r>
    </w:p>
    <w:p>
      <w:pPr>
        <w:pStyle w:val="SourceNote"/>
        <w:spacing w:after="100" w:line="266" w:lineRule="auto" w:before="60"/>
        <w:shd w:fill="EDF3F8"/>
        <w:ind w:left="170" w:right="170"/>
      </w:pPr>
      <w:r>
        <w:t>Biên chú: Tụ là quan hệ của cả sơn – thủy – không gian, không phải chỉ có một ao nước là đủ.</w:t>
      </w:r>
    </w:p>
    <w:p>
      <w:pPr>
        <w:spacing w:after="82" w:line="266" w:lineRule="auto"/>
      </w:pPr>
      <w:r>
        <w:t>Tụ có quy mô. Có đại tụ của cả lưu vực/thung lũng và tiểu tụ của khoảng trước nhà. Một lô đất nằm trong đại cục khá thu nhưng ngay trước cửa là rãnh xói lao thẳng vẫn có vấn đề ở vi cục. Ngược lại một hồ cảnh quan nhỏ không thể cứu một khu vực mà toàn bộ nước mưa đổ tràn, thoát kém và ngập sâu.</w:t>
      </w:r>
    </w:p>
    <w:p>
      <w:pPr>
        <w:pStyle w:val="Practice"/>
        <w:spacing w:after="100" w:line="266" w:lineRule="auto" w:before="60"/>
        <w:shd w:fill="EDF6EE"/>
        <w:ind w:left="170" w:right="170"/>
      </w:pPr>
      <w:r>
        <w:t>Bản đồ tụ tán. Vẽ mũi tên của mọi tuyến nước. Khoanh nơi các mũi tên hội, nơi chúng đổi từ nhanh sang chậm, nơi mở thành mặt rộng, nơi thoát. Sau đó chồng lớp Sa/Hộ từ Phần 02 để xem hội thủy có thực sự nằm trong một cục được bao hay chỉ là giao điểm nguy hiểm.</w:t>
      </w:r>
    </w:p>
    <w:p>
      <w:pPr>
        <w:pStyle w:val="Heading1"/>
      </w:pPr>
      <w:r>
        <w:t>4. Hoàn bão, trực xung, tà cắt, phản bối và phản khiêu</w:t>
      </w:r>
    </w:p>
    <w:p>
      <w:pPr>
        <w:pStyle w:val="SourceNote"/>
        <w:spacing w:after="82" w:line="266" w:lineRule="auto"/>
      </w:pPr>
      <w:r>
        <w:rPr>
          <w:b/>
        </w:rPr>
        <w:t>《陽宅十書·論宅外形第一》 — bản được 《古今圖書集成》 bảo tồn</w:t>
      </w:r>
    </w:p>
    <w:p>
      <w:pPr>
        <w:pStyle w:val="ChineseBlock"/>
        <w:spacing w:after="100" w:line="266" w:lineRule="auto" w:before="60"/>
        <w:shd w:fill="F5F0E8"/>
        <w:ind w:left="170" w:right="170"/>
      </w:pPr>
      <w:r>
        <w:t>前後有水環抱貴。</w:t>
      </w:r>
    </w:p>
    <w:p>
      <w:pPr>
        <w:pStyle w:val="HanViet"/>
        <w:spacing w:after="82" w:line="266" w:lineRule="auto"/>
      </w:pPr>
      <w:r>
        <w:t>Hán-Việt: Tiền hậu hữu thủy hoàn bão quý.</w:t>
      </w:r>
    </w:p>
    <w:p>
      <w:pPr>
        <w:spacing w:after="82" w:line="266" w:lineRule="auto"/>
      </w:pPr>
      <w:r>
        <w:t>Dịch nghĩa: Trước sau có nước uốn vòng bao quanh được truyền thống đánh giá cao.</w:t>
      </w:r>
    </w:p>
    <w:p>
      <w:pPr>
        <w:pStyle w:val="SourceNote"/>
        <w:spacing w:after="100" w:line="266" w:lineRule="auto" w:before="60"/>
        <w:shd w:fill="EDF3F8"/>
        <w:ind w:left="170" w:right="170"/>
      </w:pPr>
      <w:r>
        <w:t>Biên chú: Chỉ ghi nhận phán truyền thống. Khi ứng dụng phải xét khoảng cách, bờ, lũ, xói và quyền sử dụng đất.</w:t>
      </w:r>
    </w:p>
    <w:p>
      <w:pPr>
        <w:pStyle w:val="SourceNote"/>
        <w:spacing w:after="82" w:line="266" w:lineRule="auto"/>
      </w:pPr>
      <w:r>
        <w:rPr>
          <w:b/>
        </w:rPr>
        <w:t>Cùng thiên 《陽宅十書·論宅外形第一》</w:t>
      </w:r>
    </w:p>
    <w:p>
      <w:pPr>
        <w:pStyle w:val="ChineseBlock"/>
        <w:spacing w:after="100" w:line="266" w:lineRule="auto" w:before="60"/>
        <w:shd w:fill="F5F0E8"/>
        <w:ind w:left="170" w:right="170"/>
      </w:pPr>
      <w:r>
        <w:t>左右有路亦如然，但遇返跳必須忌。</w:t>
      </w:r>
    </w:p>
    <w:p>
      <w:pPr>
        <w:pStyle w:val="HanViet"/>
        <w:spacing w:after="82" w:line="266" w:lineRule="auto"/>
      </w:pPr>
      <w:r>
        <w:t>Hán-Việt: Tả hữu hữu lộ diệc như nhiên, đãn ngộ phản khiêu tất tu kỵ.</w:t>
      </w:r>
    </w:p>
    <w:p>
      <w:pPr>
        <w:spacing w:after="82" w:line="266" w:lineRule="auto"/>
      </w:pPr>
      <w:r>
        <w:t>Dịch nghĩa: Hai bên có đường cũng được xét tương tự; nhưng gặp thế gọi là phản khiêu thì văn bản dặn phải tránh.</w:t>
      </w:r>
    </w:p>
    <w:p>
      <w:pPr>
        <w:pStyle w:val="SourceNote"/>
        <w:spacing w:after="100" w:line="266" w:lineRule="auto" w:before="60"/>
        <w:shd w:fill="EDF3F8"/>
        <w:ind w:left="170" w:right="170"/>
      </w:pPr>
      <w:r>
        <w:t>Biên chú: Chữ 返跳/反跳 ở đây là thuật ngữ cổ. Không tự động đồng nhất mọi đường cong phía ngoài với khái niệm “phản cung” hiện đại nếu chưa xác định đúng hình.</w:t>
      </w:r>
    </w:p>
    <w:p>
      <w:pPr>
        <w:pStyle w:val="TermNote"/>
        <w:spacing w:after="100" w:line="266" w:lineRule="auto" w:before="60"/>
        <w:shd w:fill="EDF7FA"/>
        <w:ind w:left="170" w:right="170"/>
      </w:pPr>
      <w:r>
        <w:t>Hoàn Bão 環抱: thế nước cong ôm hoặc bao lấy cục thay vì mở lưng bỏ đi. Hình đẹp vẫn phải qua kiểm ngập và xói.</w:t>
      </w:r>
    </w:p>
    <w:p>
      <w:pPr>
        <w:pStyle w:val="TermNote"/>
        <w:spacing w:after="100" w:line="266" w:lineRule="auto" w:before="60"/>
        <w:shd w:fill="EDF7FA"/>
        <w:ind w:left="170" w:right="170"/>
      </w:pPr>
      <w:r>
        <w:t>Trực Xung 直衝: trục dòng hoặc rãnh nước hướng trực tiếp vào vị trí, thường kèm tốc độ/xói; cổ thư thường kỵ các hình xung kích.</w:t>
      </w:r>
    </w:p>
    <w:p>
      <w:pPr>
        <w:pStyle w:val="TermNote"/>
        <w:spacing w:after="100" w:line="266" w:lineRule="auto" w:before="60"/>
        <w:shd w:fill="EDF7FA"/>
        <w:ind w:left="170" w:right="170"/>
      </w:pPr>
      <w:r>
        <w:t>Tà Cắt 斜割: nước/đường địa hình cắt chéo cục. Không có góc độ cổ pháp cố định trong nguồn đã khóa.</w:t>
      </w:r>
    </w:p>
    <w:p>
      <w:pPr>
        <w:pStyle w:val="TermNote"/>
        <w:spacing w:after="100" w:line="266" w:lineRule="auto" w:before="60"/>
        <w:shd w:fill="EDF7FA"/>
        <w:ind w:left="170" w:right="170"/>
      </w:pPr>
      <w:r>
        <w:t>Phản Bối 反背: thế nước hoặc bờ quay lưng, mở bỏ khỏi cục; phải đọc theo toàn đường cong.</w:t>
      </w:r>
    </w:p>
    <w:p>
      <w:pPr>
        <w:pStyle w:val="TermNote"/>
        <w:spacing w:after="100" w:line="266" w:lineRule="auto" w:before="60"/>
        <w:shd w:fill="EDF7FA"/>
        <w:ind w:left="170" w:right="170"/>
      </w:pPr>
      <w:r>
        <w:t>Phản Khiêu 返跳／反跳: tên cổ thấy trực tiếp trong Dương Trạch Thập Thư. Bản hiện có chưa cho phép đóng nó thành một góc số hoặc đồng nhất mọi trường hợp với “phản cung”; khi thực địa phải mô tả đường cong và hướng thoát trước.</w:t>
      </w:r>
    </w:p>
    <w:p>
      <w:pPr>
        <w:pStyle w:val="Warning"/>
        <w:spacing w:after="100" w:line="266" w:lineRule="auto" w:before="60"/>
        <w:shd w:fill="FFF0E6"/>
        <w:ind w:left="170" w:right="170"/>
      </w:pPr>
      <w:r>
        <w:t>Không lấy hình đẹp thay cho thủy văn. Một khúc sông ôm đất nhưng nằm ở bờ lõm xói mạnh hoặc vùng ngập sâu không trở thành đất tốt chỉ nhờ tên “hoàn bão”.</w:t>
      </w:r>
    </w:p>
    <w:p>
      <w:pPr>
        <w:pStyle w:val="Heading1"/>
      </w:pPr>
      <w:r>
        <w:t>5. Ngũ Tinh Thủy Thành: Kim – Mộc – Thủy – Hỏa – Thổ là cách phân hình, không phải ngũ hành hóa nước thật</w:t>
      </w:r>
    </w:p>
    <w:p>
      <w:pPr>
        <w:spacing w:after="82" w:line="266" w:lineRule="auto"/>
      </w:pPr>
      <w:r>
        <w:t>Một truyền thống hình thế muộn phân “thủy thành” theo năm dạng hình. 《Cổ Kim Đồ Thư Tập Thành》 quyển 669 bảo tồn các bài ca Kim Thành, Mộc Thành, Thủy Thành, Hỏa Thành, Thổ Thành; 《Nhân Tử Tu Tri》 cũng hội chú rằng Kim Thành và Thủy Thành uốn cong thường được khen hơn các dạng trực xung, xiên nhọn. Đây là một hệ phân loại hình học bằng tên Ngũ Hành, không có nghĩa thành phần hóa học của nước thuộc Kim, Mộc, Hỏa, Thổ.</w:t>
      </w:r>
    </w:p>
    <w:p>
      <w:pPr>
        <w:pStyle w:val="SourceNote"/>
        <w:spacing w:after="82" w:line="266" w:lineRule="auto"/>
      </w:pPr>
      <w:r>
        <w:rPr>
          <w:b/>
        </w:rPr>
        <w:t>《古今圖書集成·藝術典》第669卷 — Kim Thành Thủy</w:t>
      </w:r>
    </w:p>
    <w:p>
      <w:pPr>
        <w:pStyle w:val="ChineseBlock"/>
        <w:spacing w:after="100" w:line="266" w:lineRule="auto" w:before="60"/>
        <w:shd w:fill="F5F0E8"/>
        <w:ind w:left="170" w:right="170"/>
      </w:pPr>
      <w:r>
        <w:t>金城灣曲抱吾身，如月如弓。</w:t>
      </w:r>
    </w:p>
    <w:p>
      <w:pPr>
        <w:pStyle w:val="HanViet"/>
        <w:spacing w:after="82" w:line="266" w:lineRule="auto"/>
      </w:pPr>
      <w:r>
        <w:t>Hán-Việt: Kim thành loan khúc bão ngô thân, như nguyệt như cung.</w:t>
      </w:r>
    </w:p>
    <w:p>
      <w:pPr>
        <w:spacing w:after="82" w:line="266" w:lineRule="auto"/>
      </w:pPr>
      <w:r>
        <w:t>Dịch nghĩa: Kim Thành là dòng cong ôm thân, như trăng khuyết hay cánh cung.</w:t>
      </w:r>
    </w:p>
    <w:p>
      <w:pPr>
        <w:pStyle w:val="SourceNote"/>
        <w:spacing w:after="100" w:line="266" w:lineRule="auto" w:before="60"/>
        <w:shd w:fill="EDF3F8"/>
        <w:ind w:left="170" w:right="170"/>
      </w:pPr>
      <w:r>
        <w:t>Biên chú: Phần lời phán phú quý trong nguyên ca được giữ như ngôn ngữ truyền thống; ở đây chỉ dùng hình để nhận dạng.</w:t>
      </w:r>
    </w:p>
    <w:p>
      <w:pPr>
        <w:pStyle w:val="SourceNote"/>
        <w:spacing w:after="82" w:line="266" w:lineRule="auto"/>
      </w:pPr>
      <w:r>
        <w:rPr>
          <w:b/>
        </w:rPr>
        <w:t>《古今圖書集成·藝術典》第669卷 — Mộc Thành Thủy</w:t>
      </w:r>
    </w:p>
    <w:p>
      <w:pPr>
        <w:pStyle w:val="ChineseBlock"/>
        <w:spacing w:after="100" w:line="266" w:lineRule="auto" w:before="60"/>
        <w:shd w:fill="F5F0E8"/>
        <w:ind w:left="170" w:right="170"/>
      </w:pPr>
      <w:r>
        <w:t>江流長直形如木，射穴沖心人不安。</w:t>
      </w:r>
    </w:p>
    <w:p>
      <w:pPr>
        <w:pStyle w:val="HanViet"/>
        <w:spacing w:after="82" w:line="266" w:lineRule="auto"/>
      </w:pPr>
      <w:r>
        <w:t>Hán-Việt: Giang lưu trường trực hình như Mộc, xạ huyệt xung tâm nhân bất an.</w:t>
      </w:r>
    </w:p>
    <w:p>
      <w:pPr>
        <w:spacing w:after="82" w:line="266" w:lineRule="auto"/>
      </w:pPr>
      <w:r>
        <w:t>Dịch nghĩa: Dòng dài thẳng như Mộc, trục nước bắn thẳng vào vị trí được văn bản coi là bất lợi.</w:t>
      </w:r>
    </w:p>
    <w:p>
      <w:pPr>
        <w:pStyle w:val="SourceNote"/>
        <w:spacing w:after="100" w:line="266" w:lineRule="auto" w:before="60"/>
        <w:shd w:fill="EDF3F8"/>
        <w:ind w:left="170" w:right="170"/>
      </w:pPr>
      <w:r>
        <w:t>Biên chú: Có thể đối chiếu hiện đại bằng nguy cơ dòng tập trung, xói, tiếng ồn, nhưng không biến phán truyền thống thành dự báo sức khỏe.</w:t>
      </w:r>
    </w:p>
    <w:p>
      <w:pPr>
        <w:pStyle w:val="SourceNote"/>
        <w:spacing w:after="82" w:line="266" w:lineRule="auto"/>
      </w:pPr>
      <w:r>
        <w:rPr>
          <w:b/>
        </w:rPr>
        <w:t>《人子須知·水城詳議》 — ý hội chú quan trọng</w:t>
      </w:r>
    </w:p>
    <w:p>
      <w:pPr>
        <w:pStyle w:val="ChineseBlock"/>
        <w:spacing w:after="100" w:line="266" w:lineRule="auto" w:before="60"/>
        <w:shd w:fill="F5F0E8"/>
        <w:ind w:left="170" w:right="170"/>
      </w:pPr>
      <w:r>
        <w:t>金城、水城屈曲彎抱者為吉……然其間吉凶，又須有辨。</w:t>
      </w:r>
    </w:p>
    <w:p>
      <w:pPr>
        <w:pStyle w:val="HanViet"/>
        <w:spacing w:after="82" w:line="266" w:lineRule="auto"/>
      </w:pPr>
      <w:r>
        <w:t>Hán-Việt: Kim Thành, Thủy Thành khuất khúc loan bão giả vi cát… nhiên kỳ gian cát hung, hựu tu hữu biện.</w:t>
      </w:r>
    </w:p>
    <w:p>
      <w:pPr>
        <w:spacing w:after="82" w:line="266" w:lineRule="auto"/>
      </w:pPr>
      <w:r>
        <w:t>Dịch nghĩa: Kim Thành và Thủy Thành uốn khúc ôm thường được đánh giá tốt, nhưng ngay trong đó vẫn phải phân biệt kỹ.</w:t>
      </w:r>
    </w:p>
    <w:p>
      <w:pPr>
        <w:pStyle w:val="SourceNote"/>
        <w:spacing w:after="100" w:line="266" w:lineRule="auto" w:before="60"/>
        <w:shd w:fill="EDF3F8"/>
        <w:ind w:left="170" w:right="170"/>
      </w:pPr>
      <w:r>
        <w:t>Biên chú: Từ thị nói rõ: dòng cong mà vừa qua vị trí đã hất bỏ, hoặc đến gần lại gấp, có tiếng, không thể gọi toàn cát; ngược lại dòng thẳng/xéo nếu có Án che và phía sau lại vòng tụ thì cũng chưa được vội phán toàn hung.</w:t>
      </w:r>
    </w:p>
    <w:p>
      <w:pPr>
        <w:pStyle w:val="KeyRule"/>
        <w:spacing w:after="100" w:line="266" w:lineRule="auto" w:before="60"/>
        <w:shd w:fill="FFF2D7"/>
        <w:ind w:left="170" w:right="170"/>
      </w:pPr>
      <w:r>
        <w:t>Bài học của hội chú. Tên hình không thắng toàn cục. Một “Kim Thành” trên ảnh tĩnh có thể là bờ xói; một đoạn nước tương đối thẳng có thể được ngoại cục khác điều tiết. Đọc cả trước – tại – sau vị trí.</w:t>
      </w:r>
    </w:p>
    <w:p>
      <w:pPr>
        <w:pStyle w:val="Heading1"/>
      </w:pPr>
      <w:r>
        <w:t>6. Chất nước, mùi, màu, xói và ngập: phần cổ pháp không được dùng để lờ đi nước xấu</w:t>
      </w:r>
    </w:p>
    <w:p>
      <w:pPr>
        <w:spacing w:after="82" w:line="266" w:lineRule="auto"/>
      </w:pPr>
      <w:r>
        <w:t>Thư tịch địa lý cổ cũng có những đoạn bàn nước đục, hôi, nóng lạnh bất thường, chảy ồn; nhưng với nhà ở hiện đại phải bổ sung những yếu tố họ không có công cụ đo: nước thải, vi sinh, kim loại nặng, ô nhiễm công nghiệp, mực nước ngầm, triều cường và tần suất ngập.</w:t>
      </w:r>
    </w:p>
    <w:p>
      <w:pPr>
        <w:pStyle w:val="Practice"/>
        <w:spacing w:after="100" w:line="266" w:lineRule="auto" w:before="60"/>
        <w:shd w:fill="EDF6EE"/>
        <w:ind w:left="170" w:right="170"/>
      </w:pPr>
      <w:r>
        <w:t>Nước mặt. Ghi màu, mùi, độ trong, rác, rong, bọt, dòng chết, muỗi; nếu dùng cho sinh hoạt phải theo tiêu chuẩn nước hiện hành, không dựa vào chữ “thanh” hay “trọc” của cổ thư.</w:t>
      </w:r>
    </w:p>
    <w:p>
      <w:pPr>
        <w:pStyle w:val="Practice"/>
        <w:spacing w:after="100" w:line="266" w:lineRule="auto" w:before="60"/>
        <w:shd w:fill="EDF6EE"/>
        <w:ind w:left="170" w:right="170"/>
      </w:pPr>
      <w:r>
        <w:t>Xói và bồi. Quan sát bờ lõm/bờ lồi, chân kè, cây nghiêng, vết sạt, bồi cát. Hình hoàn bão không được tách khỏi cơ chế xói.</w:t>
      </w:r>
    </w:p>
    <w:p>
      <w:pPr>
        <w:pStyle w:val="Practice"/>
        <w:spacing w:after="100" w:line="266" w:lineRule="auto" w:before="60"/>
        <w:shd w:fill="EDF6EE"/>
        <w:ind w:left="170" w:right="170"/>
      </w:pPr>
      <w:r>
        <w:t>Ngập. Hỏi lịch sử ngập, xem dấu ố trên tường/cột, cao độ nền với đường và mực triều. Một phương vị lý khí đẹp không có quyền phủ quyết rủi ro ngập.</w:t>
      </w:r>
    </w:p>
    <w:p>
      <w:pPr>
        <w:pStyle w:val="Practice"/>
        <w:spacing w:after="100" w:line="266" w:lineRule="auto" w:before="60"/>
        <w:shd w:fill="EDF6EE"/>
        <w:ind w:left="170" w:right="170"/>
      </w:pPr>
      <w:r>
        <w:t>Nước ngầm. Nhà có tầng hầm, móng sâu, nền yếu cần dữ liệu địa kỹ thuật. “Thủy mạch” cổ không phải thay thế khảo sát nước ngầm.</w:t>
      </w:r>
    </w:p>
    <w:p>
      <w:pPr>
        <w:pStyle w:val="Heading1"/>
      </w:pPr>
      <w:r>
        <w:t>7. Thủy khẩu: thu giữ nhưng không bó nghẹt</w:t>
      </w:r>
    </w:p>
    <w:p>
      <w:pPr>
        <w:pStyle w:val="SourceNote"/>
        <w:spacing w:after="82" w:line="266" w:lineRule="auto"/>
      </w:pPr>
      <w:r>
        <w:rPr>
          <w:b/>
        </w:rPr>
        <w:t>《陽宅十書·論宅外形第一》</w:t>
      </w:r>
    </w:p>
    <w:p>
      <w:pPr>
        <w:pStyle w:val="ChineseBlock"/>
        <w:spacing w:after="100" w:line="266" w:lineRule="auto" w:before="60"/>
        <w:shd w:fill="F5F0E8"/>
        <w:ind w:left="170" w:right="170"/>
      </w:pPr>
      <w:r>
        <w:t>更須水口收拾緊，不宜太迫成小器。</w:t>
      </w:r>
    </w:p>
    <w:p>
      <w:pPr>
        <w:pStyle w:val="HanViet"/>
        <w:spacing w:after="82" w:line="266" w:lineRule="auto"/>
      </w:pPr>
      <w:r>
        <w:t>Hán-Việt: Cánh tu thủy khẩu thu thập khẩn, bất nghi thái bách thành tiểu khí.</w:t>
      </w:r>
    </w:p>
    <w:p>
      <w:pPr>
        <w:spacing w:after="82" w:line="266" w:lineRule="auto"/>
      </w:pPr>
      <w:r>
        <w:t>Dịch nghĩa: Thủy khẩu cần có tính thu giữ, nhưng không nên quá bức hẹp.</w:t>
      </w:r>
    </w:p>
    <w:p>
      <w:pPr>
        <w:pStyle w:val="SourceNote"/>
        <w:spacing w:after="100" w:line="266" w:lineRule="auto" w:before="60"/>
        <w:shd w:fill="EDF3F8"/>
        <w:ind w:left="170" w:right="170"/>
      </w:pPr>
      <w:r>
        <w:t>Biên chú: Hai ý phải giữ cùng nhau: có thu và không quá ép. Không có ngưỡng mét cổ điển cố định.</w:t>
      </w:r>
    </w:p>
    <w:p>
      <w:pPr>
        <w:spacing w:after="82" w:line="266" w:lineRule="auto"/>
      </w:pPr>
      <w:r>
        <w:t>Trong Hình Thế, thủy khẩu hẹp vừa phải tạo cảm giác cục có biên. Nhưng hệ thoát nước đô thị cần đủ tiết diện. Không được vì “thu thủy khẩu” mà bịt cống, thu hẹp rãnh, xây lấn dòng chảy hoặc gây ngập cho hàng xóm.</w:t>
      </w:r>
    </w:p>
    <w:p>
      <w:pPr>
        <w:pStyle w:val="TermNote"/>
        <w:spacing w:after="100" w:line="266" w:lineRule="auto" w:before="60"/>
        <w:shd w:fill="EDF7FA"/>
        <w:ind w:left="170" w:right="170"/>
      </w:pPr>
      <w:r>
        <w:t>Quan Tỏa 關鎖: hình hai bên thủy khẩu có thế giao/che, tạo cảm giác khóa; là mô tả địa hình, không phải lệnh xây vật cản.</w:t>
      </w:r>
    </w:p>
    <w:p>
      <w:pPr>
        <w:pStyle w:val="TermNote"/>
        <w:spacing w:after="100" w:line="266" w:lineRule="auto" w:before="60"/>
        <w:shd w:fill="EDF7FA"/>
        <w:ind w:left="170" w:right="170"/>
      </w:pPr>
      <w:r>
        <w:t>Tẩu Thoát 走脫: nước/không gian thoát quá trực, thiếu thu giữ theo ngôn ngữ Hình Thế.</w:t>
      </w:r>
    </w:p>
    <w:p>
      <w:pPr>
        <w:pStyle w:val="Practice"/>
        <w:spacing w:after="100" w:line="266" w:lineRule="auto" w:before="60"/>
        <w:shd w:fill="EDF6EE"/>
        <w:ind w:left="170" w:right="170"/>
      </w:pPr>
      <w:r>
        <w:t>Thủy khẩu thật. Với nhà trong đô thị, thủy khẩu của lưu vực có thể ở rất xa; cống trước nhà chỉ là một mắt xích. Khi dùng thuật ngữ cổ cho vi cục, ghi rõ cấp độ: thủy khẩu của lô, của hẻm, của khu hay của lưu vực.</w:t>
      </w:r>
    </w:p>
    <w:p>
      <w:pPr>
        <w:pStyle w:val="Heading1"/>
      </w:pPr>
      <w:r>
        <w:t>8. Bình dương và Thủy Long: khi nước trở thành đầu mối chính</w:t>
      </w:r>
    </w:p>
    <w:p>
      <w:pPr>
        <w:pStyle w:val="SourceNote"/>
        <w:spacing w:after="82" w:line="266" w:lineRule="auto"/>
      </w:pPr>
      <w:r>
        <w:rPr>
          <w:b/>
        </w:rPr>
        <w:t>《水龍經一·序》 — được 《古今圖書集成·藝術典》第671卷 bảo tồn</w:t>
      </w:r>
    </w:p>
    <w:p>
      <w:pPr>
        <w:pStyle w:val="ChineseBlock"/>
        <w:spacing w:after="100" w:line="266" w:lineRule="auto" w:before="60"/>
        <w:shd w:fill="F5F0E8"/>
        <w:ind w:left="170" w:right="170"/>
      </w:pPr>
      <w:r>
        <w:t>後世言地，知山之龍而不知水之龍，遂使平洋水局之地，傅會山龍之妄說。古人不云乎：「行到平洋莫問蹤，只看水繞是真龍。」</w:t>
      </w:r>
    </w:p>
    <w:p>
      <w:pPr>
        <w:pStyle w:val="HanViet"/>
        <w:spacing w:after="82" w:line="266" w:lineRule="auto"/>
      </w:pPr>
      <w:r>
        <w:t>Hán-Việt: Hậu thế ngôn địa, tri sơn chi Long nhi bất tri thủy chi Long, toại sử bình dương thủy cục chi địa, phụ hội sơn Long chi vọng thuyết. Cổ nhân bất vân hồ: “Hành đáo bình dương mạc vấn tung, chỉ khán thủy nhiễu thị chân Long.”</w:t>
      </w:r>
    </w:p>
    <w:p>
      <w:pPr>
        <w:spacing w:after="82" w:line="266" w:lineRule="auto"/>
      </w:pPr>
      <w:r>
        <w:t>Dịch nghĩa: Người đời sau biết Sơn Long mà không biết Thủy Long nên đem phép núi gán vào bình dương. Lời tựa dẫn khẩu quyết: đến bình dương đừng chỉ truy dấu như núi, hãy xem nước vòng quanh.</w:t>
      </w:r>
    </w:p>
    <w:p>
      <w:pPr>
        <w:pStyle w:val="SourceNote"/>
        <w:spacing w:after="100" w:line="266" w:lineRule="auto" w:before="60"/>
        <w:shd w:fill="EDF3F8"/>
        <w:ind w:left="170" w:right="170"/>
      </w:pPr>
      <w:r>
        <w:t>Biên chú: Đây là tuyên ngôn của một truyền thống Thủy Long riêng; không đồng nghĩa mọi phép Thủy Long phải trộn với Tam Hợp.</w:t>
      </w:r>
    </w:p>
    <w:p>
      <w:pPr>
        <w:spacing w:after="82" w:line="266" w:lineRule="auto"/>
      </w:pPr>
      <w:r>
        <w:t>Thủy Long quan sát nước như một mạng đường động: phân, hợp, giao, quanh, phản, vào, ra. Ở đồng bằng châu thổ, ruộng nước, kênh rạch, việc dùng nước làm dấu mạnh có giá trị thực địa. Nhưng phải giữ riêng hai lớp: hình thế Thủy Long và các bảng lý khí Tam Hợp. Cùng nói “nước” không có nghĩa cùng một phương pháp.</w:t>
      </w:r>
    </w:p>
    <w:p>
      <w:pPr>
        <w:pStyle w:val="Practice"/>
        <w:spacing w:after="100" w:line="266" w:lineRule="auto" w:before="60"/>
        <w:shd w:fill="EDF6EE"/>
        <w:ind w:left="170" w:right="170"/>
      </w:pPr>
      <w:r>
        <w:t>Đồng bằng. Đi theo kênh, mương, đê, dải cao và vùng trũng. Xác định hai tuyến nước kẹp một dải đất, nơi phân/hội và hướng thoát mùa mưa. Nếu hệ kênh đã bị lấp, dùng bản đồ địa hình/lịch sử để hiểu nền nhưng không phục dựng cát hung chỉ từ bản đồ cũ.</w:t>
      </w:r>
    </w:p>
    <w:p>
      <w:pPr>
        <w:pStyle w:val="Heading1"/>
      </w:pPr>
      <w:r>
        <w:t>9. Từ Hình Thế sang Tam Hợp: đừng nhảy cóc</w:t>
      </w:r>
    </w:p>
    <w:p>
      <w:pPr>
        <w:spacing w:after="82" w:line="266" w:lineRule="auto"/>
      </w:pPr>
      <w:r>
        <w:t>Tam Hợp thủy pháp không thay thế hình nước. Nó thêm một lớp: vị trí phương hướng của nước được đặt vào một chu kỳ Sinh – Vượng – Mộ và quan hệ Long – Thủy – Hướng. Một dòng từ cung được gọi “Đế Vượng” nhưng chảy xiết đâm thẳng, gây lũ hoặc ô nhiễm vẫn phải bị đánh giá xấu ở lớp vật lý.</w:t>
      </w:r>
    </w:p>
    <w:p>
      <w:pPr>
        <w:pStyle w:val="KeyRule"/>
        <w:spacing w:after="100" w:line="266" w:lineRule="auto" w:before="60"/>
        <w:shd w:fill="FFF2D7"/>
        <w:ind w:left="170" w:right="170"/>
      </w:pPr>
      <w:r>
        <w:t>Thứ tự đúng. Một: xác định dòng thật. Hai: xác định hình nước. Ba: xác định Lai – Khứ – Thủy Khẩu. Bốn: đo phương vị. Năm: chọn đúng hệ Tam Hợp/truyền bản. Sáu: mới tính Trường Sinh và lập cục.</w:t>
      </w:r>
    </w:p>
    <w:p>
      <w:pPr>
        <w:pStyle w:val="Heading1"/>
      </w:pPr>
      <w:r>
        <w:t>10. Mười hai Trường Sinh là gì?</w:t>
      </w:r>
    </w:p>
    <w:p>
      <w:pPr>
        <w:spacing w:after="82" w:line="266" w:lineRule="auto"/>
      </w:pPr>
      <w:r>
        <w:t>Mười hai Trường Sinh là chuỗi tên mô tả một vòng phát triển: Trường Sinh, Mộc Dục, Quan Đới, Lâm Quan, Đế Vượng, Suy, Bệnh, Tử, Mộ, Tuyệt, Thai, Dưỡng. Chuỗi này được dùng trong nhiều môn khác nhau; ý nghĩa và cách khởi không hoàn toàn giống nhau. Trong Tam Hợp thủy pháp, điều quan trọng không phải kể thuộc mười hai chữ mà là biết cục nào đang dùng và cung nào được coi là Sinh, Vượng, Mộ.</w:t>
      </w:r>
    </w:p>
    <w:tbl>
      <w:tblPr>
        <w:tblStyle w:val="TableGrid"/>
        <w:tblW w:type="auto" w:w="0"/>
        <w:jc w:val="center"/>
        <w:tblLook w:firstColumn="1" w:firstRow="1" w:lastColumn="0" w:lastRow="0" w:noHBand="0" w:noVBand="1" w:val="04A0"/>
      </w:tblPr>
      <w:tblGrid>
        <w:gridCol w:w="2249"/>
        <w:gridCol w:w="2249"/>
        <w:gridCol w:w="2249"/>
      </w:tblGrid>
      <w:tr>
        <w:tc>
          <w:tcPr>
            <w:tcW w:type="dxa" w:w="2249"/>
            <w:vAlign w:val="center"/>
          </w:tcPr>
          <w:p>
            <w:r>
              <w:rPr>
                <w:b/>
                <w:sz w:val="15"/>
              </w:rPr>
              <w:t>Cung</w:t>
            </w:r>
          </w:p>
        </w:tc>
        <w:tc>
          <w:tcPr>
            <w:tcW w:type="dxa" w:w="2249"/>
            <w:vAlign w:val="center"/>
          </w:tcPr>
          <w:p>
            <w:r>
              <w:rPr>
                <w:b/>
                <w:sz w:val="15"/>
              </w:rPr>
              <w:t>Ý tượng cơ bản</w:t>
            </w:r>
          </w:p>
        </w:tc>
        <w:tc>
          <w:tcPr>
            <w:tcW w:type="dxa" w:w="2249"/>
            <w:vAlign w:val="center"/>
          </w:tcPr>
          <w:p>
            <w:r>
              <w:rPr>
                <w:b/>
                <w:sz w:val="15"/>
              </w:rPr>
              <w:t>Trong thủy pháp: cần nhớ</w:t>
            </w:r>
          </w:p>
        </w:tc>
      </w:tr>
      <w:tr>
        <w:tc>
          <w:tcPr>
            <w:tcW w:type="dxa" w:w="2249"/>
            <w:vAlign w:val="top"/>
          </w:tcPr>
          <w:p>
            <w:pPr>
              <w:spacing w:after="32"/>
            </w:pPr>
            <w:r>
              <w:rPr>
                <w:sz w:val="15"/>
              </w:rPr>
              <w:t>Trường Sinh 長生</w:t>
            </w:r>
          </w:p>
        </w:tc>
        <w:tc>
          <w:tcPr>
            <w:tcW w:type="dxa" w:w="2249"/>
            <w:vAlign w:val="top"/>
          </w:tcPr>
          <w:p>
            <w:pPr>
              <w:spacing w:after="32"/>
            </w:pPr>
            <w:r>
              <w:rPr>
                <w:sz w:val="15"/>
              </w:rPr>
              <w:t>khởi sinh/phát sinh</w:t>
            </w:r>
          </w:p>
        </w:tc>
        <w:tc>
          <w:tcPr>
            <w:tcW w:type="dxa" w:w="2249"/>
            <w:vAlign w:val="top"/>
          </w:tcPr>
          <w:p>
            <w:pPr>
              <w:spacing w:after="32"/>
            </w:pPr>
            <w:r>
              <w:rPr>
                <w:sz w:val="15"/>
              </w:rPr>
              <w:t>thường được ưu tiên trong nhiều hệ thủy pháp</w:t>
            </w:r>
          </w:p>
        </w:tc>
      </w:tr>
      <w:tr>
        <w:tc>
          <w:tcPr>
            <w:tcW w:type="dxa" w:w="2249"/>
            <w:vAlign w:val="top"/>
          </w:tcPr>
          <w:p>
            <w:pPr>
              <w:spacing w:after="32"/>
            </w:pPr>
            <w:r>
              <w:rPr>
                <w:sz w:val="15"/>
              </w:rPr>
              <w:t>Mộc Dục 沐浴</w:t>
            </w:r>
          </w:p>
        </w:tc>
        <w:tc>
          <w:tcPr>
            <w:tcW w:type="dxa" w:w="2249"/>
            <w:vAlign w:val="top"/>
          </w:tcPr>
          <w:p>
            <w:pPr>
              <w:spacing w:after="32"/>
            </w:pPr>
            <w:r>
              <w:rPr>
                <w:sz w:val="15"/>
              </w:rPr>
              <w:t>giai đoạn tắm/rửa, chuyển tiếp</w:t>
            </w:r>
          </w:p>
        </w:tc>
        <w:tc>
          <w:tcPr>
            <w:tcW w:type="dxa" w:w="2249"/>
            <w:vAlign w:val="top"/>
          </w:tcPr>
          <w:p>
            <w:pPr>
              <w:spacing w:after="32"/>
            </w:pPr>
            <w:r>
              <w:rPr>
                <w:sz w:val="15"/>
              </w:rPr>
              <w:t>đánh giá thay đổi theo truyền thống; thường không xếp ngang Sinh–Vượng</w:t>
            </w:r>
          </w:p>
        </w:tc>
      </w:tr>
      <w:tr>
        <w:tc>
          <w:tcPr>
            <w:tcW w:type="dxa" w:w="2249"/>
            <w:vAlign w:val="top"/>
          </w:tcPr>
          <w:p>
            <w:pPr>
              <w:spacing w:after="32"/>
            </w:pPr>
            <w:r>
              <w:rPr>
                <w:sz w:val="15"/>
              </w:rPr>
              <w:t>Quan Đới 冠帶</w:t>
            </w:r>
          </w:p>
        </w:tc>
        <w:tc>
          <w:tcPr>
            <w:tcW w:type="dxa" w:w="2249"/>
            <w:vAlign w:val="top"/>
          </w:tcPr>
          <w:p>
            <w:pPr>
              <w:spacing w:after="32"/>
            </w:pPr>
            <w:r>
              <w:rPr>
                <w:sz w:val="15"/>
              </w:rPr>
              <w:t>đã thành hình, khoác đai</w:t>
            </w:r>
          </w:p>
        </w:tc>
        <w:tc>
          <w:tcPr>
            <w:tcW w:type="dxa" w:w="2249"/>
            <w:vAlign w:val="top"/>
          </w:tcPr>
          <w:p>
            <w:pPr>
              <w:spacing w:after="32"/>
            </w:pPr>
            <w:r>
              <w:rPr>
                <w:sz w:val="15"/>
              </w:rPr>
              <w:t>một số hệ hậu kỳ thu nạp cùng dòng cát; không phải mọi kinh văn tổng kết đều nêu</w:t>
            </w:r>
          </w:p>
        </w:tc>
      </w:tr>
      <w:tr>
        <w:tc>
          <w:tcPr>
            <w:tcW w:type="dxa" w:w="2249"/>
            <w:vAlign w:val="top"/>
          </w:tcPr>
          <w:p>
            <w:pPr>
              <w:spacing w:after="32"/>
            </w:pPr>
            <w:r>
              <w:rPr>
                <w:sz w:val="15"/>
              </w:rPr>
              <w:t>Lâm Quan 臨官</w:t>
            </w:r>
          </w:p>
        </w:tc>
        <w:tc>
          <w:tcPr>
            <w:tcW w:type="dxa" w:w="2249"/>
            <w:vAlign w:val="top"/>
          </w:tcPr>
          <w:p>
            <w:pPr>
              <w:spacing w:after="32"/>
            </w:pPr>
            <w:r>
              <w:rPr>
                <w:sz w:val="15"/>
              </w:rPr>
              <w:t>trưởng thành, vào chức</w:t>
            </w:r>
          </w:p>
        </w:tc>
        <w:tc>
          <w:tcPr>
            <w:tcW w:type="dxa" w:w="2249"/>
            <w:vAlign w:val="top"/>
          </w:tcPr>
          <w:p>
            <w:pPr>
              <w:spacing w:after="32"/>
            </w:pPr>
            <w:r>
              <w:rPr>
                <w:sz w:val="15"/>
              </w:rPr>
              <w:t>được câu hội chú Thanh Nang nêu rõ là nên Lai</w:t>
            </w:r>
          </w:p>
        </w:tc>
      </w:tr>
      <w:tr>
        <w:tc>
          <w:tcPr>
            <w:tcW w:type="dxa" w:w="2249"/>
            <w:vAlign w:val="top"/>
          </w:tcPr>
          <w:p>
            <w:pPr>
              <w:spacing w:after="32"/>
            </w:pPr>
            <w:r>
              <w:rPr>
                <w:sz w:val="15"/>
              </w:rPr>
              <w:t>Đế Vượng 帝旺</w:t>
            </w:r>
          </w:p>
        </w:tc>
        <w:tc>
          <w:tcPr>
            <w:tcW w:type="dxa" w:w="2249"/>
            <w:vAlign w:val="top"/>
          </w:tcPr>
          <w:p>
            <w:pPr>
              <w:spacing w:after="32"/>
            </w:pPr>
            <w:r>
              <w:rPr>
                <w:sz w:val="15"/>
              </w:rPr>
              <w:t>cực thịnh</w:t>
            </w:r>
          </w:p>
        </w:tc>
        <w:tc>
          <w:tcPr>
            <w:tcW w:type="dxa" w:w="2249"/>
            <w:vAlign w:val="top"/>
          </w:tcPr>
          <w:p>
            <w:pPr>
              <w:spacing w:after="32"/>
            </w:pPr>
            <w:r>
              <w:rPr>
                <w:sz w:val="15"/>
              </w:rPr>
              <w:t>được nhấn mạnh mạnh trong Tam Hợp</w:t>
            </w:r>
          </w:p>
        </w:tc>
      </w:tr>
      <w:tr>
        <w:tc>
          <w:tcPr>
            <w:tcW w:type="dxa" w:w="2249"/>
            <w:vAlign w:val="top"/>
          </w:tcPr>
          <w:p>
            <w:pPr>
              <w:spacing w:after="32"/>
            </w:pPr>
            <w:r>
              <w:rPr>
                <w:sz w:val="15"/>
              </w:rPr>
              <w:t>Suy 衰</w:t>
            </w:r>
          </w:p>
        </w:tc>
        <w:tc>
          <w:tcPr>
            <w:tcW w:type="dxa" w:w="2249"/>
            <w:vAlign w:val="top"/>
          </w:tcPr>
          <w:p>
            <w:pPr>
              <w:spacing w:after="32"/>
            </w:pPr>
            <w:r>
              <w:rPr>
                <w:sz w:val="15"/>
              </w:rPr>
              <w:t>bắt đầu suy</w:t>
            </w:r>
          </w:p>
        </w:tc>
        <w:tc>
          <w:tcPr>
            <w:tcW w:type="dxa" w:w="2249"/>
            <w:vAlign w:val="top"/>
          </w:tcPr>
          <w:p>
            <w:pPr>
              <w:spacing w:after="32"/>
            </w:pPr>
            <w:r>
              <w:rPr>
                <w:sz w:val="15"/>
              </w:rPr>
              <w:t>nhiều hệ cho đi; một số tài liệu hậu kỳ có cách xử lý chi tiết hơn</w:t>
            </w:r>
          </w:p>
        </w:tc>
      </w:tr>
      <w:tr>
        <w:tc>
          <w:tcPr>
            <w:tcW w:type="dxa" w:w="2249"/>
            <w:vAlign w:val="top"/>
          </w:tcPr>
          <w:p>
            <w:pPr>
              <w:spacing w:after="32"/>
            </w:pPr>
            <w:r>
              <w:rPr>
                <w:sz w:val="15"/>
              </w:rPr>
              <w:t>Bệnh 病</w:t>
            </w:r>
          </w:p>
        </w:tc>
        <w:tc>
          <w:tcPr>
            <w:tcW w:type="dxa" w:w="2249"/>
            <w:vAlign w:val="top"/>
          </w:tcPr>
          <w:p>
            <w:pPr>
              <w:spacing w:after="32"/>
            </w:pPr>
            <w:r>
              <w:rPr>
                <w:sz w:val="15"/>
              </w:rPr>
              <w:t>suy bệnh</w:t>
            </w:r>
          </w:p>
        </w:tc>
        <w:tc>
          <w:tcPr>
            <w:tcW w:type="dxa" w:w="2249"/>
            <w:vAlign w:val="top"/>
          </w:tcPr>
          <w:p>
            <w:pPr>
              <w:spacing w:after="32"/>
            </w:pPr>
            <w:r>
              <w:rPr>
                <w:sz w:val="15"/>
              </w:rPr>
              <w:t>thường thuộc nhóm nên Khứ trong câu hội chú cổ</w:t>
            </w:r>
          </w:p>
        </w:tc>
      </w:tr>
      <w:tr>
        <w:tc>
          <w:tcPr>
            <w:tcW w:type="dxa" w:w="2249"/>
            <w:vAlign w:val="top"/>
          </w:tcPr>
          <w:p>
            <w:pPr>
              <w:spacing w:after="32"/>
            </w:pPr>
            <w:r>
              <w:rPr>
                <w:sz w:val="15"/>
              </w:rPr>
              <w:t>Tử 死</w:t>
            </w:r>
          </w:p>
        </w:tc>
        <w:tc>
          <w:tcPr>
            <w:tcW w:type="dxa" w:w="2249"/>
            <w:vAlign w:val="top"/>
          </w:tcPr>
          <w:p>
            <w:pPr>
              <w:spacing w:after="32"/>
            </w:pPr>
            <w:r>
              <w:rPr>
                <w:sz w:val="15"/>
              </w:rPr>
              <w:t>chết</w:t>
            </w:r>
          </w:p>
        </w:tc>
        <w:tc>
          <w:tcPr>
            <w:tcW w:type="dxa" w:w="2249"/>
            <w:vAlign w:val="top"/>
          </w:tcPr>
          <w:p>
            <w:pPr>
              <w:spacing w:after="32"/>
            </w:pPr>
            <w:r>
              <w:rPr>
                <w:sz w:val="15"/>
              </w:rPr>
              <w:t>thường thuộc nhóm nên Khứ</w:t>
            </w:r>
          </w:p>
        </w:tc>
      </w:tr>
      <w:tr>
        <w:tc>
          <w:tcPr>
            <w:tcW w:type="dxa" w:w="2249"/>
            <w:vAlign w:val="top"/>
          </w:tcPr>
          <w:p>
            <w:pPr>
              <w:spacing w:after="32"/>
            </w:pPr>
            <w:r>
              <w:rPr>
                <w:sz w:val="15"/>
              </w:rPr>
              <w:t>Mộ 墓</w:t>
            </w:r>
          </w:p>
        </w:tc>
        <w:tc>
          <w:tcPr>
            <w:tcW w:type="dxa" w:w="2249"/>
            <w:vAlign w:val="top"/>
          </w:tcPr>
          <w:p>
            <w:pPr>
              <w:spacing w:after="32"/>
            </w:pPr>
            <w:r>
              <w:rPr>
                <w:sz w:val="15"/>
              </w:rPr>
              <w:t>thu tàng/kho</w:t>
            </w:r>
          </w:p>
        </w:tc>
        <w:tc>
          <w:tcPr>
            <w:tcW w:type="dxa" w:w="2249"/>
            <w:vAlign w:val="top"/>
          </w:tcPr>
          <w:p>
            <w:pPr>
              <w:spacing w:after="32"/>
            </w:pPr>
            <w:r>
              <w:rPr>
                <w:sz w:val="15"/>
              </w:rPr>
              <w:t>thường dùng làm nơi quy thủy/xuất khẩu trong Tam Hợp</w:t>
            </w:r>
          </w:p>
        </w:tc>
      </w:tr>
      <w:tr>
        <w:tc>
          <w:tcPr>
            <w:tcW w:type="dxa" w:w="2249"/>
            <w:vAlign w:val="top"/>
          </w:tcPr>
          <w:p>
            <w:pPr>
              <w:spacing w:after="32"/>
            </w:pPr>
            <w:r>
              <w:rPr>
                <w:sz w:val="15"/>
              </w:rPr>
              <w:t>Tuyệt 絕</w:t>
            </w:r>
          </w:p>
        </w:tc>
        <w:tc>
          <w:tcPr>
            <w:tcW w:type="dxa" w:w="2249"/>
            <w:vAlign w:val="top"/>
          </w:tcPr>
          <w:p>
            <w:pPr>
              <w:spacing w:after="32"/>
            </w:pPr>
            <w:r>
              <w:rPr>
                <w:sz w:val="15"/>
              </w:rPr>
              <w:t>đứt/đoạn cuối</w:t>
            </w:r>
          </w:p>
        </w:tc>
        <w:tc>
          <w:tcPr>
            <w:tcW w:type="dxa" w:w="2249"/>
            <w:vAlign w:val="top"/>
          </w:tcPr>
          <w:p>
            <w:pPr>
              <w:spacing w:after="32"/>
            </w:pPr>
            <w:r>
              <w:rPr>
                <w:sz w:val="15"/>
              </w:rPr>
              <w:t>thường dùng ở phía thoát trong nhiều đồ thức</w:t>
            </w:r>
          </w:p>
        </w:tc>
      </w:tr>
      <w:tr>
        <w:tc>
          <w:tcPr>
            <w:tcW w:type="dxa" w:w="2249"/>
            <w:vAlign w:val="top"/>
          </w:tcPr>
          <w:p>
            <w:pPr>
              <w:spacing w:after="32"/>
            </w:pPr>
            <w:r>
              <w:rPr>
                <w:sz w:val="15"/>
              </w:rPr>
              <w:t>Thai 胎</w:t>
            </w:r>
          </w:p>
        </w:tc>
        <w:tc>
          <w:tcPr>
            <w:tcW w:type="dxa" w:w="2249"/>
            <w:vAlign w:val="top"/>
          </w:tcPr>
          <w:p>
            <w:pPr>
              <w:spacing w:after="32"/>
            </w:pPr>
            <w:r>
              <w:rPr>
                <w:sz w:val="15"/>
              </w:rPr>
              <w:t>mầm thai</w:t>
            </w:r>
          </w:p>
        </w:tc>
        <w:tc>
          <w:tcPr>
            <w:tcW w:type="dxa" w:w="2249"/>
            <w:vAlign w:val="top"/>
          </w:tcPr>
          <w:p>
            <w:pPr>
              <w:spacing w:after="32"/>
            </w:pPr>
            <w:r>
              <w:rPr>
                <w:sz w:val="15"/>
              </w:rPr>
              <w:t>đánh giá không thống nhất giữa các hệ</w:t>
            </w:r>
          </w:p>
        </w:tc>
      </w:tr>
      <w:tr>
        <w:tc>
          <w:tcPr>
            <w:tcW w:type="dxa" w:w="2249"/>
            <w:vAlign w:val="top"/>
          </w:tcPr>
          <w:p>
            <w:pPr>
              <w:spacing w:after="32"/>
            </w:pPr>
            <w:r>
              <w:rPr>
                <w:sz w:val="15"/>
              </w:rPr>
              <w:t>Dưỡng 養</w:t>
            </w:r>
          </w:p>
        </w:tc>
        <w:tc>
          <w:tcPr>
            <w:tcW w:type="dxa" w:w="2249"/>
            <w:vAlign w:val="top"/>
          </w:tcPr>
          <w:p>
            <w:pPr>
              <w:spacing w:after="32"/>
            </w:pPr>
            <w:r>
              <w:rPr>
                <w:sz w:val="15"/>
              </w:rPr>
              <w:t>nuôi dưỡng</w:t>
            </w:r>
          </w:p>
        </w:tc>
        <w:tc>
          <w:tcPr>
            <w:tcW w:type="dxa" w:w="2249"/>
            <w:vAlign w:val="top"/>
          </w:tcPr>
          <w:p>
            <w:pPr>
              <w:spacing w:after="32"/>
            </w:pPr>
            <w:r>
              <w:rPr>
                <w:sz w:val="15"/>
              </w:rPr>
              <w:t>một số hướng pháp hậu kỳ dùng Chính Dưỡng; không thể gọi toàn hung</w:t>
            </w:r>
          </w:p>
        </w:tc>
      </w:tr>
    </w:tbl>
    <w:p/>
    <w:p>
      <w:pPr>
        <w:pStyle w:val="Heading1"/>
      </w:pPr>
      <w:r>
        <w:t>11. Bốn cục Tam Hợp và Song Sơn</w:t>
      </w:r>
    </w:p>
    <w:p>
      <w:pPr>
        <w:spacing w:after="82" w:line="266" w:lineRule="auto"/>
      </w:pPr>
      <w:r>
        <w:t>Một hệ Tam Hợp phổ biến gom địa chi Tam Hợp và các can/quái đồng cung thành bốn cục. Bản hội chú 《Thanh Nang Áo Chỉ》 được bảo tồn trong 《Cổ Kim Đồ Thư Tập Thành》 trình bày bốn tổ và giải Sinh – Vượng – Mộ như sau.</w:t>
      </w:r>
    </w:p>
    <w:tbl>
      <w:tblPr>
        <w:tblStyle w:val="TableGrid"/>
        <w:tblW w:type="auto" w:w="0"/>
        <w:jc w:val="center"/>
        <w:tblLook w:firstColumn="1" w:firstRow="1" w:lastColumn="0" w:lastRow="0" w:noHBand="0" w:noVBand="1" w:val="04A0"/>
      </w:tblPr>
      <w:tblGrid>
        <w:gridCol w:w="1349"/>
        <w:gridCol w:w="1349"/>
        <w:gridCol w:w="1349"/>
        <w:gridCol w:w="1349"/>
        <w:gridCol w:w="1349"/>
      </w:tblGrid>
      <w:tr>
        <w:tc>
          <w:tcPr>
            <w:tcW w:type="dxa" w:w="1349"/>
            <w:vAlign w:val="center"/>
          </w:tcPr>
          <w:p>
            <w:r>
              <w:rPr>
                <w:b/>
                <w:sz w:val="16"/>
              </w:rPr>
              <w:t>Cục</w:t>
            </w:r>
          </w:p>
        </w:tc>
        <w:tc>
          <w:tcPr>
            <w:tcW w:type="dxa" w:w="1349"/>
            <w:vAlign w:val="center"/>
          </w:tcPr>
          <w:p>
            <w:r>
              <w:rPr>
                <w:b/>
                <w:sz w:val="16"/>
              </w:rPr>
              <w:t>Nhóm Tam Hợp / phụ trợ</w:t>
            </w:r>
          </w:p>
        </w:tc>
        <w:tc>
          <w:tcPr>
            <w:tcW w:type="dxa" w:w="1349"/>
            <w:vAlign w:val="center"/>
          </w:tcPr>
          <w:p>
            <w:r>
              <w:rPr>
                <w:b/>
                <w:sz w:val="16"/>
              </w:rPr>
              <w:t>Trường Sinh</w:t>
            </w:r>
          </w:p>
        </w:tc>
        <w:tc>
          <w:tcPr>
            <w:tcW w:type="dxa" w:w="1349"/>
            <w:vAlign w:val="center"/>
          </w:tcPr>
          <w:p>
            <w:r>
              <w:rPr>
                <w:b/>
                <w:sz w:val="16"/>
              </w:rPr>
              <w:t>Đế Vượng</w:t>
            </w:r>
          </w:p>
        </w:tc>
        <w:tc>
          <w:tcPr>
            <w:tcW w:type="dxa" w:w="1349"/>
            <w:vAlign w:val="center"/>
          </w:tcPr>
          <w:p>
            <w:r>
              <w:rPr>
                <w:b/>
                <w:sz w:val="16"/>
              </w:rPr>
              <w:t>Mộ</w:t>
            </w:r>
          </w:p>
        </w:tc>
      </w:tr>
      <w:tr>
        <w:tc>
          <w:tcPr>
            <w:tcW w:type="dxa" w:w="1349"/>
            <w:vAlign w:val="top"/>
          </w:tcPr>
          <w:p>
            <w:pPr>
              <w:spacing w:after="32"/>
            </w:pPr>
            <w:r>
              <w:rPr>
                <w:sz w:val="16"/>
              </w:rPr>
              <w:t>Thủy Cục</w:t>
            </w:r>
          </w:p>
        </w:tc>
        <w:tc>
          <w:tcPr>
            <w:tcW w:type="dxa" w:w="1349"/>
            <w:vAlign w:val="top"/>
          </w:tcPr>
          <w:p>
            <w:pPr>
              <w:spacing w:after="32"/>
            </w:pPr>
            <w:r>
              <w:rPr>
                <w:sz w:val="16"/>
              </w:rPr>
              <w:t>申子辰 / 坤壬乙</w:t>
            </w:r>
          </w:p>
        </w:tc>
        <w:tc>
          <w:tcPr>
            <w:tcW w:type="dxa" w:w="1349"/>
            <w:vAlign w:val="top"/>
          </w:tcPr>
          <w:p>
            <w:pPr>
              <w:spacing w:after="32"/>
            </w:pPr>
            <w:r>
              <w:rPr>
                <w:sz w:val="16"/>
              </w:rPr>
              <w:t>Thân 申</w:t>
            </w:r>
          </w:p>
        </w:tc>
        <w:tc>
          <w:tcPr>
            <w:tcW w:type="dxa" w:w="1349"/>
            <w:vAlign w:val="top"/>
          </w:tcPr>
          <w:p>
            <w:pPr>
              <w:spacing w:after="32"/>
            </w:pPr>
            <w:r>
              <w:rPr>
                <w:sz w:val="16"/>
              </w:rPr>
              <w:t>Tý 子</w:t>
            </w:r>
          </w:p>
        </w:tc>
        <w:tc>
          <w:tcPr>
            <w:tcW w:type="dxa" w:w="1349"/>
            <w:vAlign w:val="top"/>
          </w:tcPr>
          <w:p>
            <w:pPr>
              <w:spacing w:after="32"/>
            </w:pPr>
            <w:r>
              <w:rPr>
                <w:sz w:val="16"/>
              </w:rPr>
              <w:t>Thìn 辰</w:t>
            </w:r>
          </w:p>
        </w:tc>
      </w:tr>
      <w:tr>
        <w:tc>
          <w:tcPr>
            <w:tcW w:type="dxa" w:w="1349"/>
            <w:vAlign w:val="top"/>
          </w:tcPr>
          <w:p>
            <w:pPr>
              <w:spacing w:after="32"/>
            </w:pPr>
            <w:r>
              <w:rPr>
                <w:sz w:val="16"/>
              </w:rPr>
              <w:t>Hỏa Cục</w:t>
            </w:r>
          </w:p>
        </w:tc>
        <w:tc>
          <w:tcPr>
            <w:tcW w:type="dxa" w:w="1349"/>
            <w:vAlign w:val="top"/>
          </w:tcPr>
          <w:p>
            <w:pPr>
              <w:spacing w:after="32"/>
            </w:pPr>
            <w:r>
              <w:rPr>
                <w:sz w:val="16"/>
              </w:rPr>
              <w:t>寅午戌 / 艮丙辛</w:t>
            </w:r>
          </w:p>
        </w:tc>
        <w:tc>
          <w:tcPr>
            <w:tcW w:type="dxa" w:w="1349"/>
            <w:vAlign w:val="top"/>
          </w:tcPr>
          <w:p>
            <w:pPr>
              <w:spacing w:after="32"/>
            </w:pPr>
            <w:r>
              <w:rPr>
                <w:sz w:val="16"/>
              </w:rPr>
              <w:t>Dần 寅</w:t>
            </w:r>
          </w:p>
        </w:tc>
        <w:tc>
          <w:tcPr>
            <w:tcW w:type="dxa" w:w="1349"/>
            <w:vAlign w:val="top"/>
          </w:tcPr>
          <w:p>
            <w:pPr>
              <w:spacing w:after="32"/>
            </w:pPr>
            <w:r>
              <w:rPr>
                <w:sz w:val="16"/>
              </w:rPr>
              <w:t>Ngọ 午</w:t>
            </w:r>
          </w:p>
        </w:tc>
        <w:tc>
          <w:tcPr>
            <w:tcW w:type="dxa" w:w="1349"/>
            <w:vAlign w:val="top"/>
          </w:tcPr>
          <w:p>
            <w:pPr>
              <w:spacing w:after="32"/>
            </w:pPr>
            <w:r>
              <w:rPr>
                <w:sz w:val="16"/>
              </w:rPr>
              <w:t>Tuất 戌</w:t>
            </w:r>
          </w:p>
        </w:tc>
      </w:tr>
      <w:tr>
        <w:tc>
          <w:tcPr>
            <w:tcW w:type="dxa" w:w="1349"/>
            <w:vAlign w:val="top"/>
          </w:tcPr>
          <w:p>
            <w:pPr>
              <w:spacing w:after="32"/>
            </w:pPr>
            <w:r>
              <w:rPr>
                <w:sz w:val="16"/>
              </w:rPr>
              <w:t>Kim Cục</w:t>
            </w:r>
          </w:p>
        </w:tc>
        <w:tc>
          <w:tcPr>
            <w:tcW w:type="dxa" w:w="1349"/>
            <w:vAlign w:val="top"/>
          </w:tcPr>
          <w:p>
            <w:pPr>
              <w:spacing w:after="32"/>
            </w:pPr>
            <w:r>
              <w:rPr>
                <w:sz w:val="16"/>
              </w:rPr>
              <w:t>巳酉丑 / 巽庚癸</w:t>
            </w:r>
          </w:p>
        </w:tc>
        <w:tc>
          <w:tcPr>
            <w:tcW w:type="dxa" w:w="1349"/>
            <w:vAlign w:val="top"/>
          </w:tcPr>
          <w:p>
            <w:pPr>
              <w:spacing w:after="32"/>
            </w:pPr>
            <w:r>
              <w:rPr>
                <w:sz w:val="16"/>
              </w:rPr>
              <w:t>Tỵ 巳</w:t>
            </w:r>
          </w:p>
        </w:tc>
        <w:tc>
          <w:tcPr>
            <w:tcW w:type="dxa" w:w="1349"/>
            <w:vAlign w:val="top"/>
          </w:tcPr>
          <w:p>
            <w:pPr>
              <w:spacing w:after="32"/>
            </w:pPr>
            <w:r>
              <w:rPr>
                <w:sz w:val="16"/>
              </w:rPr>
              <w:t>Dậu 酉</w:t>
            </w:r>
          </w:p>
        </w:tc>
        <w:tc>
          <w:tcPr>
            <w:tcW w:type="dxa" w:w="1349"/>
            <w:vAlign w:val="top"/>
          </w:tcPr>
          <w:p>
            <w:pPr>
              <w:spacing w:after="32"/>
            </w:pPr>
            <w:r>
              <w:rPr>
                <w:sz w:val="16"/>
              </w:rPr>
              <w:t>Sửu 丑</w:t>
            </w:r>
          </w:p>
        </w:tc>
      </w:tr>
      <w:tr>
        <w:tc>
          <w:tcPr>
            <w:tcW w:type="dxa" w:w="1349"/>
            <w:vAlign w:val="top"/>
          </w:tcPr>
          <w:p>
            <w:pPr>
              <w:spacing w:after="32"/>
            </w:pPr>
            <w:r>
              <w:rPr>
                <w:sz w:val="16"/>
              </w:rPr>
              <w:t>Mộc Cục</w:t>
            </w:r>
          </w:p>
        </w:tc>
        <w:tc>
          <w:tcPr>
            <w:tcW w:type="dxa" w:w="1349"/>
            <w:vAlign w:val="top"/>
          </w:tcPr>
          <w:p>
            <w:pPr>
              <w:spacing w:after="32"/>
            </w:pPr>
            <w:r>
              <w:rPr>
                <w:sz w:val="16"/>
              </w:rPr>
              <w:t>亥卯未 / 乾甲丁</w:t>
            </w:r>
          </w:p>
        </w:tc>
        <w:tc>
          <w:tcPr>
            <w:tcW w:type="dxa" w:w="1349"/>
            <w:vAlign w:val="top"/>
          </w:tcPr>
          <w:p>
            <w:pPr>
              <w:spacing w:after="32"/>
            </w:pPr>
            <w:r>
              <w:rPr>
                <w:sz w:val="16"/>
              </w:rPr>
              <w:t>Hợi 亥</w:t>
            </w:r>
          </w:p>
        </w:tc>
        <w:tc>
          <w:tcPr>
            <w:tcW w:type="dxa" w:w="1349"/>
            <w:vAlign w:val="top"/>
          </w:tcPr>
          <w:p>
            <w:pPr>
              <w:spacing w:after="32"/>
            </w:pPr>
            <w:r>
              <w:rPr>
                <w:sz w:val="16"/>
              </w:rPr>
              <w:t>Mão 卯</w:t>
            </w:r>
          </w:p>
        </w:tc>
        <w:tc>
          <w:tcPr>
            <w:tcW w:type="dxa" w:w="1349"/>
            <w:vAlign w:val="top"/>
          </w:tcPr>
          <w:p>
            <w:pPr>
              <w:spacing w:after="32"/>
            </w:pPr>
            <w:r>
              <w:rPr>
                <w:sz w:val="16"/>
              </w:rPr>
              <w:t>Mùi 未</w:t>
            </w:r>
          </w:p>
        </w:tc>
      </w:tr>
    </w:tbl>
    <w:p/>
    <w:p>
      <w:pPr>
        <w:pStyle w:val="SourceNote"/>
        <w:spacing w:after="82" w:line="266" w:lineRule="auto"/>
      </w:pPr>
      <w:r>
        <w:rPr>
          <w:b/>
        </w:rPr>
        <w:t>《古今圖書集成·藝術典》第665卷 — hội chú Thanh Nang</w:t>
      </w:r>
    </w:p>
    <w:p>
      <w:pPr>
        <w:pStyle w:val="ChineseBlock"/>
        <w:spacing w:after="100" w:line="266" w:lineRule="auto" w:before="60"/>
        <w:shd w:fill="F5F0E8"/>
        <w:ind w:left="170" w:right="170"/>
      </w:pPr>
      <w:r>
        <w:t>申子辰，坤壬乙……生申旺子，墓辰。</w:t>
      </w:r>
    </w:p>
    <w:p>
      <w:pPr>
        <w:pStyle w:val="HanViet"/>
        <w:spacing w:after="82" w:line="266" w:lineRule="auto"/>
      </w:pPr>
      <w:r>
        <w:t>Hán-Việt: Thân Tý Thìn, Khôn Nhâm Ất… sinh Thân, vượng Tý, mộ Thìn.</w:t>
      </w:r>
    </w:p>
    <w:p>
      <w:pPr>
        <w:spacing w:after="82" w:line="266" w:lineRule="auto"/>
      </w:pPr>
      <w:r>
        <w:t>Dịch nghĩa: Đoạn hội chú lấy Thủy Cục làm mẫu: Thân là Sinh, Tý là Vượng, Thìn là Mộ; các cục khác suy tương tự.</w:t>
      </w:r>
    </w:p>
    <w:p>
      <w:pPr>
        <w:pStyle w:val="SourceNote"/>
        <w:spacing w:after="100" w:line="266" w:lineRule="auto" w:before="60"/>
        <w:shd w:fill="EDF3F8"/>
        <w:ind w:left="170" w:right="170"/>
      </w:pPr>
      <w:r>
        <w:t>Biên chú: Đây là cấu trúc Tam Hợp của truyền thống được bảo tồn trong bản hội chú, không phải bảng duy nhất của mọi phái phong thủy.</w:t>
      </w:r>
    </w:p>
    <w:p>
      <w:pPr>
        <w:spacing w:after="82" w:line="266" w:lineRule="auto"/>
      </w:pPr>
      <w:r>
        <w:t>Song Sơn thường ghép 24 Sơn thành 12 cặp: Nhâm–Tý, Quý–Sửu, Cấn–Dần, Giáp–Mão, Ất–Thìn, Tốn–Tỵ, Bính–Ngọ, Đinh–Mùi, Khôn–Thân, Canh–Dậu, Tân–Tuất, Càn–Hợi. Khi dùng phải xác định đang đọc vòng nào của La Kinh và truyền bản nào; đừng lấy tên Song Sơn rồi tự suy ra lý do vật lý.</w:t>
      </w:r>
    </w:p>
    <w:p>
      <w:pPr>
        <w:pStyle w:val="Heading1"/>
      </w:pPr>
      <w:r>
        <w:t>12. Câu cốt lõi người dùng nhớ: Sinh – Lâm Quan – Đế Vượng nên Lai</w:t>
      </w:r>
    </w:p>
    <w:p>
      <w:pPr>
        <w:pStyle w:val="SourceNote"/>
        <w:spacing w:after="82" w:line="266" w:lineRule="auto"/>
      </w:pPr>
      <w:r>
        <w:rPr>
          <w:b/>
        </w:rPr>
        <w:t>《古今圖書集成·藝術典》第665卷 — hội chú đoạn “更看明堂並朝水”</w:t>
      </w:r>
    </w:p>
    <w:p>
      <w:pPr>
        <w:pStyle w:val="ChineseBlock"/>
        <w:spacing w:after="100" w:line="266" w:lineRule="auto" w:before="60"/>
        <w:shd w:fill="F5F0E8"/>
        <w:ind w:left="170" w:right="170"/>
      </w:pPr>
      <w:r>
        <w:t>大抵長生臨官，帝旺宜來，衰病死墓絕宜去。</w:t>
      </w:r>
    </w:p>
    <w:p>
      <w:pPr>
        <w:pStyle w:val="HanViet"/>
        <w:spacing w:after="82" w:line="266" w:lineRule="auto"/>
      </w:pPr>
      <w:r>
        <w:t>Hán-Việt: Đại để Trường Sinh, Lâm Quan, Đế Vượng nghi lai; Suy, Bệnh, Tử, Mộ, Tuyệt nghi khứ.</w:t>
      </w:r>
    </w:p>
    <w:p>
      <w:pPr>
        <w:spacing w:after="82" w:line="266" w:lineRule="auto"/>
      </w:pPr>
      <w:r>
        <w:t>Dịch nghĩa: Đại để nước ở Trường Sinh, Lâm Quan, Đế Vượng nên đến; nước ở Suy, Bệnh, Tử, Mộ, Tuyệt nên đi.</w:t>
      </w:r>
    </w:p>
    <w:p>
      <w:pPr>
        <w:pStyle w:val="SourceNote"/>
        <w:spacing w:after="100" w:line="266" w:lineRule="auto" w:before="60"/>
        <w:shd w:fill="EDF3F8"/>
        <w:ind w:left="170" w:right="170"/>
      </w:pPr>
      <w:r>
        <w:t>Biên chú: Đây là bản chứng mạnh cho nguyên tắc mà người dùng nhớ. Nhưng nó nêu ba cung Lai rõ ràng, không nêu Quan Đới trong câu tổng kết này.</w:t>
      </w:r>
    </w:p>
    <w:p>
      <w:pPr>
        <w:pStyle w:val="SourceNote"/>
        <w:spacing w:after="82" w:line="266" w:lineRule="auto"/>
      </w:pPr>
      <w:r>
        <w:rPr>
          <w:b/>
        </w:rPr>
        <w:t>Cùng mạch hội chú về nguồn nước</w:t>
      </w:r>
    </w:p>
    <w:p>
      <w:pPr>
        <w:pStyle w:val="ChineseBlock"/>
        <w:spacing w:after="100" w:line="266" w:lineRule="auto" w:before="60"/>
        <w:shd w:fill="F5F0E8"/>
        <w:ind w:left="170" w:right="170"/>
      </w:pPr>
      <w:r>
        <w:t>水之發源，要自生旺方來，死絕方去。</w:t>
      </w:r>
    </w:p>
    <w:p>
      <w:pPr>
        <w:pStyle w:val="HanViet"/>
        <w:spacing w:after="82" w:line="266" w:lineRule="auto"/>
      </w:pPr>
      <w:r>
        <w:t>Hán-Việt: Thủy chi phát nguyên, yếu tự Sinh Vượng phương lai, Tử Tuyệt phương khứ.</w:t>
      </w:r>
    </w:p>
    <w:p>
      <w:pPr>
        <w:spacing w:after="82" w:line="266" w:lineRule="auto"/>
      </w:pPr>
      <w:r>
        <w:t>Dịch nghĩa: Nguồn nước nên từ phương Sinh Vượng mà đến, rồi đi về phương Tử Tuyệt.</w:t>
      </w:r>
    </w:p>
    <w:p>
      <w:pPr>
        <w:pStyle w:val="SourceNote"/>
        <w:spacing w:after="100" w:line="266" w:lineRule="auto" w:before="60"/>
        <w:shd w:fill="EDF3F8"/>
        <w:ind w:left="170" w:right="170"/>
      </w:pPr>
      <w:r>
        <w:t>Biên chú: “Sinh Vượng” là khái niệm của chính hệ đang dùng, không được tách khỏi cách lập cục.</w:t>
      </w:r>
    </w:p>
    <w:p>
      <w:pPr>
        <w:pStyle w:val="Heading2"/>
      </w:pPr>
      <w:r>
        <w:t>Vậy Quan Đới ở đâu?</w:t>
      </w:r>
    </w:p>
    <w:p>
      <w:pPr>
        <w:spacing w:after="82" w:line="266" w:lineRule="auto"/>
      </w:pPr>
      <w:r>
        <w:t>Trong các đồ thức hậu kỳ như 《Địa Lý Ngũ Quyết》, nhiều chính hướng thu đồng thời nước Trường Sinh, Quan Đới, Lâm Quan và Đế Vượng. Vì vậy câu trên web “bốn cung Trường Sinh – Quan Đới – Lâm Quan – Đế Vượng” không phải hoàn toàn vô căn cứ; vấn đề là nó đã được viết như một luật chung và gán quá mạnh.</w:t>
      </w:r>
    </w:p>
    <w:p>
      <w:pPr>
        <w:pStyle w:val="SourceNote"/>
        <w:spacing w:after="82" w:line="266" w:lineRule="auto"/>
      </w:pPr>
      <w:r>
        <w:rPr>
          <w:b/>
        </w:rPr>
        <w:t>《地理五訣》 — truyền thống Triệu Cửu Phong, ví dụ một Chính Sinh/Chính Vượng cục</w:t>
      </w:r>
    </w:p>
    <w:p>
      <w:pPr>
        <w:pStyle w:val="ChineseBlock"/>
        <w:spacing w:after="100" w:line="266" w:lineRule="auto" w:before="60"/>
        <w:shd w:fill="F5F0E8"/>
        <w:ind w:left="170" w:right="170"/>
      </w:pPr>
      <w:r>
        <w:t>收……帝旺水、臨官水、冠帶水，並本位長生水……</w:t>
      </w:r>
    </w:p>
    <w:p>
      <w:pPr>
        <w:pStyle w:val="HanViet"/>
        <w:spacing w:after="82" w:line="266" w:lineRule="auto"/>
      </w:pPr>
      <w:r>
        <w:t>Hán-Việt: Thu… Đế Vượng thủy, Lâm Quan thủy, Quan Đới thủy, tịnh bản vị Trường Sinh thủy…</w:t>
      </w:r>
    </w:p>
    <w:p>
      <w:pPr>
        <w:spacing w:after="82" w:line="266" w:lineRule="auto"/>
      </w:pPr>
      <w:r>
        <w:t>Dịch nghĩa: Đồ thức thu đồng thời các nước Đế Vượng, Lâm Quan, Quan Đới và Trường Sinh vào cục.</w:t>
      </w:r>
    </w:p>
    <w:p>
      <w:pPr>
        <w:pStyle w:val="SourceNote"/>
        <w:spacing w:after="100" w:line="266" w:lineRule="auto" w:before="60"/>
        <w:shd w:fill="EDF3F8"/>
        <w:ind w:left="170" w:right="170"/>
      </w:pPr>
      <w:r>
        <w:t>Biên chú: Đây là hệ hướng pháp hậu kỳ có đồ thức riêng. Không được lấy một ví dụ của nó để sửa toàn bộ các kinh văn trước.</w:t>
      </w:r>
    </w:p>
    <w:p>
      <w:pPr>
        <w:pStyle w:val="KeyRule"/>
        <w:spacing w:after="100" w:line="266" w:lineRule="auto" w:before="60"/>
        <w:shd w:fill="FFF2D7"/>
        <w:ind w:left="170" w:right="170"/>
      </w:pPr>
      <w:r>
        <w:t>Kết luận chính xác hơn câu trên web. Trong truyền thống Tam Hợp, Sinh và Vượng là lõi cát thủy rất mạnh; Lâm Quan thường cùng nhóm được ưu tiên; Quan Đới được thu nạp trong nhiều đồ thức hậu kỳ nhưng cách xếp không hoàn toàn đồng nhất giữa nguồn. Vì vậy phải nói “theo hệ nào” trước khi gọi bốn cung cát.</w:t>
      </w:r>
    </w:p>
    <w:p>
      <w:pPr>
        <w:pStyle w:val="Heading1"/>
      </w:pPr>
      <w:r>
        <w:t>13. Đại hội chú: “Trường Sinh” của hệ nào?</w:t>
      </w:r>
    </w:p>
    <w:p>
      <w:pPr>
        <w:pStyle w:val="SourceNote"/>
        <w:spacing w:after="82" w:line="266" w:lineRule="auto"/>
      </w:pPr>
      <w:r>
        <w:rPr>
          <w:b/>
        </w:rPr>
        <w:t>《人子須知》 — thiên bàn về các phép luận Thủy</w:t>
      </w:r>
    </w:p>
    <w:p>
      <w:pPr>
        <w:pStyle w:val="ChineseBlock"/>
        <w:spacing w:after="100" w:line="266" w:lineRule="auto" w:before="60"/>
        <w:shd w:fill="F5F0E8"/>
        <w:ind w:left="170" w:right="170"/>
      </w:pPr>
      <w:r>
        <w:t>有以來要生旺，去要休囚論水者，其生旺之說，或以三合起長生，或以坐山起長生，或以正五行起，或以玄空五行起。此生旺休囚之不同也。</w:t>
      </w:r>
    </w:p>
    <w:p>
      <w:pPr>
        <w:pStyle w:val="HanViet"/>
        <w:spacing w:after="82" w:line="266" w:lineRule="auto"/>
      </w:pPr>
      <w:r>
        <w:t>Hán-Việt: Hữu dĩ lai yếu Sinh Vượng, khứ yếu Hưu Tù luận Thủy giả; kỳ Sinh Vượng chi thuyết, hoặc dĩ Tam Hợp khởi Trường Sinh, hoặc dĩ tọa sơn khởi Trường Sinh, hoặc dĩ Chính Ngũ Hành khởi, hoặc dĩ Huyền Không Ngũ Hành khởi. Thử Sinh Vượng Hưu Tù chi bất đồng dã.</w:t>
      </w:r>
    </w:p>
    <w:p>
      <w:pPr>
        <w:spacing w:after="82" w:line="266" w:lineRule="auto"/>
      </w:pPr>
      <w:r>
        <w:t>Dịch nghĩa: Có người luận nước đến cần Sinh Vượng, nước đi cần Hưu Tù; nhưng chữ Sinh Vượng lại có người lấy Tam Hợp khởi Trường Sinh, có người lấy tọa sơn khởi, có người lấy Chính Ngũ Hành, có người lấy Huyền Không Ngũ Hành. Vì vậy cách xác định Sinh Vượng – Hưu Tù vốn khác nhau.</w:t>
      </w:r>
    </w:p>
    <w:p>
      <w:pPr>
        <w:pStyle w:val="SourceNote"/>
        <w:spacing w:after="100" w:line="266" w:lineRule="auto" w:before="60"/>
        <w:shd w:fill="EDF3F8"/>
        <w:ind w:left="170" w:right="170"/>
      </w:pPr>
      <w:r>
        <w:t>Biên chú: Đây là lời cảnh báo phương pháp luận cực quan trọng của Từ thị: không thể nói “Sinh Vượng” mà giấu cách tính.</w:t>
      </w:r>
    </w:p>
    <w:p>
      <w:pPr>
        <w:pStyle w:val="Heading2"/>
      </w:pPr>
      <w:r>
        <w:t>Bốn nhánh phải giữ riêng</w:t>
      </w:r>
    </w:p>
    <w:p>
      <w:pPr>
        <w:pStyle w:val="MasterView"/>
        <w:spacing w:after="100" w:line="266" w:lineRule="auto" w:before="60"/>
        <w:shd w:fill="F4F0F7"/>
        <w:ind w:left="170" w:right="170"/>
      </w:pPr>
      <w:r>
        <w:t>Tam Hợp khởi Trường Sinh: lấy bốn cục Tam Hợp và chuỗi Song Sơn để nhận Sinh – Vượng – Mộ. Đây là nhánh chính của phần Thủy Tam Hợp trong chương này.</w:t>
      </w:r>
    </w:p>
    <w:p>
      <w:pPr>
        <w:pStyle w:val="MasterView"/>
        <w:spacing w:after="100" w:line="266" w:lineRule="auto" w:before="60"/>
        <w:shd w:fill="F4F0F7"/>
        <w:ind w:left="170" w:right="170"/>
      </w:pPr>
      <w:r>
        <w:t>Tọa Sơn khởi Trường Sinh: khởi chu kỳ từ tính chất của Sơn/Tọa. Đầu vào khác nên cùng một phương địa lý có thể nhận tên cung khác so với Tam Hợp.</w:t>
      </w:r>
    </w:p>
    <w:p>
      <w:pPr>
        <w:pStyle w:val="MasterView"/>
        <w:spacing w:after="100" w:line="266" w:lineRule="auto" w:before="60"/>
        <w:shd w:fill="F4F0F7"/>
        <w:ind w:left="170" w:right="170"/>
      </w:pPr>
      <w:r>
        <w:t>Chính Ngũ Hành: dùng ngũ hành chính của phương/can chi để xét sinh khắc, vượng suy; không được thay bằng bảng Tam Hợp mà vẫn giữ tên Chính Ngũ Hành.</w:t>
      </w:r>
    </w:p>
    <w:p>
      <w:pPr>
        <w:pStyle w:val="MasterView"/>
        <w:spacing w:after="100" w:line="266" w:lineRule="auto" w:before="60"/>
        <w:shd w:fill="F4F0F7"/>
        <w:ind w:left="170" w:right="170"/>
      </w:pPr>
      <w:r>
        <w:t>Huyền Không Ngũ Hành: dùng một hệ quy thuộc khác; bản thân Từ thị liệt nó như một phép khác, chứng tỏ từ xưa đã tồn tại đa hệ chứ không phải một bảng duy nhất.</w:t>
      </w:r>
    </w:p>
    <w:p>
      <w:pPr>
        <w:spacing w:after="82" w:line="266" w:lineRule="auto"/>
      </w:pPr>
      <w:r>
        <w:t>Bởi vậy sách này không in một bảng “24 sơn = 12 cung” rồi gọi là chân lý duy nhất. Mỗi khi vào Tam Hợp sẽ ghi rõ: hệ đang dùng, cục đang lập, điểm xuất thủy/đầu vào nào quyết cục, vòng La Kinh nào dùng.</w:t>
      </w:r>
    </w:p>
    <w:p>
      <w:pPr>
        <w:pStyle w:val="Heading1"/>
      </w:pPr>
      <w:r>
        <w:t>14. Sơn có Sinh Vượng của Sơn, Thủy có Sinh Vượng của Thủy</w:t>
      </w:r>
    </w:p>
    <w:p>
      <w:pPr>
        <w:pStyle w:val="SourceNote"/>
        <w:spacing w:after="82" w:line="266" w:lineRule="auto"/>
      </w:pPr>
      <w:r>
        <w:rPr>
          <w:b/>
        </w:rPr>
        <w:t>《古今圖書集成·藝術典》第665卷 — hội chú Thanh Nang</w:t>
      </w:r>
    </w:p>
    <w:p>
      <w:pPr>
        <w:pStyle w:val="ChineseBlock"/>
        <w:spacing w:after="100" w:line="266" w:lineRule="auto" w:before="60"/>
        <w:shd w:fill="F5F0E8"/>
        <w:ind w:left="170" w:right="170"/>
      </w:pPr>
      <w:r>
        <w:t>山上龍神不下水，水裏龍神不上山。</w:t>
      </w:r>
    </w:p>
    <w:p>
      <w:pPr>
        <w:pStyle w:val="HanViet"/>
        <w:spacing w:after="82" w:line="266" w:lineRule="auto"/>
      </w:pPr>
      <w:r>
        <w:t>Hán-Việt: Sơn thượng Long Thần bất hạ Thủy, Thủy lý Long Thần bất thượng Sơn.</w:t>
      </w:r>
    </w:p>
    <w:p>
      <w:pPr>
        <w:spacing w:after="82" w:line="266" w:lineRule="auto"/>
      </w:pPr>
      <w:r>
        <w:t>Dịch nghĩa: Long Thần trên Sơn không đem xuống Thủy; Long Thần trong Thủy không đem lên Sơn.</w:t>
      </w:r>
    </w:p>
    <w:p>
      <w:pPr>
        <w:pStyle w:val="SourceNote"/>
        <w:spacing w:after="100" w:line="266" w:lineRule="auto" w:before="60"/>
        <w:shd w:fill="EDF3F8"/>
        <w:ind w:left="170" w:right="170"/>
      </w:pPr>
      <w:r>
        <w:t>Biên chú: Đoạn hội chú giải rõ Sơn và Thủy đều có phép Sinh Vượng riêng; trộn nguồn tính sẽ làm lẫn tổ tông của pháp.</w:t>
      </w:r>
    </w:p>
    <w:p>
      <w:pPr>
        <w:pStyle w:val="SourceNote"/>
        <w:spacing w:after="82" w:line="266" w:lineRule="auto"/>
      </w:pPr>
      <w:r>
        <w:rPr>
          <w:b/>
        </w:rPr>
        <w:t>Giải thích ngay sau câu trên</w:t>
      </w:r>
    </w:p>
    <w:p>
      <w:pPr>
        <w:pStyle w:val="ChineseBlock"/>
        <w:spacing w:after="100" w:line="266" w:lineRule="auto" w:before="60"/>
        <w:shd w:fill="F5F0E8"/>
        <w:ind w:left="170" w:right="170"/>
      </w:pPr>
      <w:r>
        <w:t>然山有山之生旺，水有水之生旺……若以山龍與水神混取生旺，則法同而祖宗異源。</w:t>
      </w:r>
    </w:p>
    <w:p>
      <w:pPr>
        <w:pStyle w:val="HanViet"/>
        <w:spacing w:after="82" w:line="266" w:lineRule="auto"/>
      </w:pPr>
      <w:r>
        <w:t>Hán-Việt: Nhiên sơn hữu sơn chi Sinh Vượng, thủy hữu thủy chi Sinh Vượng… nhược dĩ sơn Long dữ thủy thần hỗn thủ Sinh Vượng, tắc pháp đồng nhi tổ tông dị nguyên.</w:t>
      </w:r>
    </w:p>
    <w:p>
      <w:pPr>
        <w:spacing w:after="82" w:line="266" w:lineRule="auto"/>
      </w:pPr>
      <w:r>
        <w:t>Dịch nghĩa: Núi có Sinh Vượng của núi, nước có Sinh Vượng của nước; nếu lấy Sơn Long và Thủy Thần trộn để tính Sinh Vượng thì tuy tên pháp giống nhưng nguồn khác nhau.</w:t>
      </w:r>
    </w:p>
    <w:p>
      <w:pPr>
        <w:pStyle w:val="SourceNote"/>
        <w:spacing w:after="100" w:line="266" w:lineRule="auto" w:before="60"/>
        <w:shd w:fill="EDF3F8"/>
        <w:ind w:left="170" w:right="170"/>
      </w:pPr>
      <w:r>
        <w:t>Biên chú: Đây là lý do phần mềm/web phải tách dữ liệu Long và nước thay vì lấy một vòng chung cho mọi phép.</w:t>
      </w:r>
    </w:p>
    <w:p>
      <w:pPr>
        <w:pStyle w:val="Warning"/>
        <w:spacing w:after="100" w:line="266" w:lineRule="auto" w:before="60"/>
        <w:shd w:fill="FFF0E6"/>
        <w:ind w:left="170" w:right="170"/>
      </w:pPr>
      <w:r>
        <w:t>Một lỗi web cần bỏ. Không giải câu này theo Huyền Không Phi Tinh “Sơn tinh – Hướng tinh” nếu đang đọc chính văn/hội chú Tam Hợp. Cùng chữ “Sơn Long/Thủy Long” trong các thời kỳ có thể mang hệ nghĩa khác nhau.</w:t>
      </w:r>
    </w:p>
    <w:p>
      <w:pPr>
        <w:pStyle w:val="Heading1"/>
      </w:pPr>
      <w:r>
        <w:t>15. Xác định Thủy Cục bằng Mộ Khố: bốn cửa quy thủy</w:t>
      </w:r>
    </w:p>
    <w:p>
      <w:pPr>
        <w:spacing w:after="82" w:line="266" w:lineRule="auto"/>
      </w:pPr>
      <w:r>
        <w:t>Một nhánh Tam Hợp phổ biến nhận Thủy Cục qua nơi nước quy/xuất ở Mộ Khố: Thủy quy Thìn, Hỏa quy Tuất, Kim quy Sửu, Mộc quy Mùi. Từ đó ngược lại xác định Sinh và Vượng. Đây là lý do Mộ không đơn giản là “xấu”: trong hệ này Mộ còn là nơi thu tàng và quy thủy.</w:t>
      </w:r>
    </w:p>
    <w:tbl>
      <w:tblPr>
        <w:tblStyle w:val="TableGrid"/>
        <w:tblW w:type="auto" w:w="0"/>
        <w:jc w:val="center"/>
        <w:tblLook w:firstColumn="1" w:firstRow="1" w:lastColumn="0" w:lastRow="0" w:noHBand="0" w:noVBand="1" w:val="04A0"/>
      </w:tblPr>
      <w:tblGrid>
        <w:gridCol w:w="1687"/>
        <w:gridCol w:w="1687"/>
        <w:gridCol w:w="1687"/>
        <w:gridCol w:w="1687"/>
      </w:tblGrid>
      <w:tr>
        <w:tc>
          <w:tcPr>
            <w:tcW w:type="dxa" w:w="1687"/>
            <w:vAlign w:val="center"/>
          </w:tcPr>
          <w:p>
            <w:r>
              <w:rPr>
                <w:b/>
                <w:sz w:val="16"/>
              </w:rPr>
              <w:t>Mộ/Khẩu</w:t>
            </w:r>
          </w:p>
        </w:tc>
        <w:tc>
          <w:tcPr>
            <w:tcW w:type="dxa" w:w="1687"/>
            <w:vAlign w:val="center"/>
          </w:tcPr>
          <w:p>
            <w:r>
              <w:rPr>
                <w:b/>
                <w:sz w:val="16"/>
              </w:rPr>
              <w:t>Cục</w:t>
            </w:r>
          </w:p>
        </w:tc>
        <w:tc>
          <w:tcPr>
            <w:tcW w:type="dxa" w:w="1687"/>
            <w:vAlign w:val="center"/>
          </w:tcPr>
          <w:p>
            <w:r>
              <w:rPr>
                <w:b/>
                <w:sz w:val="16"/>
              </w:rPr>
              <w:t>Sinh</w:t>
            </w:r>
          </w:p>
        </w:tc>
        <w:tc>
          <w:tcPr>
            <w:tcW w:type="dxa" w:w="1687"/>
            <w:vAlign w:val="center"/>
          </w:tcPr>
          <w:p>
            <w:r>
              <w:rPr>
                <w:b/>
                <w:sz w:val="16"/>
              </w:rPr>
              <w:t>Vượng</w:t>
            </w:r>
          </w:p>
        </w:tc>
      </w:tr>
      <w:tr>
        <w:tc>
          <w:tcPr>
            <w:tcW w:type="dxa" w:w="1687"/>
            <w:vAlign w:val="top"/>
          </w:tcPr>
          <w:p>
            <w:pPr>
              <w:spacing w:after="32"/>
            </w:pPr>
            <w:r>
              <w:rPr>
                <w:sz w:val="16"/>
              </w:rPr>
              <w:t>Nước quy Thìn 辰</w:t>
            </w:r>
          </w:p>
        </w:tc>
        <w:tc>
          <w:tcPr>
            <w:tcW w:type="dxa" w:w="1687"/>
            <w:vAlign w:val="top"/>
          </w:tcPr>
          <w:p>
            <w:pPr>
              <w:spacing w:after="32"/>
            </w:pPr>
            <w:r>
              <w:rPr>
                <w:sz w:val="16"/>
              </w:rPr>
              <w:t>Thủy Cục</w:t>
            </w:r>
          </w:p>
        </w:tc>
        <w:tc>
          <w:tcPr>
            <w:tcW w:type="dxa" w:w="1687"/>
            <w:vAlign w:val="top"/>
          </w:tcPr>
          <w:p>
            <w:pPr>
              <w:spacing w:after="32"/>
            </w:pPr>
            <w:r>
              <w:rPr>
                <w:sz w:val="16"/>
              </w:rPr>
              <w:t>Sinh Thân 申</w:t>
            </w:r>
          </w:p>
        </w:tc>
        <w:tc>
          <w:tcPr>
            <w:tcW w:type="dxa" w:w="1687"/>
            <w:vAlign w:val="top"/>
          </w:tcPr>
          <w:p>
            <w:pPr>
              <w:spacing w:after="32"/>
            </w:pPr>
            <w:r>
              <w:rPr>
                <w:sz w:val="16"/>
              </w:rPr>
              <w:t>Vượng Tý 子</w:t>
            </w:r>
          </w:p>
        </w:tc>
      </w:tr>
      <w:tr>
        <w:tc>
          <w:tcPr>
            <w:tcW w:type="dxa" w:w="1687"/>
            <w:vAlign w:val="top"/>
          </w:tcPr>
          <w:p>
            <w:pPr>
              <w:spacing w:after="32"/>
            </w:pPr>
            <w:r>
              <w:rPr>
                <w:sz w:val="16"/>
              </w:rPr>
              <w:t>Nước quy Tuất 戌</w:t>
            </w:r>
          </w:p>
        </w:tc>
        <w:tc>
          <w:tcPr>
            <w:tcW w:type="dxa" w:w="1687"/>
            <w:vAlign w:val="top"/>
          </w:tcPr>
          <w:p>
            <w:pPr>
              <w:spacing w:after="32"/>
            </w:pPr>
            <w:r>
              <w:rPr>
                <w:sz w:val="16"/>
              </w:rPr>
              <w:t>Hỏa Cục</w:t>
            </w:r>
          </w:p>
        </w:tc>
        <w:tc>
          <w:tcPr>
            <w:tcW w:type="dxa" w:w="1687"/>
            <w:vAlign w:val="top"/>
          </w:tcPr>
          <w:p>
            <w:pPr>
              <w:spacing w:after="32"/>
            </w:pPr>
            <w:r>
              <w:rPr>
                <w:sz w:val="16"/>
              </w:rPr>
              <w:t>Sinh Dần 寅</w:t>
            </w:r>
          </w:p>
        </w:tc>
        <w:tc>
          <w:tcPr>
            <w:tcW w:type="dxa" w:w="1687"/>
            <w:vAlign w:val="top"/>
          </w:tcPr>
          <w:p>
            <w:pPr>
              <w:spacing w:after="32"/>
            </w:pPr>
            <w:r>
              <w:rPr>
                <w:sz w:val="16"/>
              </w:rPr>
              <w:t>Vượng Ngọ 午</w:t>
            </w:r>
          </w:p>
        </w:tc>
      </w:tr>
      <w:tr>
        <w:tc>
          <w:tcPr>
            <w:tcW w:type="dxa" w:w="1687"/>
            <w:vAlign w:val="top"/>
          </w:tcPr>
          <w:p>
            <w:pPr>
              <w:spacing w:after="32"/>
            </w:pPr>
            <w:r>
              <w:rPr>
                <w:sz w:val="16"/>
              </w:rPr>
              <w:t>Nước quy Sửu 丑</w:t>
            </w:r>
          </w:p>
        </w:tc>
        <w:tc>
          <w:tcPr>
            <w:tcW w:type="dxa" w:w="1687"/>
            <w:vAlign w:val="top"/>
          </w:tcPr>
          <w:p>
            <w:pPr>
              <w:spacing w:after="32"/>
            </w:pPr>
            <w:r>
              <w:rPr>
                <w:sz w:val="16"/>
              </w:rPr>
              <w:t>Kim Cục</w:t>
            </w:r>
          </w:p>
        </w:tc>
        <w:tc>
          <w:tcPr>
            <w:tcW w:type="dxa" w:w="1687"/>
            <w:vAlign w:val="top"/>
          </w:tcPr>
          <w:p>
            <w:pPr>
              <w:spacing w:after="32"/>
            </w:pPr>
            <w:r>
              <w:rPr>
                <w:sz w:val="16"/>
              </w:rPr>
              <w:t>Sinh Tỵ 巳</w:t>
            </w:r>
          </w:p>
        </w:tc>
        <w:tc>
          <w:tcPr>
            <w:tcW w:type="dxa" w:w="1687"/>
            <w:vAlign w:val="top"/>
          </w:tcPr>
          <w:p>
            <w:pPr>
              <w:spacing w:after="32"/>
            </w:pPr>
            <w:r>
              <w:rPr>
                <w:sz w:val="16"/>
              </w:rPr>
              <w:t>Vượng Dậu 酉</w:t>
            </w:r>
          </w:p>
        </w:tc>
      </w:tr>
      <w:tr>
        <w:tc>
          <w:tcPr>
            <w:tcW w:type="dxa" w:w="1687"/>
            <w:vAlign w:val="top"/>
          </w:tcPr>
          <w:p>
            <w:pPr>
              <w:spacing w:after="32"/>
            </w:pPr>
            <w:r>
              <w:rPr>
                <w:sz w:val="16"/>
              </w:rPr>
              <w:t>Nước quy Mùi 未</w:t>
            </w:r>
          </w:p>
        </w:tc>
        <w:tc>
          <w:tcPr>
            <w:tcW w:type="dxa" w:w="1687"/>
            <w:vAlign w:val="top"/>
          </w:tcPr>
          <w:p>
            <w:pPr>
              <w:spacing w:after="32"/>
            </w:pPr>
            <w:r>
              <w:rPr>
                <w:sz w:val="16"/>
              </w:rPr>
              <w:t>Mộc Cục</w:t>
            </w:r>
          </w:p>
        </w:tc>
        <w:tc>
          <w:tcPr>
            <w:tcW w:type="dxa" w:w="1687"/>
            <w:vAlign w:val="top"/>
          </w:tcPr>
          <w:p>
            <w:pPr>
              <w:spacing w:after="32"/>
            </w:pPr>
            <w:r>
              <w:rPr>
                <w:sz w:val="16"/>
              </w:rPr>
              <w:t>Sinh Hợi 亥</w:t>
            </w:r>
          </w:p>
        </w:tc>
        <w:tc>
          <w:tcPr>
            <w:tcW w:type="dxa" w:w="1687"/>
            <w:vAlign w:val="top"/>
          </w:tcPr>
          <w:p>
            <w:pPr>
              <w:spacing w:after="32"/>
            </w:pPr>
            <w:r>
              <w:rPr>
                <w:sz w:val="16"/>
              </w:rPr>
              <w:t>Vượng Mão 卯</w:t>
            </w:r>
          </w:p>
        </w:tc>
      </w:tr>
    </w:tbl>
    <w:p/>
    <w:p>
      <w:pPr>
        <w:spacing w:after="82" w:line="266" w:lineRule="auto"/>
      </w:pPr>
      <w:r>
        <w:t>Nhưng “nước thoát Mộ Khố” không có nghĩa mọi nhà phải cố đào cống về đúng một phương. Trong cổ pháp đó là quan hệ của thủy cục tự nhiên/địa lý và lập hướng. Hệ thoát nước công trình phải ưu tiên độ dốc, mạng cống, pháp lý, chống ngập và vệ sinh.</w:t>
      </w:r>
    </w:p>
    <w:p>
      <w:pPr>
        <w:pStyle w:val="Heading1"/>
      </w:pPr>
      <w:r>
        <w:t>16. Bốn câu “Ất Bính giao…” và ý nghĩa của Tứ Cục</w:t>
      </w:r>
    </w:p>
    <w:p>
      <w:pPr>
        <w:pStyle w:val="SourceNote"/>
        <w:spacing w:after="82" w:line="266" w:lineRule="auto"/>
      </w:pPr>
      <w:r>
        <w:rPr>
          <w:b/>
        </w:rPr>
        <w:t>Truyền thống Tam Hợp hậu kỳ, được nhiều sách như 《增補地理直指原真大全》 bảo tồn</w:t>
      </w:r>
    </w:p>
    <w:p>
      <w:pPr>
        <w:pStyle w:val="ChineseBlock"/>
        <w:spacing w:after="100" w:line="266" w:lineRule="auto" w:before="60"/>
        <w:shd w:fill="F5F0E8"/>
        <w:ind w:left="170" w:right="170"/>
      </w:pPr>
      <w:r>
        <w:t>乙丙交而趨戌，辛壬會而聚辰，斗牛納丁庚之氣，金羊收癸甲之靈。</w:t>
      </w:r>
    </w:p>
    <w:p>
      <w:pPr>
        <w:pStyle w:val="HanViet"/>
        <w:spacing w:after="82" w:line="266" w:lineRule="auto"/>
      </w:pPr>
      <w:r>
        <w:t>Hán-Việt: Ất Bính giao nhi xu Tuất; Tân Nhâm hội nhi tụ Thìn; Đẩu Ngưu nạp Đinh Canh chi khí; Kim Dương thu Quý Giáp chi linh.</w:t>
      </w:r>
    </w:p>
    <w:p>
      <w:pPr>
        <w:spacing w:after="82" w:line="266" w:lineRule="auto"/>
      </w:pPr>
      <w:r>
        <w:t>Dịch nghĩa: Ất–Bính giao mà về Tuất; Tân–Nhâm hội mà tụ Thìn; Sửu/Đẩu Ngưu thu khí Đinh–Canh; Mùi/Kim Dương thu linh Quý–Giáp.</w:t>
      </w:r>
    </w:p>
    <w:p>
      <w:pPr>
        <w:pStyle w:val="SourceNote"/>
        <w:spacing w:after="100" w:line="266" w:lineRule="auto" w:before="60"/>
        <w:shd w:fill="EDF3F8"/>
        <w:ind w:left="170" w:right="170"/>
      </w:pPr>
      <w:r>
        <w:t>Biên chú: Đây là khẩu quyết định bốn cục trong truyền thống Tam Hợp hậu kỳ. Không gán chắc chắn tác quyền cho một danh sư sớm nếu chưa có chứng bản.</w:t>
      </w:r>
    </w:p>
    <w:p>
      <w:pPr>
        <w:spacing w:after="82" w:line="266" w:lineRule="auto"/>
      </w:pPr>
      <w:r>
        <w:t>Cách học tốt nhất không phải thuộc thơ trước, mà ghép nó với bảng bốn cục: Tuất là Mộ Hỏa, Thìn là Mộ Thủy, Sửu là Mộ Kim, Mùi là Mộ Mộc. Khẩu quyết chỉ là cách nhớ quan hệ giữa can và cửa Mộ của từng cục.</w:t>
      </w:r>
    </w:p>
    <w:p>
      <w:pPr>
        <w:pStyle w:val="Heading1"/>
      </w:pPr>
      <w:r>
        <w:t>17. Sáu nhóm hướng pháp hậu kỳ: Chính Sinh, Chính Vượng, Chính Mộ, Chính Dưỡng, Tự Sinh, Tự Vượng</w:t>
      </w:r>
    </w:p>
    <w:p>
      <w:pPr>
        <w:spacing w:after="82" w:line="266" w:lineRule="auto"/>
      </w:pPr>
      <w:r>
        <w:t>《Địa Lý Ngũ Quyết》 hệ thống hóa rất mạnh quan hệ nước trái/đổ phải, nước phải/đổ trái, Sinh – Vượng – Mộ – Dưỡng và các hướng “tự sinh, tự vượng”. Đây là một lớp hậu kỳ rất có ảnh hưởng nhưng không được lùi niên đại và gọi mọi chi tiết là nguyên văn Dương Công.</w:t>
      </w:r>
    </w:p>
    <w:tbl>
      <w:tblPr>
        <w:tblStyle w:val="TableGrid"/>
        <w:tblW w:type="auto" w:w="0"/>
        <w:jc w:val="center"/>
        <w:tblLook w:firstColumn="1" w:firstRow="1" w:lastColumn="0" w:lastRow="0" w:noHBand="0" w:noVBand="1" w:val="04A0"/>
      </w:tblPr>
      <w:tblGrid>
        <w:gridCol w:w="1687"/>
        <w:gridCol w:w="1687"/>
        <w:gridCol w:w="1687"/>
        <w:gridCol w:w="1687"/>
      </w:tblGrid>
      <w:tr>
        <w:tc>
          <w:tcPr>
            <w:tcW w:type="dxa" w:w="1687"/>
            <w:vAlign w:val="center"/>
          </w:tcPr>
          <w:p>
            <w:r>
              <w:rPr>
                <w:b/>
                <w:sz w:val="15"/>
              </w:rPr>
              <w:t>Nhóm</w:t>
            </w:r>
          </w:p>
        </w:tc>
        <w:tc>
          <w:tcPr>
            <w:tcW w:type="dxa" w:w="1687"/>
            <w:vAlign w:val="center"/>
          </w:tcPr>
          <w:p>
            <w:r>
              <w:rPr>
                <w:b/>
                <w:sz w:val="15"/>
              </w:rPr>
              <w:t>Ý chính</w:t>
            </w:r>
          </w:p>
        </w:tc>
        <w:tc>
          <w:tcPr>
            <w:tcW w:type="dxa" w:w="1687"/>
            <w:vAlign w:val="center"/>
          </w:tcPr>
          <w:p>
            <w:r>
              <w:rPr>
                <w:b/>
                <w:sz w:val="15"/>
              </w:rPr>
              <w:t>Lai Thủy</w:t>
            </w:r>
          </w:p>
        </w:tc>
        <w:tc>
          <w:tcPr>
            <w:tcW w:type="dxa" w:w="1687"/>
            <w:vAlign w:val="center"/>
          </w:tcPr>
          <w:p>
            <w:r>
              <w:rPr>
                <w:b/>
                <w:sz w:val="15"/>
              </w:rPr>
              <w:t>Khứ/Khẩu</w:t>
            </w:r>
          </w:p>
        </w:tc>
      </w:tr>
      <w:tr>
        <w:tc>
          <w:tcPr>
            <w:tcW w:type="dxa" w:w="1687"/>
            <w:vAlign w:val="top"/>
          </w:tcPr>
          <w:p>
            <w:pPr>
              <w:spacing w:after="32"/>
            </w:pPr>
            <w:r>
              <w:rPr>
                <w:sz w:val="15"/>
              </w:rPr>
              <w:t>Chính Sinh 向</w:t>
            </w:r>
          </w:p>
        </w:tc>
        <w:tc>
          <w:tcPr>
            <w:tcW w:type="dxa" w:w="1687"/>
            <w:vAlign w:val="top"/>
          </w:tcPr>
          <w:p>
            <w:pPr>
              <w:spacing w:after="32"/>
            </w:pPr>
            <w:r>
              <w:rPr>
                <w:sz w:val="15"/>
              </w:rPr>
              <w:t>thường lấy hướng Trường Sinh</w:t>
            </w:r>
          </w:p>
        </w:tc>
        <w:tc>
          <w:tcPr>
            <w:tcW w:type="dxa" w:w="1687"/>
            <w:vAlign w:val="top"/>
          </w:tcPr>
          <w:p>
            <w:pPr>
              <w:spacing w:after="32"/>
            </w:pPr>
            <w:r>
              <w:rPr>
                <w:sz w:val="15"/>
              </w:rPr>
              <w:t>thu Vượng/Lâm Quan/Quan Đới và bản vị Sinh tùy cục</w:t>
            </w:r>
          </w:p>
        </w:tc>
        <w:tc>
          <w:tcPr>
            <w:tcW w:type="dxa" w:w="1687"/>
            <w:vAlign w:val="top"/>
          </w:tcPr>
          <w:p>
            <w:pPr>
              <w:spacing w:after="32"/>
            </w:pPr>
            <w:r>
              <w:rPr>
                <w:sz w:val="15"/>
              </w:rPr>
              <w:t>quy Mộ/khẩu theo đồ thức</w:t>
            </w:r>
          </w:p>
        </w:tc>
      </w:tr>
      <w:tr>
        <w:tc>
          <w:tcPr>
            <w:tcW w:type="dxa" w:w="1687"/>
            <w:vAlign w:val="top"/>
          </w:tcPr>
          <w:p>
            <w:pPr>
              <w:spacing w:after="32"/>
            </w:pPr>
            <w:r>
              <w:rPr>
                <w:sz w:val="15"/>
              </w:rPr>
              <w:t>Chính Vượng 向</w:t>
            </w:r>
          </w:p>
        </w:tc>
        <w:tc>
          <w:tcPr>
            <w:tcW w:type="dxa" w:w="1687"/>
            <w:vAlign w:val="top"/>
          </w:tcPr>
          <w:p>
            <w:pPr>
              <w:spacing w:after="32"/>
            </w:pPr>
            <w:r>
              <w:rPr>
                <w:sz w:val="15"/>
              </w:rPr>
              <w:t>hướng Đế Vượng</w:t>
            </w:r>
          </w:p>
        </w:tc>
        <w:tc>
          <w:tcPr>
            <w:tcW w:type="dxa" w:w="1687"/>
            <w:vAlign w:val="top"/>
          </w:tcPr>
          <w:p>
            <w:pPr>
              <w:spacing w:after="32"/>
            </w:pPr>
            <w:r>
              <w:rPr>
                <w:sz w:val="15"/>
              </w:rPr>
              <w:t>thu Sinh + Quan Đới + Lâm Quan + Vượng</w:t>
            </w:r>
          </w:p>
        </w:tc>
        <w:tc>
          <w:tcPr>
            <w:tcW w:type="dxa" w:w="1687"/>
            <w:vAlign w:val="top"/>
          </w:tcPr>
          <w:p>
            <w:pPr>
              <w:spacing w:after="32"/>
            </w:pPr>
            <w:r>
              <w:rPr>
                <w:sz w:val="15"/>
              </w:rPr>
              <w:t>quy chính khố</w:t>
            </w:r>
          </w:p>
        </w:tc>
      </w:tr>
      <w:tr>
        <w:tc>
          <w:tcPr>
            <w:tcW w:type="dxa" w:w="1687"/>
            <w:vAlign w:val="top"/>
          </w:tcPr>
          <w:p>
            <w:pPr>
              <w:spacing w:after="32"/>
            </w:pPr>
            <w:r>
              <w:rPr>
                <w:sz w:val="15"/>
              </w:rPr>
              <w:t>Chính Mộ 向</w:t>
            </w:r>
          </w:p>
        </w:tc>
        <w:tc>
          <w:tcPr>
            <w:tcW w:type="dxa" w:w="1687"/>
            <w:vAlign w:val="top"/>
          </w:tcPr>
          <w:p>
            <w:pPr>
              <w:spacing w:after="32"/>
            </w:pPr>
            <w:r>
              <w:rPr>
                <w:sz w:val="15"/>
              </w:rPr>
              <w:t>hướng Mộ</w:t>
            </w:r>
          </w:p>
        </w:tc>
        <w:tc>
          <w:tcPr>
            <w:tcW w:type="dxa" w:w="1687"/>
            <w:vAlign w:val="top"/>
          </w:tcPr>
          <w:p>
            <w:pPr>
              <w:spacing w:after="32"/>
            </w:pPr>
            <w:r>
              <w:rPr>
                <w:sz w:val="15"/>
              </w:rPr>
              <w:t>hai dòng hợp trước cục</w:t>
            </w:r>
          </w:p>
        </w:tc>
        <w:tc>
          <w:tcPr>
            <w:tcW w:type="dxa" w:w="1687"/>
            <w:vAlign w:val="top"/>
          </w:tcPr>
          <w:p>
            <w:pPr>
              <w:spacing w:after="32"/>
            </w:pPr>
            <w:r>
              <w:rPr>
                <w:sz w:val="15"/>
              </w:rPr>
              <w:t>thường xuất Tuyệt theo đồ thức</w:t>
            </w:r>
          </w:p>
        </w:tc>
      </w:tr>
      <w:tr>
        <w:tc>
          <w:tcPr>
            <w:tcW w:type="dxa" w:w="1687"/>
            <w:vAlign w:val="top"/>
          </w:tcPr>
          <w:p>
            <w:pPr>
              <w:spacing w:after="32"/>
            </w:pPr>
            <w:r>
              <w:rPr>
                <w:sz w:val="15"/>
              </w:rPr>
              <w:t>Chính Dưỡng 向</w:t>
            </w:r>
          </w:p>
        </w:tc>
        <w:tc>
          <w:tcPr>
            <w:tcW w:type="dxa" w:w="1687"/>
            <w:vAlign w:val="top"/>
          </w:tcPr>
          <w:p>
            <w:pPr>
              <w:spacing w:after="32"/>
            </w:pPr>
            <w:r>
              <w:rPr>
                <w:sz w:val="15"/>
              </w:rPr>
              <w:t>hướng Dưỡng</w:t>
            </w:r>
          </w:p>
        </w:tc>
        <w:tc>
          <w:tcPr>
            <w:tcW w:type="dxa" w:w="1687"/>
            <w:vAlign w:val="top"/>
          </w:tcPr>
          <w:p>
            <w:pPr>
              <w:spacing w:after="32"/>
            </w:pPr>
            <w:r>
              <w:rPr>
                <w:sz w:val="15"/>
              </w:rPr>
              <w:t>thu nhiều cung Sinh–Quan–Vượng</w:t>
            </w:r>
          </w:p>
        </w:tc>
        <w:tc>
          <w:tcPr>
            <w:tcW w:type="dxa" w:w="1687"/>
            <w:vAlign w:val="top"/>
          </w:tcPr>
          <w:p>
            <w:pPr>
              <w:spacing w:after="32"/>
            </w:pPr>
            <w:r>
              <w:rPr>
                <w:sz w:val="15"/>
              </w:rPr>
              <w:t>xuất Tuyệt theo đồ thức</w:t>
            </w:r>
          </w:p>
        </w:tc>
      </w:tr>
      <w:tr>
        <w:tc>
          <w:tcPr>
            <w:tcW w:type="dxa" w:w="1687"/>
            <w:vAlign w:val="top"/>
          </w:tcPr>
          <w:p>
            <w:pPr>
              <w:spacing w:after="32"/>
            </w:pPr>
            <w:r>
              <w:rPr>
                <w:sz w:val="15"/>
              </w:rPr>
              <w:t>Tự Sinh 向</w:t>
            </w:r>
          </w:p>
        </w:tc>
        <w:tc>
          <w:tcPr>
            <w:tcW w:type="dxa" w:w="1687"/>
            <w:vAlign w:val="top"/>
          </w:tcPr>
          <w:p>
            <w:pPr>
              <w:spacing w:after="32"/>
            </w:pPr>
            <w:r>
              <w:rPr>
                <w:sz w:val="15"/>
              </w:rPr>
              <w:t>mượn khố, bản vị thành Sinh</w:t>
            </w:r>
          </w:p>
        </w:tc>
        <w:tc>
          <w:tcPr>
            <w:tcW w:type="dxa" w:w="1687"/>
            <w:vAlign w:val="top"/>
          </w:tcPr>
          <w:p>
            <w:pPr>
              <w:spacing w:after="32"/>
            </w:pPr>
            <w:r>
              <w:rPr>
                <w:sz w:val="15"/>
              </w:rPr>
              <w:t>thu nhóm cát thủy theo hướng mới</w:t>
            </w:r>
          </w:p>
        </w:tc>
        <w:tc>
          <w:tcPr>
            <w:tcW w:type="dxa" w:w="1687"/>
            <w:vAlign w:val="top"/>
          </w:tcPr>
          <w:p>
            <w:pPr>
              <w:spacing w:after="32"/>
            </w:pPr>
            <w:r>
              <w:rPr>
                <w:sz w:val="15"/>
              </w:rPr>
              <w:t>không luận máy móc như chính cục</w:t>
            </w:r>
          </w:p>
        </w:tc>
      </w:tr>
      <w:tr>
        <w:tc>
          <w:tcPr>
            <w:tcW w:type="dxa" w:w="1687"/>
            <w:vAlign w:val="top"/>
          </w:tcPr>
          <w:p>
            <w:pPr>
              <w:spacing w:after="32"/>
            </w:pPr>
            <w:r>
              <w:rPr>
                <w:sz w:val="15"/>
              </w:rPr>
              <w:t>Tự Vượng 向</w:t>
            </w:r>
          </w:p>
        </w:tc>
        <w:tc>
          <w:tcPr>
            <w:tcW w:type="dxa" w:w="1687"/>
            <w:vAlign w:val="top"/>
          </w:tcPr>
          <w:p>
            <w:pPr>
              <w:spacing w:after="32"/>
            </w:pPr>
            <w:r>
              <w:rPr>
                <w:sz w:val="15"/>
              </w:rPr>
              <w:t>mượn khố, bản vị thành Vượng</w:t>
            </w:r>
          </w:p>
        </w:tc>
        <w:tc>
          <w:tcPr>
            <w:tcW w:type="dxa" w:w="1687"/>
            <w:vAlign w:val="top"/>
          </w:tcPr>
          <w:p>
            <w:pPr>
              <w:spacing w:after="32"/>
            </w:pPr>
            <w:r>
              <w:rPr>
                <w:sz w:val="15"/>
              </w:rPr>
              <w:t>thu nhóm cát thủy</w:t>
            </w:r>
          </w:p>
        </w:tc>
        <w:tc>
          <w:tcPr>
            <w:tcW w:type="dxa" w:w="1687"/>
            <w:vAlign w:val="top"/>
          </w:tcPr>
          <w:p>
            <w:pPr>
              <w:spacing w:after="32"/>
            </w:pPr>
            <w:r>
              <w:rPr>
                <w:sz w:val="15"/>
              </w:rPr>
              <w:t>xuất theo cục mượn</w:t>
            </w:r>
          </w:p>
        </w:tc>
      </w:tr>
    </w:tbl>
    <w:p/>
    <w:p>
      <w:pPr>
        <w:spacing w:after="82" w:line="266" w:lineRule="auto"/>
      </w:pPr>
      <w:r>
        <w:t>Mỗi cục có đồ hình cụ thể. Trong cuốn tổng luận này, mục tiêu là giúp hiểu cấu trúc. Khi sang Phần Tam Hợp thực chiến riêng, mới lập đủ bảng 24 Sơn/48 hướng theo một truyền bản đã khóa, không trộn các bản.</w:t>
      </w:r>
    </w:p>
    <w:p>
      <w:pPr>
        <w:pStyle w:val="Heading1"/>
      </w:pPr>
      <w:r>
        <w:t>18. Mười hai cung không thể gán “4 tốt – 8 xấu” một cách thô</w:t>
      </w:r>
    </w:p>
    <w:p>
      <w:pPr>
        <w:spacing w:after="82" w:line="266" w:lineRule="auto"/>
      </w:pPr>
      <w:r>
        <w:t>Câu trên web hiện gom Trường Sinh, Quan Đới, Lâm Quan, Đế Vượng thành bốn cung cát bắt buộc Lai. Nhưng tài liệu cổ/hậu kỳ cho thấy bức tranh phức tạp hơn. 《Địa Lý Ngũ Quyết》 có Chính Dưỡng, Chính Mộ, Tự Sinh, Tự Vượng; có đồ thức dùng Dưỡng làm hướng tốt và Mộ làm nơi quy. Vì vậy “Mộ = xấu” hay “Dưỡng = xấu” là sai nếu tách khỏi vai trò Lai/Khứ/Hướng.</w:t>
      </w:r>
    </w:p>
    <w:tbl>
      <w:tblPr>
        <w:tblStyle w:val="TableGrid"/>
        <w:tblW w:type="auto" w:w="0"/>
        <w:jc w:val="center"/>
        <w:tblLook w:firstColumn="1" w:firstRow="1" w:lastColumn="0" w:lastRow="0" w:noHBand="0" w:noVBand="1" w:val="04A0"/>
      </w:tblPr>
      <w:tblGrid>
        <w:gridCol w:w="2249"/>
        <w:gridCol w:w="2249"/>
        <w:gridCol w:w="2249"/>
      </w:tblGrid>
      <w:tr>
        <w:tc>
          <w:tcPr>
            <w:tcW w:type="dxa" w:w="2249"/>
            <w:vAlign w:val="center"/>
          </w:tcPr>
          <w:p>
            <w:r>
              <w:rPr>
                <w:b/>
                <w:sz w:val="15"/>
              </w:rPr>
              <w:t>Cung</w:t>
            </w:r>
          </w:p>
        </w:tc>
        <w:tc>
          <w:tcPr>
            <w:tcW w:type="dxa" w:w="2249"/>
            <w:vAlign w:val="center"/>
          </w:tcPr>
          <w:p>
            <w:r>
              <w:rPr>
                <w:b/>
                <w:sz w:val="15"/>
              </w:rPr>
              <w:t>Xu hướng trong nguồn đã kiểm</w:t>
            </w:r>
          </w:p>
        </w:tc>
        <w:tc>
          <w:tcPr>
            <w:tcW w:type="dxa" w:w="2249"/>
            <w:vAlign w:val="center"/>
          </w:tcPr>
          <w:p>
            <w:r>
              <w:rPr>
                <w:b/>
                <w:sz w:val="15"/>
              </w:rPr>
              <w:t>Điều không được hiểu sai</w:t>
            </w:r>
          </w:p>
        </w:tc>
      </w:tr>
      <w:tr>
        <w:tc>
          <w:tcPr>
            <w:tcW w:type="dxa" w:w="2249"/>
            <w:vAlign w:val="top"/>
          </w:tcPr>
          <w:p>
            <w:pPr>
              <w:spacing w:after="32"/>
            </w:pPr>
            <w:r>
              <w:rPr>
                <w:sz w:val="15"/>
              </w:rPr>
              <w:t>Trường Sinh</w:t>
            </w:r>
          </w:p>
        </w:tc>
        <w:tc>
          <w:tcPr>
            <w:tcW w:type="dxa" w:w="2249"/>
            <w:vAlign w:val="top"/>
          </w:tcPr>
          <w:p>
            <w:pPr>
              <w:spacing w:after="32"/>
            </w:pPr>
            <w:r>
              <w:rPr>
                <w:sz w:val="15"/>
              </w:rPr>
              <w:t>nhiều nguồn ưu tiên Lai</w:t>
            </w:r>
          </w:p>
        </w:tc>
        <w:tc>
          <w:tcPr>
            <w:tcW w:type="dxa" w:w="2249"/>
            <w:vAlign w:val="top"/>
          </w:tcPr>
          <w:p>
            <w:pPr>
              <w:spacing w:after="32"/>
            </w:pPr>
            <w:r>
              <w:rPr>
                <w:sz w:val="15"/>
              </w:rPr>
              <w:t>lõi mạnh của Sinh Vượng</w:t>
            </w:r>
          </w:p>
        </w:tc>
      </w:tr>
      <w:tr>
        <w:tc>
          <w:tcPr>
            <w:tcW w:type="dxa" w:w="2249"/>
            <w:vAlign w:val="top"/>
          </w:tcPr>
          <w:p>
            <w:pPr>
              <w:spacing w:after="32"/>
            </w:pPr>
            <w:r>
              <w:rPr>
                <w:sz w:val="15"/>
              </w:rPr>
              <w:t>Mộc Dục</w:t>
            </w:r>
          </w:p>
        </w:tc>
        <w:tc>
          <w:tcPr>
            <w:tcW w:type="dxa" w:w="2249"/>
            <w:vAlign w:val="top"/>
          </w:tcPr>
          <w:p>
            <w:pPr>
              <w:spacing w:after="32"/>
            </w:pPr>
            <w:r>
              <w:rPr>
                <w:sz w:val="15"/>
              </w:rPr>
              <w:t>thường dè dặt/kỵ Lai trong nhiều nhánh</w:t>
            </w:r>
          </w:p>
        </w:tc>
        <w:tc>
          <w:tcPr>
            <w:tcW w:type="dxa" w:w="2249"/>
            <w:vAlign w:val="top"/>
          </w:tcPr>
          <w:p>
            <w:pPr>
              <w:spacing w:after="32"/>
            </w:pPr>
            <w:r>
              <w:rPr>
                <w:sz w:val="15"/>
              </w:rPr>
              <w:t>nhưng có hệ “Mộc Dục tiêu thủy”; cần đúng đồ thức</w:t>
            </w:r>
          </w:p>
        </w:tc>
      </w:tr>
      <w:tr>
        <w:tc>
          <w:tcPr>
            <w:tcW w:type="dxa" w:w="2249"/>
            <w:vAlign w:val="top"/>
          </w:tcPr>
          <w:p>
            <w:pPr>
              <w:spacing w:after="32"/>
            </w:pPr>
            <w:r>
              <w:rPr>
                <w:sz w:val="15"/>
              </w:rPr>
              <w:t>Quan Đới</w:t>
            </w:r>
          </w:p>
        </w:tc>
        <w:tc>
          <w:tcPr>
            <w:tcW w:type="dxa" w:w="2249"/>
            <w:vAlign w:val="top"/>
          </w:tcPr>
          <w:p>
            <w:pPr>
              <w:spacing w:after="32"/>
            </w:pPr>
            <w:r>
              <w:rPr>
                <w:sz w:val="15"/>
              </w:rPr>
              <w:t>được thu trong nhiều đồ thức Địa Lý Ngũ Quyết</w:t>
            </w:r>
          </w:p>
        </w:tc>
        <w:tc>
          <w:tcPr>
            <w:tcW w:type="dxa" w:w="2249"/>
            <w:vAlign w:val="top"/>
          </w:tcPr>
          <w:p>
            <w:pPr>
              <w:spacing w:after="32"/>
            </w:pPr>
            <w:r>
              <w:rPr>
                <w:sz w:val="15"/>
              </w:rPr>
              <w:t>không xuất hiện trong mọi câu tổng kết cổ</w:t>
            </w:r>
          </w:p>
        </w:tc>
      </w:tr>
      <w:tr>
        <w:tc>
          <w:tcPr>
            <w:tcW w:type="dxa" w:w="2249"/>
            <w:vAlign w:val="top"/>
          </w:tcPr>
          <w:p>
            <w:pPr>
              <w:spacing w:after="32"/>
            </w:pPr>
            <w:r>
              <w:rPr>
                <w:sz w:val="15"/>
              </w:rPr>
              <w:t>Lâm Quan</w:t>
            </w:r>
          </w:p>
        </w:tc>
        <w:tc>
          <w:tcPr>
            <w:tcW w:type="dxa" w:w="2249"/>
            <w:vAlign w:val="top"/>
          </w:tcPr>
          <w:p>
            <w:pPr>
              <w:spacing w:after="32"/>
            </w:pPr>
            <w:r>
              <w:rPr>
                <w:sz w:val="15"/>
              </w:rPr>
              <w:t>được câu hội chú quyển 665 nêu rõ nên Lai</w:t>
            </w:r>
          </w:p>
        </w:tc>
        <w:tc>
          <w:tcPr>
            <w:tcW w:type="dxa" w:w="2249"/>
            <w:vAlign w:val="top"/>
          </w:tcPr>
          <w:p>
            <w:pPr>
              <w:spacing w:after="32"/>
            </w:pPr>
            <w:r>
              <w:rPr>
                <w:sz w:val="15"/>
              </w:rPr>
              <w:t>thường đi cùng lộc/quan trong ngôn ngữ tượng</w:t>
            </w:r>
          </w:p>
        </w:tc>
      </w:tr>
      <w:tr>
        <w:tc>
          <w:tcPr>
            <w:tcW w:type="dxa" w:w="2249"/>
            <w:vAlign w:val="top"/>
          </w:tcPr>
          <w:p>
            <w:pPr>
              <w:spacing w:after="32"/>
            </w:pPr>
            <w:r>
              <w:rPr>
                <w:sz w:val="15"/>
              </w:rPr>
              <w:t>Đế Vượng</w:t>
            </w:r>
          </w:p>
        </w:tc>
        <w:tc>
          <w:tcPr>
            <w:tcW w:type="dxa" w:w="2249"/>
            <w:vAlign w:val="top"/>
          </w:tcPr>
          <w:p>
            <w:pPr>
              <w:spacing w:after="32"/>
            </w:pPr>
            <w:r>
              <w:rPr>
                <w:sz w:val="15"/>
              </w:rPr>
              <w:t>được nhấn mạnh nên Lai/hội</w:t>
            </w:r>
          </w:p>
        </w:tc>
        <w:tc>
          <w:tcPr>
            <w:tcW w:type="dxa" w:w="2249"/>
            <w:vAlign w:val="top"/>
          </w:tcPr>
          <w:p>
            <w:pPr>
              <w:spacing w:after="32"/>
            </w:pPr>
            <w:r>
              <w:rPr>
                <w:sz w:val="15"/>
              </w:rPr>
              <w:t>lõi Vượng</w:t>
            </w:r>
          </w:p>
        </w:tc>
      </w:tr>
      <w:tr>
        <w:tc>
          <w:tcPr>
            <w:tcW w:type="dxa" w:w="2249"/>
            <w:vAlign w:val="top"/>
          </w:tcPr>
          <w:p>
            <w:pPr>
              <w:spacing w:after="32"/>
            </w:pPr>
            <w:r>
              <w:rPr>
                <w:sz w:val="15"/>
              </w:rPr>
              <w:t>Suy</w:t>
            </w:r>
          </w:p>
        </w:tc>
        <w:tc>
          <w:tcPr>
            <w:tcW w:type="dxa" w:w="2249"/>
            <w:vAlign w:val="top"/>
          </w:tcPr>
          <w:p>
            <w:pPr>
              <w:spacing w:after="32"/>
            </w:pPr>
            <w:r>
              <w:rPr>
                <w:sz w:val="15"/>
              </w:rPr>
              <w:t>câu hội chú nêu nên Khứ</w:t>
            </w:r>
          </w:p>
        </w:tc>
        <w:tc>
          <w:tcPr>
            <w:tcW w:type="dxa" w:w="2249"/>
            <w:vAlign w:val="top"/>
          </w:tcPr>
          <w:p>
            <w:pPr>
              <w:spacing w:after="32"/>
            </w:pPr>
            <w:r>
              <w:rPr>
                <w:sz w:val="15"/>
              </w:rPr>
              <w:t>một số hệ có xử lý biến cục, không gọi tuyệt đối</w:t>
            </w:r>
          </w:p>
        </w:tc>
      </w:tr>
      <w:tr>
        <w:tc>
          <w:tcPr>
            <w:tcW w:type="dxa" w:w="2249"/>
            <w:vAlign w:val="top"/>
          </w:tcPr>
          <w:p>
            <w:pPr>
              <w:spacing w:after="32"/>
            </w:pPr>
            <w:r>
              <w:rPr>
                <w:sz w:val="15"/>
              </w:rPr>
              <w:t>Bệnh</w:t>
            </w:r>
          </w:p>
        </w:tc>
        <w:tc>
          <w:tcPr>
            <w:tcW w:type="dxa" w:w="2249"/>
            <w:vAlign w:val="top"/>
          </w:tcPr>
          <w:p>
            <w:pPr>
              <w:spacing w:after="32"/>
            </w:pPr>
            <w:r>
              <w:rPr>
                <w:sz w:val="15"/>
              </w:rPr>
              <w:t>thường Khứ</w:t>
            </w:r>
          </w:p>
        </w:tc>
        <w:tc>
          <w:tcPr>
            <w:tcW w:type="dxa" w:w="2249"/>
            <w:vAlign w:val="top"/>
          </w:tcPr>
          <w:p>
            <w:pPr>
              <w:spacing w:after="32"/>
            </w:pPr>
            <w:r>
              <w:rPr>
                <w:sz w:val="15"/>
              </w:rPr>
              <w:t>không biến tên “Bệnh” thành chẩn đoán y khoa</w:t>
            </w:r>
          </w:p>
        </w:tc>
      </w:tr>
      <w:tr>
        <w:tc>
          <w:tcPr>
            <w:tcW w:type="dxa" w:w="2249"/>
            <w:vAlign w:val="top"/>
          </w:tcPr>
          <w:p>
            <w:pPr>
              <w:spacing w:after="32"/>
            </w:pPr>
            <w:r>
              <w:rPr>
                <w:sz w:val="15"/>
              </w:rPr>
              <w:t>Tử</w:t>
            </w:r>
          </w:p>
        </w:tc>
        <w:tc>
          <w:tcPr>
            <w:tcW w:type="dxa" w:w="2249"/>
            <w:vAlign w:val="top"/>
          </w:tcPr>
          <w:p>
            <w:pPr>
              <w:spacing w:after="32"/>
            </w:pPr>
            <w:r>
              <w:rPr>
                <w:sz w:val="15"/>
              </w:rPr>
              <w:t>thường Khứ</w:t>
            </w:r>
          </w:p>
        </w:tc>
        <w:tc>
          <w:tcPr>
            <w:tcW w:type="dxa" w:w="2249"/>
            <w:vAlign w:val="top"/>
          </w:tcPr>
          <w:p>
            <w:pPr>
              <w:spacing w:after="32"/>
            </w:pPr>
            <w:r>
              <w:rPr>
                <w:sz w:val="15"/>
              </w:rPr>
              <w:t>ngôn ngữ chu kỳ</w:t>
            </w:r>
          </w:p>
        </w:tc>
      </w:tr>
      <w:tr>
        <w:tc>
          <w:tcPr>
            <w:tcW w:type="dxa" w:w="2249"/>
            <w:vAlign w:val="top"/>
          </w:tcPr>
          <w:p>
            <w:pPr>
              <w:spacing w:after="32"/>
            </w:pPr>
            <w:r>
              <w:rPr>
                <w:sz w:val="15"/>
              </w:rPr>
              <w:t>Mộ</w:t>
            </w:r>
          </w:p>
        </w:tc>
        <w:tc>
          <w:tcPr>
            <w:tcW w:type="dxa" w:w="2249"/>
            <w:vAlign w:val="top"/>
          </w:tcPr>
          <w:p>
            <w:pPr>
              <w:spacing w:after="32"/>
            </w:pPr>
            <w:r>
              <w:rPr>
                <w:sz w:val="15"/>
              </w:rPr>
              <w:t>thường là nơi quy/xuất của Tam Hợp</w:t>
            </w:r>
          </w:p>
        </w:tc>
        <w:tc>
          <w:tcPr>
            <w:tcW w:type="dxa" w:w="2249"/>
            <w:vAlign w:val="top"/>
          </w:tcPr>
          <w:p>
            <w:pPr>
              <w:spacing w:after="32"/>
            </w:pPr>
            <w:r>
              <w:rPr>
                <w:sz w:val="15"/>
              </w:rPr>
              <w:t>không đồng nghĩa hung ở mọi vai trò</w:t>
            </w:r>
          </w:p>
        </w:tc>
      </w:tr>
      <w:tr>
        <w:tc>
          <w:tcPr>
            <w:tcW w:type="dxa" w:w="2249"/>
            <w:vAlign w:val="top"/>
          </w:tcPr>
          <w:p>
            <w:pPr>
              <w:spacing w:after="32"/>
            </w:pPr>
            <w:r>
              <w:rPr>
                <w:sz w:val="15"/>
              </w:rPr>
              <w:t>Tuyệt</w:t>
            </w:r>
          </w:p>
        </w:tc>
        <w:tc>
          <w:tcPr>
            <w:tcW w:type="dxa" w:w="2249"/>
            <w:vAlign w:val="top"/>
          </w:tcPr>
          <w:p>
            <w:pPr>
              <w:spacing w:after="32"/>
            </w:pPr>
            <w:r>
              <w:rPr>
                <w:sz w:val="15"/>
              </w:rPr>
              <w:t>thường dùng phía thoát trong nhiều đồ thức</w:t>
            </w:r>
          </w:p>
        </w:tc>
        <w:tc>
          <w:tcPr>
            <w:tcW w:type="dxa" w:w="2249"/>
            <w:vAlign w:val="top"/>
          </w:tcPr>
          <w:p>
            <w:pPr>
              <w:spacing w:after="32"/>
            </w:pPr>
            <w:r>
              <w:rPr>
                <w:sz w:val="15"/>
              </w:rPr>
              <w:t>không đồng nghĩa vị trí địa lý tự thân nguy hiểm</w:t>
            </w:r>
          </w:p>
        </w:tc>
      </w:tr>
      <w:tr>
        <w:tc>
          <w:tcPr>
            <w:tcW w:type="dxa" w:w="2249"/>
            <w:vAlign w:val="top"/>
          </w:tcPr>
          <w:p>
            <w:pPr>
              <w:spacing w:after="32"/>
            </w:pPr>
            <w:r>
              <w:rPr>
                <w:sz w:val="15"/>
              </w:rPr>
              <w:t>Thai</w:t>
            </w:r>
          </w:p>
        </w:tc>
        <w:tc>
          <w:tcPr>
            <w:tcW w:type="dxa" w:w="2249"/>
            <w:vAlign w:val="top"/>
          </w:tcPr>
          <w:p>
            <w:pPr>
              <w:spacing w:after="32"/>
            </w:pPr>
            <w:r>
              <w:rPr>
                <w:sz w:val="15"/>
              </w:rPr>
              <w:t>dị thuyết nhiều; không xếp cứng từ một bảng</w:t>
            </w:r>
          </w:p>
        </w:tc>
        <w:tc>
          <w:tcPr>
            <w:tcW w:type="dxa" w:w="2249"/>
            <w:vAlign w:val="top"/>
          </w:tcPr>
          <w:p>
            <w:pPr>
              <w:spacing w:after="32"/>
            </w:pPr>
            <w:r>
              <w:rPr>
                <w:sz w:val="15"/>
              </w:rPr>
              <w:t>cần đúng hướng pháp</w:t>
            </w:r>
          </w:p>
        </w:tc>
      </w:tr>
      <w:tr>
        <w:tc>
          <w:tcPr>
            <w:tcW w:type="dxa" w:w="2249"/>
            <w:vAlign w:val="top"/>
          </w:tcPr>
          <w:p>
            <w:pPr>
              <w:spacing w:after="32"/>
            </w:pPr>
            <w:r>
              <w:rPr>
                <w:sz w:val="15"/>
              </w:rPr>
              <w:t>Dưỡng</w:t>
            </w:r>
          </w:p>
        </w:tc>
        <w:tc>
          <w:tcPr>
            <w:tcW w:type="dxa" w:w="2249"/>
            <w:vAlign w:val="top"/>
          </w:tcPr>
          <w:p>
            <w:pPr>
              <w:spacing w:after="32"/>
            </w:pPr>
            <w:r>
              <w:rPr>
                <w:sz w:val="15"/>
              </w:rPr>
              <w:t>có Chính Dưỡng hướng trong hậu kỳ</w:t>
            </w:r>
          </w:p>
        </w:tc>
        <w:tc>
          <w:tcPr>
            <w:tcW w:type="dxa" w:w="2249"/>
            <w:vAlign w:val="top"/>
          </w:tcPr>
          <w:p>
            <w:pPr>
              <w:spacing w:after="32"/>
            </w:pPr>
            <w:r>
              <w:rPr>
                <w:sz w:val="15"/>
              </w:rPr>
              <w:t>không gọi toàn hung</w:t>
            </w:r>
          </w:p>
        </w:tc>
      </w:tr>
    </w:tbl>
    <w:p/>
    <w:p>
      <w:pPr>
        <w:pStyle w:val="Heading1"/>
      </w:pPr>
      <w:r>
        <w:t>19. Sinh lai hội Vượng, Vượng khứ nghênh Sinh: quan hệ hai dòng quan trọng hơn một phương đơn lẻ</w:t>
      </w:r>
    </w:p>
    <w:p>
      <w:pPr>
        <w:pStyle w:val="SourceNote"/>
        <w:spacing w:after="82" w:line="266" w:lineRule="auto"/>
      </w:pPr>
      <w:r>
        <w:rPr>
          <w:b/>
        </w:rPr>
        <w:t>《天機賦》 — bản được 《紅囊經》 bảo tồn</w:t>
      </w:r>
    </w:p>
    <w:p>
      <w:pPr>
        <w:pStyle w:val="ChineseBlock"/>
        <w:spacing w:after="100" w:line="266" w:lineRule="auto" w:before="60"/>
        <w:shd w:fill="F5F0E8"/>
        <w:ind w:left="170" w:right="170"/>
      </w:pPr>
      <w:r>
        <w:t>生來會旺，聰明之子方生；旺去衝生，縱富貴亦徒然。旺去迎生，富貴之期驟至；而生來破旺，雖有子亦如無。</w:t>
      </w:r>
    </w:p>
    <w:p>
      <w:pPr>
        <w:pStyle w:val="HanViet"/>
        <w:spacing w:after="82" w:line="266" w:lineRule="auto"/>
      </w:pPr>
      <w:r>
        <w:t>Hán-Việt: Sinh lai hội Vượng, thông minh chi tử phương sinh; Vượng khứ xung Sinh, túng phú quý diệc đồ nhiên. Vượng khứ nghênh Sinh, phú quý chi kỳ sậu chí; nhi Sinh lai phá Vượng, tuy hữu tử diệc như vô.</w:t>
      </w:r>
    </w:p>
    <w:p>
      <w:pPr>
        <w:spacing w:after="82" w:line="266" w:lineRule="auto"/>
      </w:pPr>
      <w:r>
        <w:t>Dịch nghĩa: Bài phú phân biệt các quan hệ: nước Sinh đến hội Vượng; Vượng đi nhưng xung Sinh; Vượng đi nghênh Sinh; Sinh đến nhưng phá Vượng. Tức không chỉ hỏi nước từ một cung nào, mà phải xem các dòng gặp và xung nhau thế nào.</w:t>
      </w:r>
    </w:p>
    <w:p>
      <w:pPr>
        <w:pStyle w:val="SourceNote"/>
        <w:spacing w:after="100" w:line="266" w:lineRule="auto" w:before="60"/>
        <w:shd w:fill="EDF3F8"/>
        <w:ind w:left="170" w:right="170"/>
      </w:pPr>
      <w:r>
        <w:t>Biên chú: Các lời ứng về con cháu/phú quý là ngôn ngữ dự đoán truyền thống, không dùng như quan hệ nhân quả hiện đại.</w:t>
      </w:r>
    </w:p>
    <w:p>
      <w:pPr>
        <w:spacing w:after="82" w:line="266" w:lineRule="auto"/>
      </w:pPr>
      <w:r>
        <w:t>Đây là điểm rất dễ mất khi biến Tam Hợp thành bảng tra. Hai nhà cùng có “Lai Thủy từ Trường Sinh” nhưng một nhà dòng Sinh hội Vượng rồi quy cục, nhà kia dòng Sinh cắt phá trục Vượng; theo chính hệ cổ, hai trường hợp đã khác.</w:t>
      </w:r>
    </w:p>
    <w:p>
      <w:pPr>
        <w:pStyle w:val="Practice"/>
        <w:spacing w:after="100" w:line="266" w:lineRule="auto" w:before="60"/>
        <w:shd w:fill="EDF6EE"/>
        <w:ind w:left="170" w:right="170"/>
      </w:pPr>
      <w:r>
        <w:t>Cách vẽ. Trên sơ đồ, vẽ riêng từng dòng: A từ đâu, B từ đâu, điểm hợp ở đâu, sau hợp đi đâu. Không chỉ ghi “nước Đông Nam”. Lý khí Tam Hợp là quan hệ tuyến, không phải một nhãn phương duy nhất.</w:t>
      </w:r>
    </w:p>
    <w:p>
      <w:pPr>
        <w:pStyle w:val="Heading1"/>
      </w:pPr>
      <w:r>
        <w:t>20. Mộ Khố: “thu vào kho” là cấu trúc phương vị, không phải phép giữ tiền bằng cống</w:t>
      </w:r>
    </w:p>
    <w:p>
      <w:pPr>
        <w:spacing w:after="82" w:line="266" w:lineRule="auto"/>
      </w:pPr>
      <w:r>
        <w:t>Trong ngôn ngữ Tam Hợp, bốn Mộ Thìn–Tuất–Sửu–Mùi là nơi thu tàng của bốn cục. Từ đó sinh ra nhiều lời ví như “quy khố”, “khố tiêu thủy”. Các lời ví tài khố rất phổ biến, nhưng thực hành Dương Trạch không được dẫn nước thải hoặc bít dòng để “giữ tiền”.</w:t>
      </w:r>
    </w:p>
    <w:p>
      <w:pPr>
        <w:pStyle w:val="SourceNote"/>
        <w:spacing w:after="82" w:line="266" w:lineRule="auto"/>
      </w:pPr>
      <w:r>
        <w:rPr>
          <w:b/>
        </w:rPr>
        <w:t>Bản hội chú 《青囊奧旨》 trong 《古今圖書集成》</w:t>
      </w:r>
    </w:p>
    <w:p>
      <w:pPr>
        <w:pStyle w:val="ChineseBlock"/>
        <w:spacing w:after="100" w:line="266" w:lineRule="auto" w:before="60"/>
        <w:shd w:fill="F5F0E8"/>
        <w:ind w:left="170" w:right="170"/>
      </w:pPr>
      <w:r>
        <w:t>水自生旺方來墓方去，得之合法。</w:t>
      </w:r>
    </w:p>
    <w:p>
      <w:pPr>
        <w:pStyle w:val="HanViet"/>
        <w:spacing w:after="82" w:line="266" w:lineRule="auto"/>
      </w:pPr>
      <w:r>
        <w:t>Hán-Việt: Thủy tự Sinh Vượng phương lai, Mộ phương khứ, đắc chi hợp pháp.</w:t>
      </w:r>
    </w:p>
    <w:p>
      <w:pPr>
        <w:spacing w:after="82" w:line="266" w:lineRule="auto"/>
      </w:pPr>
      <w:r>
        <w:t>Dịch nghĩa: Nước từ phương Sinh Vượng đến và đi về phương Mộ thì được coi là hợp phép trong hệ này.</w:t>
      </w:r>
    </w:p>
    <w:p>
      <w:pPr>
        <w:pStyle w:val="SourceNote"/>
        <w:spacing w:after="100" w:line="266" w:lineRule="auto" w:before="60"/>
        <w:shd w:fill="EDF3F8"/>
        <w:ind w:left="170" w:right="170"/>
      </w:pPr>
      <w:r>
        <w:t>Biên chú: Đây là quan hệ lý khí; việc thiết kế cống thoát thực tế vẫn phải theo kỹ thuật.</w:t>
      </w:r>
    </w:p>
    <w:p>
      <w:pPr>
        <w:pStyle w:val="Heading1"/>
      </w:pPr>
      <w:r>
        <w:t>21. Thiên Can nên Lai, Địa Chi nên Khứ? Một tranh luận văn bản cần nói đủ</w:t>
      </w:r>
    </w:p>
    <w:p>
      <w:pPr>
        <w:pStyle w:val="SourceNote"/>
        <w:spacing w:after="82" w:line="266" w:lineRule="auto"/>
      </w:pPr>
      <w:r>
        <w:rPr>
          <w:b/>
        </w:rPr>
        <w:t>Một bản hội chú Thanh Nang được 《古今圖書集成》 bảo tồn</w:t>
      </w:r>
    </w:p>
    <w:p>
      <w:pPr>
        <w:pStyle w:val="ChineseBlock"/>
        <w:spacing w:after="100" w:line="266" w:lineRule="auto" w:before="60"/>
        <w:shd w:fill="F5F0E8"/>
        <w:ind w:left="170" w:right="170"/>
      </w:pPr>
      <w:r>
        <w:t>天干位上宜來，地支位上宜去。</w:t>
      </w:r>
    </w:p>
    <w:p>
      <w:pPr>
        <w:pStyle w:val="HanViet"/>
        <w:spacing w:after="82" w:line="266" w:lineRule="auto"/>
      </w:pPr>
      <w:r>
        <w:t>Hán-Việt: Thiên Can vị thượng nghi lai, Địa Chi vị thượng nghi khứ.</w:t>
      </w:r>
    </w:p>
    <w:p>
      <w:pPr>
        <w:spacing w:after="82" w:line="266" w:lineRule="auto"/>
      </w:pPr>
      <w:r>
        <w:t>Dịch nghĩa: Vị Thiên Can nên có nước đến, vị Địa Chi nên có nước đi.</w:t>
      </w:r>
    </w:p>
    <w:p>
      <w:pPr>
        <w:pStyle w:val="SourceNote"/>
        <w:spacing w:after="100" w:line="266" w:lineRule="auto" w:before="60"/>
        <w:shd w:fill="EDF3F8"/>
        <w:ind w:left="170" w:right="170"/>
      </w:pPr>
      <w:r>
        <w:t>Biên chú: Đây là một quy tắc trong truyền bản/hội chú; không phải không có phản biện.</w:t>
      </w:r>
    </w:p>
    <w:p>
      <w:pPr>
        <w:pStyle w:val="MasterView"/>
        <w:spacing w:after="100" w:line="266" w:lineRule="auto" w:before="60"/>
        <w:shd w:fill="F4F0F7"/>
        <w:ind w:left="170" w:right="170"/>
      </w:pPr>
      <w:r>
        <w:t>Truyền bản nói “Thiên Can Lai – Địa Chi Khứ”: đọc Can/Chi trên vòng dùng nước như hai nhóm có chức năng khác nhau.</w:t>
      </w:r>
    </w:p>
    <w:p>
      <w:pPr>
        <w:pStyle w:val="MasterView"/>
        <w:spacing w:after="100" w:line="266" w:lineRule="auto" w:before="60"/>
        <w:shd w:fill="F4F0F7"/>
        <w:ind w:left="170" w:right="170"/>
      </w:pPr>
      <w:r>
        <w:t>《增補地理直指原真大全》 của Thích Như Ngọc: giữ một đoạn khảo biện cho rằng văn bản đã bị người sau sửa đổi; tác giả phản đối việc biến thành luật “Thiên Can chỉ được đến, Địa Chi chỉ được đi”, và nói phải xét cục nước thực tế.</w:t>
      </w:r>
    </w:p>
    <w:p>
      <w:pPr>
        <w:pStyle w:val="MasterView"/>
        <w:spacing w:after="100" w:line="266" w:lineRule="auto" w:before="60"/>
        <w:shd w:fill="F4F0F7"/>
        <w:ind w:left="170" w:right="170"/>
      </w:pPr>
      <w:r>
        <w:t>Các chú giải hậu kỳ của 《Thiên Cơ Phú》: cũng có người giải rằng trong Song Sơn, Can và Chi cùng cung nên không thể chỉ nhìn nhãn Can/Chi mà bỏ toàn cục.</w:t>
      </w:r>
    </w:p>
    <w:p>
      <w:pPr>
        <w:spacing w:after="82" w:line="266" w:lineRule="auto"/>
      </w:pPr>
      <w:r>
        <w:t>Sách này vì vậy không dùng câu “Thiên Can Lai – Địa Chi Khứ” như một điều kiện tuyệt đối. Khi triển khai một truyền bản cụ thể, phải giữ đúng bàn châm, Song Sơn và cách đọc của chính truyền bản ấy.</w:t>
      </w:r>
    </w:p>
    <w:p>
      <w:pPr>
        <w:pStyle w:val="Heading1"/>
      </w:pPr>
      <w:r>
        <w:t>22. Hoàng Tuyền: tên rất đáng sợ, nhưng trước hết phải hiểu đây là một hệ khẩu quyết</w:t>
      </w:r>
    </w:p>
    <w:p>
      <w:pPr>
        <w:pStyle w:val="SourceNote"/>
        <w:spacing w:after="82" w:line="266" w:lineRule="auto"/>
      </w:pPr>
      <w:r>
        <w:rPr>
          <w:b/>
        </w:rPr>
        <w:t>《古今圖書集成·藝術典》第677卷 — Hoàng Tuyền Sát Quyết</w:t>
      </w:r>
    </w:p>
    <w:p>
      <w:pPr>
        <w:pStyle w:val="ChineseBlock"/>
        <w:spacing w:after="100" w:line="266" w:lineRule="auto" w:before="60"/>
        <w:shd w:fill="F5F0E8"/>
        <w:ind w:left="170" w:right="170"/>
      </w:pPr>
      <w:r>
        <w:t>庚丁坤上是黃泉，乙丙須防巽水先。甲癸向中憂見艮，辛壬水路怕當乾。</w:t>
      </w:r>
    </w:p>
    <w:p>
      <w:pPr>
        <w:pStyle w:val="HanViet"/>
        <w:spacing w:after="82" w:line="266" w:lineRule="auto"/>
      </w:pPr>
      <w:r>
        <w:t>Hán-Việt: Canh Đinh Khôn thượng thị Hoàng Tuyền; Ất Bính tu phòng Tốn thủy tiên. Giáp Quý hướng trung ưu kiến Cấn; Tân Nhâm thủy lộ phạ đương Càn.</w:t>
      </w:r>
    </w:p>
    <w:p>
      <w:pPr>
        <w:spacing w:after="82" w:line="266" w:lineRule="auto"/>
      </w:pPr>
      <w:r>
        <w:t>Dịch nghĩa: Khẩu quyết ghép các hướng Canh–Đinh với Khôn, Ất–Bính với Tốn, Giáp–Quý với Cấn, Tân–Nhâm với Càn trong phép Hoàng Tuyền.</w:t>
      </w:r>
    </w:p>
    <w:p>
      <w:pPr>
        <w:pStyle w:val="SourceNote"/>
        <w:spacing w:after="100" w:line="266" w:lineRule="auto" w:before="60"/>
        <w:shd w:fill="EDF3F8"/>
        <w:ind w:left="170" w:right="170"/>
      </w:pPr>
      <w:r>
        <w:t>Biên chú: Tên “Hoàng Tuyền” và các lời sát nhân là ngôn ngữ hung sát truyền thống; không trình bày như nguyên nhân gây tử vong.</w:t>
      </w:r>
    </w:p>
    <w:p>
      <w:pPr>
        <w:spacing w:after="82" w:line="266" w:lineRule="auto"/>
      </w:pPr>
      <w:r>
        <w:t>Vấn đề không nằm ở việc thuộc bốn câu mà ở chỗ các truyền bản bất đồng về Lai/Khứ. Một số bản coi một chiều là kỵ; một số lại có “Cứu Bần Hoàng Tuyền” dùng chính nhóm phương ấy theo chiều ngược.</w:t>
      </w:r>
    </w:p>
    <w:p>
      <w:pPr>
        <w:pStyle w:val="SourceNote"/>
        <w:spacing w:after="82" w:line="266" w:lineRule="auto"/>
      </w:pPr>
      <w:r>
        <w:rPr>
          <w:b/>
        </w:rPr>
        <w:t>《天玉經外編》 — bản Wikisource hiện lưu</w:t>
      </w:r>
    </w:p>
    <w:p>
      <w:pPr>
        <w:pStyle w:val="ChineseBlock"/>
        <w:spacing w:after="100" w:line="266" w:lineRule="auto" w:before="60"/>
        <w:shd w:fill="F5F0E8"/>
        <w:ind w:left="170" w:right="170"/>
      </w:pPr>
      <w:r>
        <w:t>辛入乾宮百萬莊，癸歸艮位發文章。乙向要流清富貴，丁坤終是萬斯箱。此名救貧黃泉，皆主向上，論來水吉，去水凶。</w:t>
      </w:r>
    </w:p>
    <w:p>
      <w:pPr>
        <w:pStyle w:val="HanViet"/>
        <w:spacing w:after="82" w:line="266" w:lineRule="auto"/>
      </w:pPr>
      <w:r>
        <w:t>Hán-Việt: Tân nhập Càn cung bách vạn trang; Quý quy Cấn vị phát văn chương. Ất hướng yếu lưu thanh phú quý; Đinh Khôn chung thị vạn tư tương. Thử danh Cứu Bần Hoàng Tuyền, giai chủ hướng thượng, luận lai thủy cát, khứ thủy hung.</w:t>
      </w:r>
    </w:p>
    <w:p>
      <w:pPr>
        <w:spacing w:after="82" w:line="266" w:lineRule="auto"/>
      </w:pPr>
      <w:r>
        <w:t>Dịch nghĩa: Một truyền bản gọi đây là Cứu Bần Hoàng Tuyền và nói xét theo hướng: nước đến được coi tốt, nước đi bị coi xấu.</w:t>
      </w:r>
    </w:p>
    <w:p>
      <w:pPr>
        <w:pStyle w:val="SourceNote"/>
        <w:spacing w:after="100" w:line="266" w:lineRule="auto" w:before="60"/>
        <w:shd w:fill="EDF3F8"/>
        <w:ind w:left="170" w:right="170"/>
      </w:pPr>
      <w:r>
        <w:t>Biên chú: Đây là bằng chứng rằng cùng chữ Hoàng Tuyền có nhánh phân Lai/Khứ trái với cách hiểu phổ thông “thấy phương Hoàng Tuyền là hung bất kể chiều”.</w:t>
      </w:r>
    </w:p>
    <w:p>
      <w:pPr>
        <w:pStyle w:val="Heading2"/>
      </w:pPr>
      <w:r>
        <w:t>Hội chú Hoàng Tuyền</w:t>
      </w:r>
    </w:p>
    <w:p>
      <w:pPr>
        <w:pStyle w:val="MasterView"/>
        <w:spacing w:after="100" w:line="266" w:lineRule="auto" w:before="60"/>
        <w:shd w:fill="F4F0F7"/>
        <w:ind w:left="170" w:right="170"/>
      </w:pPr>
      <w:r>
        <w:t>Hoàng Tuyền Sát Quyết: cho một bộ bốn quan hệ hướng–phương cần tránh trong một cách đọc.</w:t>
      </w:r>
    </w:p>
    <w:p>
      <w:pPr>
        <w:pStyle w:val="MasterView"/>
        <w:spacing w:after="100" w:line="266" w:lineRule="auto" w:before="60"/>
        <w:shd w:fill="F4F0F7"/>
        <w:ind w:left="170" w:right="170"/>
      </w:pPr>
      <w:r>
        <w:t>Cứu Bần Hoàng Tuyền: một truyền thống khác dùng chính quan hệ phương vị nhưng phân biệt Lai cát/Khứ hung.</w:t>
      </w:r>
    </w:p>
    <w:p>
      <w:pPr>
        <w:pStyle w:val="MasterView"/>
        <w:spacing w:after="100" w:line="266" w:lineRule="auto" w:before="60"/>
        <w:shd w:fill="F4F0F7"/>
        <w:ind w:left="170" w:right="170"/>
      </w:pPr>
      <w:r>
        <w:t>Tứ Lộ Hoàng Tuyền: 《Cổ Kim Đồ Thư Tập Thành》 còn bảo tồn bài ca phân “Phá Quân” và “Cự Môn” ở bốn Mộ; đây lại là một hệ khác, không được gom với Bát Lộ thành một công thức.</w:t>
      </w:r>
    </w:p>
    <w:p>
      <w:pPr>
        <w:pStyle w:val="KeyRule"/>
        <w:spacing w:after="100" w:line="266" w:lineRule="auto" w:before="60"/>
        <w:shd w:fill="FFF2D7"/>
        <w:ind w:left="170" w:right="170"/>
      </w:pPr>
      <w:r>
        <w:t>Cách viết an toàn và trung thực. Không viết “phạm Hoàng Tuyền sẽ chết”. Chỉ viết: theo hệ X, tổ hợp hướng – nước này được xếp vào Hoàng Tuyền và bị xem là kỵ; theo hệ Y, chiều Lai/Khứ lại được phân khác. Rồi đối chiếu hình nước và an toàn thực tế.</w:t>
      </w:r>
    </w:p>
    <w:p>
      <w:pPr>
        <w:pStyle w:val="Heading1"/>
      </w:pPr>
      <w:r>
        <w:t>23. “Mười bốn Tiến Thần – mười Thoái Thần”: không phải mọi sách giải giống nhau</w:t>
      </w:r>
    </w:p>
    <w:p>
      <w:pPr>
        <w:spacing w:after="82" w:line="266" w:lineRule="auto"/>
      </w:pPr>
      <w:r>
        <w:t>Trong truyền thống hậu kỳ, “Tiến Thần/Thoái Thần” được dùng để mô tả nhóm nước nên tiến/đến và nhóm nên thoát/đi. Nhưng các sách giải khác nhau về việc nó thuộc Tiểu Huyền Không, đại thủy mười hai cung hay một phép riêng.</w:t>
      </w:r>
    </w:p>
    <w:p>
      <w:pPr>
        <w:pStyle w:val="MasterView"/>
        <w:spacing w:after="100" w:line="266" w:lineRule="auto" w:before="60"/>
        <w:shd w:fill="F4F0F7"/>
        <w:ind w:left="170" w:right="170"/>
      </w:pPr>
      <w:r>
        <w:t>Một cách giải hậu kỳ: xem 14 vị của Thai–Dưỡng–Sinh–Mộc Dục–Quan Đới–Lâm Quan–Vượng (tính theo can/chi tương ứng) là nhóm “Tiến”, còn Suy–Bệnh–Tử–Mộ–Tuyệt là 10 vị “Thoái”.</w:t>
      </w:r>
    </w:p>
    <w:p>
      <w:pPr>
        <w:pStyle w:val="MasterView"/>
        <w:spacing w:after="100" w:line="266" w:lineRule="auto" w:before="60"/>
        <w:shd w:fill="F4F0F7"/>
        <w:ind w:left="170" w:right="170"/>
      </w:pPr>
      <w:r>
        <w:t>Các truyền bản khác: ghép Tiến/Thoái với sinh nhập, khắc nhập, sinh xuất, khắc xuất hoặc Huyền Không; vì vậy không dùng con số 14/10 mà không ghi hệ.</w:t>
      </w:r>
    </w:p>
    <w:p>
      <w:pPr>
        <w:spacing w:after="82" w:line="266" w:lineRule="auto"/>
      </w:pPr>
      <w:r>
        <w:t>Địa Lý Ngũ Quyết thường tự nhận các cát đồ là hợp “Thập Tứ Tiến Thần”, nhưng điều đó là ngôn ngữ của hệ thống hóa hậu kỳ. Sách này giữ tên, không nâng thành một luật cổ duy nhất.</w:t>
      </w:r>
    </w:p>
    <w:p>
      <w:pPr>
        <w:pStyle w:val="Heading1"/>
      </w:pPr>
      <w:r>
        <w:t>24. Địa Lý Ngũ Quyết: giá trị thực hành và giới hạn</w:t>
      </w:r>
    </w:p>
    <w:p>
      <w:pPr>
        <w:spacing w:after="82" w:line="266" w:lineRule="auto"/>
      </w:pPr>
      <w:r>
        <w:t>《Địa Lý Ngũ Quyết》 có ưu điểm lớn: đồ thức rõ, mô tả nước trái/đổ phải, thu các cung nào, xuất cung nào. Chính vì rõ nên nó rất thích hợp để học thực hành. Nhưng lời phán của sách thường cực đoan: sai một chút thì bại tuyệt, đúng thì đại phú đại quý. Cuốn này giữ cấu trúc hình học và lý khí, còn các lời đảm bảo kết quả phải được hạ về đúng tư cách lịch sử.</w:t>
      </w:r>
    </w:p>
    <w:p>
      <w:pPr>
        <w:pStyle w:val="Practice"/>
        <w:spacing w:after="100" w:line="266" w:lineRule="auto" w:before="60"/>
        <w:shd w:fill="EDF6EE"/>
        <w:ind w:left="170" w:right="170"/>
      </w:pPr>
      <w:r>
        <w:t>Cách dùng đúng. Chọn đúng một cục, xác định dòng trái/phải, ghi các cung nước thực có, rồi đối chiếu đồ thức. Không “nắn” dòng nước tưởng tượng để vừa hình.</w:t>
      </w:r>
    </w:p>
    <w:p>
      <w:pPr>
        <w:pStyle w:val="Warning"/>
        <w:spacing w:after="100" w:line="266" w:lineRule="auto" w:before="60"/>
        <w:shd w:fill="FFF0E6"/>
        <w:ind w:left="170" w:right="170"/>
      </w:pPr>
      <w:r>
        <w:t>Không thiết kế nước giả để cưỡng cát. Không đào hồ, đổi cống, dẫn nước mưa qua nhà chỉ để tạo “Sinh thủy lai” nếu giải pháp làm tăng ẩm, muỗi, ngập, rò móng hoặc trái quy hoạch.</w:t>
      </w:r>
    </w:p>
    <w:p>
      <w:pPr>
        <w:pStyle w:val="Heading1"/>
      </w:pPr>
      <w:r>
        <w:t>25. Thiên Bàn Phùng Châm: dùng như quy ước đo, không bịa cơ chế vật lý</w:t>
      </w:r>
    </w:p>
    <w:p>
      <w:pPr>
        <w:spacing w:after="82" w:line="266" w:lineRule="auto"/>
      </w:pPr>
      <w:r>
        <w:t>Một số tài liệu web giải Thiên Bàn lệch 7,5 độ so với Địa Bàn bằng câu “nước chuyển động nhanh hơn địa khí” hoặc gắn với bóng nắng. Trong các nguồn đã khóa, chưa có chứng cứ đủ để biến cách nói ấy thành cơ chế vật lý. Phần này loại bỏ lời giải đó.</w:t>
      </w:r>
    </w:p>
    <w:p>
      <w:pPr>
        <w:spacing w:after="82" w:line="266" w:lineRule="auto"/>
      </w:pPr>
      <w:r>
        <w:t>Điều có thể nói chắc ở cấp thực hành: các truyền thống Tam Hợp dùng nhiều vòng/châm của La Kinh cho các nhiệm vụ khác nhau; Thiên Bàn/Phùng Châm thường được dùng trong phép nạp thủy của những hệ nhất định. Độ lệch hình học trên la bàn là quy ước vòng; lịch sử nguồn gốc và lý do biểu tượng phải nghiên cứu riêng.</w:t>
      </w:r>
    </w:p>
    <w:p>
      <w:pPr>
        <w:pStyle w:val="Warning"/>
        <w:spacing w:after="100" w:line="266" w:lineRule="auto" w:before="60"/>
        <w:shd w:fill="FFF0E6"/>
        <w:ind w:left="170" w:right="170"/>
      </w:pPr>
      <w:r>
        <w:t>Không thần bí hóa sai số. Khi đo nước ngoài thực địa, sai số do kim loại, điện thoại, xe, cốt thép và việc chọn điểm ngắm thường lớn hơn tranh luận lý thuyết. Đo nhiều lần và ghi sai số.</w:t>
      </w:r>
    </w:p>
    <w:p>
      <w:pPr>
        <w:pStyle w:val="Heading1"/>
      </w:pPr>
      <w:r>
        <w:t>26. Dương Trạch: nước thật quanh nhà trước Tam Hợp</w:t>
      </w:r>
    </w:p>
    <w:p>
      <w:pPr>
        <w:pStyle w:val="SourceNote"/>
        <w:spacing w:after="82" w:line="266" w:lineRule="auto"/>
      </w:pPr>
      <w:r>
        <w:rPr>
          <w:b/>
        </w:rPr>
        <w:t>《陽宅十書》 — nguyên tắc ngoại hình</w:t>
      </w:r>
    </w:p>
    <w:p>
      <w:pPr>
        <w:pStyle w:val="ChineseBlock"/>
        <w:spacing w:after="100" w:line="266" w:lineRule="auto" w:before="60"/>
        <w:shd w:fill="F5F0E8"/>
        <w:ind w:left="170" w:right="170"/>
      </w:pPr>
      <w:r>
        <w:t>前後有水環抱貴。更須水口收拾緊，不宜太迫成小器。</w:t>
      </w:r>
    </w:p>
    <w:p>
      <w:pPr>
        <w:pStyle w:val="HanViet"/>
        <w:spacing w:after="82" w:line="266" w:lineRule="auto"/>
      </w:pPr>
      <w:r>
        <w:t>Hán-Việt: Tiền hậu hữu thủy hoàn bão quý. Cánh tu thủy khẩu thu thập khẩn, bất nghi thái bách thành tiểu khí.</w:t>
      </w:r>
    </w:p>
    <w:p>
      <w:pPr>
        <w:spacing w:after="82" w:line="266" w:lineRule="auto"/>
      </w:pPr>
      <w:r>
        <w:t>Dịch nghĩa: Nước trước sau uốn ôm được truyền thống khen; thủy khẩu cần thu nhưng không nên quá bức.</w:t>
      </w:r>
    </w:p>
    <w:p>
      <w:pPr>
        <w:pStyle w:val="SourceNote"/>
        <w:spacing w:after="100" w:line="266" w:lineRule="auto" w:before="60"/>
        <w:shd w:fill="EDF3F8"/>
        <w:ind w:left="170" w:right="170"/>
      </w:pPr>
      <w:r>
        <w:t>Biên chú: Đây là nguồn Dương Trạch trực tiếp, nên được ưu tiên hơn việc bê toàn bộ phán Âm Trạch sang nhà.</w:t>
      </w:r>
    </w:p>
    <w:p>
      <w:pPr>
        <w:spacing w:after="82" w:line="266" w:lineRule="auto"/>
      </w:pPr>
      <w:r>
        <w:t>Trong nhà phố, nước quan trọng nhất có thể không phải sông mà là mưa, cống, triều và nước ngầm. Dương Trạch hiện đại phải đọc chúng như hệ thủy thật. Nếu sau đó muốn chạy Tam Hợp thì mới xác định dòng nào đủ tư cách là Lai/Khứ của ngoại cục, không lấy vòi nước trong bếp làm “Lai Thủy” của toàn nhà.</w:t>
      </w:r>
    </w:p>
    <w:p>
      <w:pPr>
        <w:pStyle w:val="Heading1"/>
      </w:pPr>
      <w:r>
        <w:t>27. Đường có phải là Thủy?</w:t>
      </w:r>
    </w:p>
    <w:p>
      <w:pPr>
        <w:spacing w:after="82" w:line="266" w:lineRule="auto"/>
      </w:pPr>
      <w:r>
        <w:t>Một số hệ Dương Trạch cổ đã dùng đường trong mô thức Tứ Tượng; điều đó cho phép coi đường là yếu tố ngoại hình quan trọng. Nhưng “đường = sông” không phải một định nghĩa phổ quát của cổ thư.</w:t>
      </w:r>
    </w:p>
    <w:p>
      <w:pPr>
        <w:spacing w:after="82" w:line="266" w:lineRule="auto"/>
      </w:pPr>
      <w:r>
        <w:t>Trong đô thị nên tách: đường là tuyến giao thông; rãnh/cống là tuyến nước; cao độ mặt đường là địa hình nhân tạo; luồng xe là dòng chuyển động. Có thể dùng quan hệ hình học như ôm, xung, lướt để so sánh với thủy pháp ở mức giải thích, nhưng không tự động lấy hướng xe chạy để tính cung Trường Sinh như dòng sông.</w:t>
      </w:r>
    </w:p>
    <w:p>
      <w:pPr>
        <w:pStyle w:val="Practice"/>
        <w:spacing w:after="100" w:line="266" w:lineRule="auto" w:before="60"/>
        <w:shd w:fill="EDF6EE"/>
        <w:ind w:left="170" w:right="170"/>
      </w:pPr>
      <w:r>
        <w:t>Ngoại lệ. Nếu con hẻm chính là rãnh thấp và khi mưa nước thực sự chảy theo nó, có thể ghi thêm “tuyến dẫn nước mưa” với chiều dòng thực. Khi khô, nó vẫn là đường; hai vai trò không xóa nhau.</w:t>
      </w:r>
    </w:p>
    <w:p>
      <w:pPr>
        <w:pStyle w:val="Heading1"/>
      </w:pPr>
      <w:r>
        <w:t>28. Một ví dụ hoàn chỉnh: từ nước thật đến Tam Hợp</w:t>
      </w:r>
    </w:p>
    <w:p>
      <w:pPr>
        <w:spacing w:after="82" w:line="266" w:lineRule="auto"/>
      </w:pPr>
      <w:r>
        <w:t>Giả sử khu đất có một con suối từ phía Tây Nam vòng qua trước, nhận thêm một nhánh từ phía Nam rồi thoát về Đông Bắc. Không được nhìn la bàn rồi gọi ngay “Khôn thủy” hay “Cấn khẩu”.</w:t>
      </w:r>
    </w:p>
    <w:p>
      <w:pPr>
        <w:pStyle w:val="Practice"/>
        <w:spacing w:after="100" w:line="266" w:lineRule="auto" w:before="60"/>
        <w:shd w:fill="EDF6EE"/>
        <w:ind w:left="170" w:right="170"/>
      </w:pPr>
      <w:r>
        <w:t>Bước 1 – Hình. vẽ đường tâm hai dòng, điểm hợp, bán kính cong tương đối, bờ lõm/lồi, dấu xói, vùng ngập.</w:t>
      </w:r>
    </w:p>
    <w:p>
      <w:pPr>
        <w:pStyle w:val="Practice"/>
        <w:spacing w:after="100" w:line="266" w:lineRule="auto" w:before="60"/>
        <w:shd w:fill="EDF6EE"/>
        <w:ind w:left="170" w:right="170"/>
      </w:pPr>
      <w:r>
        <w:t>Bước 2 – Lai/Khứ. xác định nhánh chính, nhánh phụ, nơi nước rời cục và nơi mất khỏi lưu vực.</w:t>
      </w:r>
    </w:p>
    <w:p>
      <w:pPr>
        <w:pStyle w:val="Practice"/>
        <w:spacing w:after="100" w:line="266" w:lineRule="auto" w:before="60"/>
        <w:shd w:fill="EDF6EE"/>
        <w:ind w:left="170" w:right="170"/>
      </w:pPr>
      <w:r>
        <w:t>Bước 3 – Tụ/Tán. xem điểm hợp có nằm trước vùng sử dụng không; nước sau hội chậm lại hay tăng tốc.</w:t>
      </w:r>
    </w:p>
    <w:p>
      <w:pPr>
        <w:pStyle w:val="Practice"/>
        <w:spacing w:after="100" w:line="266" w:lineRule="auto" w:before="60"/>
        <w:shd w:fill="EDF6EE"/>
        <w:ind w:left="170" w:right="170"/>
      </w:pPr>
      <w:r>
        <w:t>Bước 4 – Thủy khẩu. xác định cửa thoát của cục, không lấy một khoảng hẹp giả.</w:t>
      </w:r>
    </w:p>
    <w:p>
      <w:pPr>
        <w:pStyle w:val="Practice"/>
        <w:spacing w:after="100" w:line="266" w:lineRule="auto" w:before="60"/>
        <w:shd w:fill="EDF6EE"/>
        <w:ind w:left="170" w:right="170"/>
      </w:pPr>
      <w:r>
        <w:t>Bước 5 – Đo. đo phương vị nguồn/đoạn đến và khẩu bằng cùng chuẩn la bàn, ghi sai số.</w:t>
      </w:r>
    </w:p>
    <w:p>
      <w:pPr>
        <w:pStyle w:val="Practice"/>
        <w:spacing w:after="100" w:line="266" w:lineRule="auto" w:before="60"/>
        <w:shd w:fill="EDF6EE"/>
        <w:ind w:left="170" w:right="170"/>
      </w:pPr>
      <w:r>
        <w:t>Bước 6 – Chọn hệ. nếu dùng Tam Hợp Song Sơn, xác định cục từ khẩu/mộ theo truyền bản đang dùng.</w:t>
      </w:r>
    </w:p>
    <w:p>
      <w:pPr>
        <w:pStyle w:val="Practice"/>
        <w:spacing w:after="100" w:line="266" w:lineRule="auto" w:before="60"/>
        <w:shd w:fill="EDF6EE"/>
        <w:ind w:left="170" w:right="170"/>
      </w:pPr>
      <w:r>
        <w:t>Bước 7 – Gán 12 cung. từ cục đó mới biết đoạn Tây Nam/Nam/Đông Bắc đang là Sinh, Quan, Vượng, Mộ… gì.</w:t>
      </w:r>
    </w:p>
    <w:p>
      <w:pPr>
        <w:pStyle w:val="Practice"/>
        <w:spacing w:after="100" w:line="266" w:lineRule="auto" w:before="60"/>
        <w:shd w:fill="EDF6EE"/>
        <w:ind w:left="170" w:right="170"/>
      </w:pPr>
      <w:r>
        <w:t>Bước 8 – So Lai/Khứ. đối chiếu nguyên tắc của đúng nguồn: Sinh/Vượng/Lâm Quan Lai; nhóm suy thoái Khứ; kiểm biến cục nếu theo Địa Lý Ngũ Quyết.</w:t>
      </w:r>
    </w:p>
    <w:p>
      <w:pPr>
        <w:pStyle w:val="Practice"/>
        <w:spacing w:after="100" w:line="266" w:lineRule="auto" w:before="60"/>
        <w:shd w:fill="EDF6EE"/>
        <w:ind w:left="170" w:right="170"/>
      </w:pPr>
      <w:r>
        <w:t>Bước 9 – Tổng hợp. nếu lý khí đẹp nhưng suối xói chân đất, an toàn thủy văn phủ quyết việc chọn vị trí.</w:t>
      </w:r>
    </w:p>
    <w:p>
      <w:pPr>
        <w:pStyle w:val="Heading1"/>
      </w:pPr>
      <w:r>
        <w:t>29. Hội chú tổng hợp những điểm dễ tranh cãi</w:t>
      </w:r>
    </w:p>
    <w:p>
      <w:pPr>
        <w:pStyle w:val="Heading3"/>
      </w:pPr>
      <w:r>
        <w:t>“Nước từ bốn cung Trường Sinh–Quan Đới–Lâm Quan–Đế Vượng đến đều tốt” có phải kinh văn thống nhất?</w:t>
      </w:r>
    </w:p>
    <w:p>
      <w:pPr>
        <w:spacing w:after="82" w:line="266" w:lineRule="auto"/>
      </w:pPr>
      <w:r>
        <w:t>Không. Bản hội chú cổ mạnh nêu Trường Sinh–Lâm Quan–Đế Vượng nên Lai; Quan Đới được thu trong nhiều đồ thức hậu kỳ như Địa Lý Ngũ Quyết. Phải ghi nguồn.</w:t>
      </w:r>
    </w:p>
    <w:p>
      <w:pPr>
        <w:pStyle w:val="Heading3"/>
      </w:pPr>
      <w:r>
        <w:t>“Mộ là hung, không được có nước”?</w:t>
      </w:r>
    </w:p>
    <w:p>
      <w:pPr>
        <w:spacing w:after="82" w:line="266" w:lineRule="auto"/>
      </w:pPr>
      <w:r>
        <w:t>Sai khi áp tuyệt đối. Trong Tam Hợp, Mộ là cửa quy/thâu của cục và nhiều pháp cho nước đi về Mộ.</w:t>
      </w:r>
    </w:p>
    <w:p>
      <w:pPr>
        <w:pStyle w:val="Heading3"/>
      </w:pPr>
      <w:r>
        <w:t>“Tuyệt là hung nên nước không được ra Tuyệt”?</w:t>
      </w:r>
    </w:p>
    <w:p>
      <w:pPr>
        <w:spacing w:after="82" w:line="266" w:lineRule="auto"/>
      </w:pPr>
      <w:r>
        <w:t>Không thể nói chung. Nhiều đồ thức Chính Mộ/Chính Dưỡng lại cho nước xuất Tuyệt. Vai trò Lai hay Khứ mới quyết cách dùng.</w:t>
      </w:r>
    </w:p>
    <w:p>
      <w:pPr>
        <w:pStyle w:val="Heading3"/>
      </w:pPr>
      <w:r>
        <w:t>“Sinh Vượng” chỉ có một bảng?</w:t>
      </w:r>
    </w:p>
    <w:p>
      <w:pPr>
        <w:spacing w:after="82" w:line="266" w:lineRule="auto"/>
      </w:pPr>
      <w:r>
        <w:t>Không. 《Nhân Tử Tu Tri》 liệt ít nhất Tam Hợp, Tọa Sơn, Chính Ngũ Hành, Huyền Không Ngũ Hành.</w:t>
      </w:r>
    </w:p>
    <w:p>
      <w:pPr>
        <w:pStyle w:val="Heading3"/>
      </w:pPr>
      <w:r>
        <w:t>“Sơn và Thủy dùng chung một Long Sinh”?</w:t>
      </w:r>
    </w:p>
    <w:p>
      <w:pPr>
        <w:spacing w:after="82" w:line="266" w:lineRule="auto"/>
      </w:pPr>
      <w:r>
        <w:t>Bản hội chú Thanh Nang cảnh báo không trộn Sinh Vượng của Sơn với của Thủy.</w:t>
      </w:r>
    </w:p>
    <w:p>
      <w:pPr>
        <w:pStyle w:val="Heading3"/>
      </w:pPr>
      <w:r>
        <w:t>“Hoàng Tuyền luôn là nước đến xấu”?</w:t>
      </w:r>
    </w:p>
    <w:p>
      <w:pPr>
        <w:spacing w:after="82" w:line="266" w:lineRule="auto"/>
      </w:pPr>
      <w:r>
        <w:t>Không. Có truyền bản Cứu Bần Hoàng Tuyền nói Lai tốt/Khứ xấu; lại có các hệ Tứ Lộ/Bát Lộ khác.</w:t>
      </w:r>
    </w:p>
    <w:p>
      <w:pPr>
        <w:pStyle w:val="Heading3"/>
      </w:pPr>
      <w:r>
        <w:t>“Thiên Can chỉ Lai, Địa Chi chỉ Khứ”?</w:t>
      </w:r>
    </w:p>
    <w:p>
      <w:pPr>
        <w:spacing w:after="82" w:line="266" w:lineRule="auto"/>
      </w:pPr>
      <w:r>
        <w:t>Có bản nói vậy nhưng có khảo biện cổ/hậu kỳ phản đối cách tuyệt đối hóa. Phải theo đúng truyền bản.</w:t>
      </w:r>
    </w:p>
    <w:p>
      <w:pPr>
        <w:pStyle w:val="Heading3"/>
      </w:pPr>
      <w:r>
        <w:t>“Thiên Bàn lệch vì nước chạy nhanh hơn khí đất”?</w:t>
      </w:r>
    </w:p>
    <w:p>
      <w:pPr>
        <w:spacing w:after="82" w:line="266" w:lineRule="auto"/>
      </w:pPr>
      <w:r>
        <w:t>Chưa có chứng cứ đủ để viết như vật lý. Chỉ giữ nó như quy ước la bàn của truyền thống.</w:t>
      </w:r>
    </w:p>
    <w:p>
      <w:pPr>
        <w:pStyle w:val="Heading3"/>
      </w:pPr>
      <w:r>
        <w:t>“Nước đẹp là uốn và chậm nên ao tù cũng tốt”?</w:t>
      </w:r>
    </w:p>
    <w:p>
      <w:pPr>
        <w:spacing w:after="82" w:line="266" w:lineRule="auto"/>
      </w:pPr>
      <w:r>
        <w:t>Không. Loan hoàn du dương khác nước tù ô nhiễm. Chất lượng và vệ sinh là lớp độc lập.</w:t>
      </w:r>
    </w:p>
    <w:p>
      <w:pPr>
        <w:pStyle w:val="Heading3"/>
      </w:pPr>
      <w:r>
        <w:t>“Đường là Thủy”?</w:t>
      </w:r>
    </w:p>
    <w:p>
      <w:pPr>
        <w:spacing w:after="82" w:line="266" w:lineRule="auto"/>
      </w:pPr>
      <w:r>
        <w:t>Không mặc định. Đường là ngoại hình/dòng chuyển động; chỉ là nước thật khi thực tế dẫn nước.</w:t>
      </w:r>
    </w:p>
    <w:p>
      <w:pPr>
        <w:pStyle w:val="Heading1"/>
      </w:pPr>
      <w:r>
        <w:t>30. Phiếu thực địa Thủy — dùng trước mọi bảng cát hung</w:t>
      </w:r>
    </w:p>
    <w:p>
      <w:pPr>
        <w:spacing w:after="82" w:line="266" w:lineRule="auto"/>
      </w:pPr>
      <w:r>
        <w:t>1. Loại nước: sông, suối, kênh, mương, hồ, ao, cống, triều, nước mưa, nước ngầm.</w:t>
      </w:r>
    </w:p>
    <w:p>
      <w:pPr>
        <w:spacing w:after="82" w:line="266" w:lineRule="auto"/>
      </w:pPr>
      <w:r>
        <w:t>2. Nguồn/đầu Lai thật sự.</w:t>
      </w:r>
    </w:p>
    <w:p>
      <w:pPr>
        <w:spacing w:after="82" w:line="266" w:lineRule="auto"/>
      </w:pPr>
      <w:r>
        <w:t>3. Hướng dòng ở trạng thái bình thường.</w:t>
      </w:r>
    </w:p>
    <w:p>
      <w:pPr>
        <w:spacing w:after="82" w:line="266" w:lineRule="auto"/>
      </w:pPr>
      <w:r>
        <w:t>4. Hướng dòng sau mưa/lũ nếu khác.</w:t>
      </w:r>
    </w:p>
    <w:p>
      <w:pPr>
        <w:spacing w:after="82" w:line="266" w:lineRule="auto"/>
      </w:pPr>
      <w:r>
        <w:t>5. Điểm hội, điểm phân.</w:t>
      </w:r>
    </w:p>
    <w:p>
      <w:pPr>
        <w:spacing w:after="82" w:line="266" w:lineRule="auto"/>
      </w:pPr>
      <w:r>
        <w:t>6. Đường cong: ôm, lưng, trực, xiên.</w:t>
      </w:r>
    </w:p>
    <w:p>
      <w:pPr>
        <w:spacing w:after="82" w:line="266" w:lineRule="auto"/>
      </w:pPr>
      <w:r>
        <w:t>7. Tốc độ tương đối và tiếng nước.</w:t>
      </w:r>
    </w:p>
    <w:p>
      <w:pPr>
        <w:spacing w:after="82" w:line="266" w:lineRule="auto"/>
      </w:pPr>
      <w:r>
        <w:t>8. Bờ xói/bồi; kè/taluy.</w:t>
      </w:r>
    </w:p>
    <w:p>
      <w:pPr>
        <w:spacing w:after="82" w:line="266" w:lineRule="auto"/>
      </w:pPr>
      <w:r>
        <w:t>9. Cao độ mặt nước so với nền đất.</w:t>
      </w:r>
    </w:p>
    <w:p>
      <w:pPr>
        <w:spacing w:after="82" w:line="266" w:lineRule="auto"/>
      </w:pPr>
      <w:r>
        <w:t>10. Lịch sử ngập và mực nước cao nhất biết được.</w:t>
      </w:r>
    </w:p>
    <w:p>
      <w:pPr>
        <w:spacing w:after="82" w:line="266" w:lineRule="auto"/>
      </w:pPr>
      <w:r>
        <w:t>11. Chất nước: màu, mùi, rác, ô nhiễm.</w:t>
      </w:r>
    </w:p>
    <w:p>
      <w:pPr>
        <w:spacing w:after="82" w:line="266" w:lineRule="auto"/>
      </w:pPr>
      <w:r>
        <w:t>12. Thủy khẩu của lô/khu/lưu vực đang xét.</w:t>
      </w:r>
    </w:p>
    <w:p>
      <w:pPr>
        <w:spacing w:after="82" w:line="266" w:lineRule="auto"/>
      </w:pPr>
      <w:r>
        <w:t>13. Khoảng cách từ dòng đến công trình.</w:t>
      </w:r>
    </w:p>
    <w:p>
      <w:pPr>
        <w:spacing w:after="82" w:line="266" w:lineRule="auto"/>
      </w:pPr>
      <w:r>
        <w:t>14. Ranh hành lang bảo vệ sông/kênh/cống.</w:t>
      </w:r>
    </w:p>
    <w:p>
      <w:pPr>
        <w:spacing w:after="82" w:line="266" w:lineRule="auto"/>
      </w:pPr>
      <w:r>
        <w:t>15. Phương vị Lai đo nhiều lần.</w:t>
      </w:r>
    </w:p>
    <w:p>
      <w:pPr>
        <w:spacing w:after="82" w:line="266" w:lineRule="auto"/>
      </w:pPr>
      <w:r>
        <w:t>16. Phương vị Khứ/Khẩu đo nhiều lần.</w:t>
      </w:r>
    </w:p>
    <w:p>
      <w:pPr>
        <w:spacing w:after="82" w:line="266" w:lineRule="auto"/>
      </w:pPr>
      <w:r>
        <w:t>17. Hệ lý khí sẽ dùng: ghi tên, không trộn.</w:t>
      </w:r>
    </w:p>
    <w:p>
      <w:pPr>
        <w:spacing w:after="82" w:line="266" w:lineRule="auto"/>
      </w:pPr>
      <w:r>
        <w:t>18. Cách xác định Sinh Vượng của hệ đó.</w:t>
      </w:r>
    </w:p>
    <w:p>
      <w:pPr>
        <w:spacing w:after="82" w:line="266" w:lineRule="auto"/>
      </w:pPr>
      <w:r>
        <w:t>19. Cục Tam Hợp nếu áp dụng.</w:t>
      </w:r>
    </w:p>
    <w:p>
      <w:pPr>
        <w:spacing w:after="82" w:line="266" w:lineRule="auto"/>
      </w:pPr>
      <w:r>
        <w:t>20. Các cung Lai/Khứ thực tế sau khi lập cục.</w:t>
      </w:r>
    </w:p>
    <w:p>
      <w:pPr>
        <w:spacing w:after="82" w:line="266" w:lineRule="auto"/>
      </w:pPr>
      <w:r>
        <w:t>21. Xung đột giữa Hình Thế và Lý Khí.</w:t>
      </w:r>
    </w:p>
    <w:p>
      <w:pPr>
        <w:spacing w:after="82" w:line="266" w:lineRule="auto"/>
      </w:pPr>
      <w:r>
        <w:t>22. Điều kiện an toàn/vệ sinh/pháp lý có quyền loại.</w:t>
      </w:r>
    </w:p>
    <w:p>
      <w:pPr>
        <w:spacing w:after="82" w:line="266" w:lineRule="auto"/>
      </w:pPr>
      <w:r>
        <w:t>23. Kết luận cuối: mô tả nước trước, tên cát hung sau.</w:t>
      </w:r>
    </w:p>
    <w:p>
      <w:pPr>
        <w:pStyle w:val="Heading1"/>
      </w:pPr>
      <w:r>
        <w:t>31. Từ điển thuật ngữ Phần 03</w:t>
      </w:r>
    </w:p>
    <w:p>
      <w:pPr>
        <w:pStyle w:val="TermNote"/>
        <w:spacing w:after="100" w:line="266" w:lineRule="auto" w:before="60"/>
        <w:shd w:fill="EDF7FA"/>
        <w:ind w:left="170" w:right="170"/>
      </w:pPr>
      <w:r>
        <w:t>Lai Thủy 來水: dòng/phía nước đến.</w:t>
      </w:r>
    </w:p>
    <w:p>
      <w:pPr>
        <w:pStyle w:val="TermNote"/>
        <w:spacing w:after="100" w:line="266" w:lineRule="auto" w:before="60"/>
        <w:shd w:fill="EDF7FA"/>
        <w:ind w:left="170" w:right="170"/>
      </w:pPr>
      <w:r>
        <w:t>Khứ Thủy 去水: dòng/phía nước đi.</w:t>
      </w:r>
    </w:p>
    <w:p>
      <w:pPr>
        <w:pStyle w:val="TermNote"/>
        <w:spacing w:after="100" w:line="266" w:lineRule="auto" w:before="60"/>
        <w:shd w:fill="EDF7FA"/>
        <w:ind w:left="170" w:right="170"/>
      </w:pPr>
      <w:r>
        <w:t>Hội Thủy 會水: nơi các dòng gặp.</w:t>
      </w:r>
    </w:p>
    <w:p>
      <w:pPr>
        <w:pStyle w:val="TermNote"/>
        <w:spacing w:after="100" w:line="266" w:lineRule="auto" w:before="60"/>
        <w:shd w:fill="EDF7FA"/>
        <w:ind w:left="170" w:right="170"/>
      </w:pPr>
      <w:r>
        <w:t>Phân Thủy 分水: nơi dòng/địa hình tách nước.</w:t>
      </w:r>
    </w:p>
    <w:p>
      <w:pPr>
        <w:pStyle w:val="TermNote"/>
        <w:spacing w:after="100" w:line="266" w:lineRule="auto" w:before="60"/>
        <w:shd w:fill="EDF7FA"/>
        <w:ind w:left="170" w:right="170"/>
      </w:pPr>
      <w:r>
        <w:t>Thủy Khẩu 水口: cửa nước của cục.</w:t>
      </w:r>
    </w:p>
    <w:p>
      <w:pPr>
        <w:pStyle w:val="TermNote"/>
        <w:spacing w:after="100" w:line="266" w:lineRule="auto" w:before="60"/>
        <w:shd w:fill="EDF7FA"/>
        <w:ind w:left="170" w:right="170"/>
      </w:pPr>
      <w:r>
        <w:t>Hoàn Bão 環抱: uốn vòng ôm cục.</w:t>
      </w:r>
    </w:p>
    <w:p>
      <w:pPr>
        <w:pStyle w:val="TermNote"/>
        <w:spacing w:after="100" w:line="266" w:lineRule="auto" w:before="60"/>
        <w:shd w:fill="EDF7FA"/>
        <w:ind w:left="170" w:right="170"/>
      </w:pPr>
      <w:r>
        <w:t>Phản Bối 反背: quay lưng/mở bỏ.</w:t>
      </w:r>
    </w:p>
    <w:p>
      <w:pPr>
        <w:pStyle w:val="TermNote"/>
        <w:spacing w:after="100" w:line="266" w:lineRule="auto" w:before="60"/>
        <w:shd w:fill="EDF7FA"/>
        <w:ind w:left="170" w:right="170"/>
      </w:pPr>
      <w:r>
        <w:t>Phản Khiêu 返跳/反跳: thuật ngữ Dương Trạch cổ về một thế đường/nước phản bật; chưa đóng thành góc số.</w:t>
      </w:r>
    </w:p>
    <w:p>
      <w:pPr>
        <w:pStyle w:val="TermNote"/>
        <w:spacing w:after="100" w:line="266" w:lineRule="auto" w:before="60"/>
        <w:shd w:fill="EDF7FA"/>
        <w:ind w:left="170" w:right="170"/>
      </w:pPr>
      <w:r>
        <w:t>Trực Xung 直衝: dòng hướng trực tiếp vào vị trí.</w:t>
      </w:r>
    </w:p>
    <w:p>
      <w:pPr>
        <w:pStyle w:val="TermNote"/>
        <w:spacing w:after="100" w:line="266" w:lineRule="auto" w:before="60"/>
        <w:shd w:fill="EDF7FA"/>
        <w:ind w:left="170" w:right="170"/>
      </w:pPr>
      <w:r>
        <w:t>Tà Cắt 斜割: dòng cắt chéo.</w:t>
      </w:r>
    </w:p>
    <w:p>
      <w:pPr>
        <w:pStyle w:val="TermNote"/>
        <w:spacing w:after="100" w:line="266" w:lineRule="auto" w:before="60"/>
        <w:shd w:fill="EDF7FA"/>
        <w:ind w:left="170" w:right="170"/>
      </w:pPr>
      <w:r>
        <w:t>Thủy Thành 水城: hệ phân dạng đường nước quanh cục.</w:t>
      </w:r>
    </w:p>
    <w:p>
      <w:pPr>
        <w:pStyle w:val="TermNote"/>
        <w:spacing w:after="100" w:line="266" w:lineRule="auto" w:before="60"/>
        <w:shd w:fill="EDF7FA"/>
        <w:ind w:left="170" w:right="170"/>
      </w:pPr>
      <w:r>
        <w:t>Kim Thành 金城: dạng cong ôm như cung/trăng.</w:t>
      </w:r>
    </w:p>
    <w:p>
      <w:pPr>
        <w:pStyle w:val="TermNote"/>
        <w:spacing w:after="100" w:line="266" w:lineRule="auto" w:before="60"/>
        <w:shd w:fill="EDF7FA"/>
        <w:ind w:left="170" w:right="170"/>
      </w:pPr>
      <w:r>
        <w:t>Mộc Thành 木城: dạng dài thẳng.</w:t>
      </w:r>
    </w:p>
    <w:p>
      <w:pPr>
        <w:pStyle w:val="TermNote"/>
        <w:spacing w:after="100" w:line="266" w:lineRule="auto" w:before="60"/>
        <w:shd w:fill="EDF7FA"/>
        <w:ind w:left="170" w:right="170"/>
      </w:pPr>
      <w:r>
        <w:t>Thủy Thành 水星城: dạng uốn khúc nhiều lớp.</w:t>
      </w:r>
    </w:p>
    <w:p>
      <w:pPr>
        <w:pStyle w:val="TermNote"/>
        <w:spacing w:after="100" w:line="266" w:lineRule="auto" w:before="60"/>
        <w:shd w:fill="EDF7FA"/>
        <w:ind w:left="170" w:right="170"/>
      </w:pPr>
      <w:r>
        <w:t>Hỏa Thành 火城: dạng nhọn/xéo theo hệ hình tượng.</w:t>
      </w:r>
    </w:p>
    <w:p>
      <w:pPr>
        <w:pStyle w:val="TermNote"/>
        <w:spacing w:after="100" w:line="266" w:lineRule="auto" w:before="60"/>
        <w:shd w:fill="EDF7FA"/>
        <w:ind w:left="170" w:right="170"/>
      </w:pPr>
      <w:r>
        <w:t>Thổ Thành 土城: dạng ngang/bằng theo hệ hình tượng.</w:t>
      </w:r>
    </w:p>
    <w:p>
      <w:pPr>
        <w:pStyle w:val="TermNote"/>
        <w:spacing w:after="100" w:line="266" w:lineRule="auto" w:before="60"/>
        <w:shd w:fill="EDF7FA"/>
        <w:ind w:left="170" w:right="170"/>
      </w:pPr>
      <w:r>
        <w:t>Tam Hợp 三合: hệ kết nhóm địa chi theo Sinh–Vượng–Mộ và nhiều phép Long–Thủy–Hướng.</w:t>
      </w:r>
    </w:p>
    <w:p>
      <w:pPr>
        <w:pStyle w:val="TermNote"/>
        <w:spacing w:after="100" w:line="266" w:lineRule="auto" w:before="60"/>
        <w:shd w:fill="EDF7FA"/>
        <w:ind w:left="170" w:right="170"/>
      </w:pPr>
      <w:r>
        <w:t>Song Sơn 雙山: ghép 24 Sơn thành 12 cặp trong một số vòng Tam Hợp.</w:t>
      </w:r>
    </w:p>
    <w:p>
      <w:pPr>
        <w:pStyle w:val="TermNote"/>
        <w:spacing w:after="100" w:line="266" w:lineRule="auto" w:before="60"/>
        <w:shd w:fill="EDF7FA"/>
        <w:ind w:left="170" w:right="170"/>
      </w:pPr>
      <w:r>
        <w:t>Trường Sinh 十二長生: chu kỳ 12 trạng thái Sinh, Dục, Đới, Quan, Vượng, Suy, Bệnh, Tử, Mộ, Tuyệt, Thai, Dưỡng.</w:t>
      </w:r>
    </w:p>
    <w:p>
      <w:pPr>
        <w:pStyle w:val="TermNote"/>
        <w:spacing w:after="100" w:line="266" w:lineRule="auto" w:before="60"/>
        <w:shd w:fill="EDF7FA"/>
        <w:ind w:left="170" w:right="170"/>
      </w:pPr>
      <w:r>
        <w:t>Mộ Khố 墓庫: vị trí thu tàng của cục; trong Tam Hợp thường liên quan cửa quy thủy.</w:t>
      </w:r>
    </w:p>
    <w:p>
      <w:pPr>
        <w:pStyle w:val="TermNote"/>
        <w:spacing w:after="100" w:line="266" w:lineRule="auto" w:before="60"/>
        <w:shd w:fill="EDF7FA"/>
        <w:ind w:left="170" w:right="170"/>
      </w:pPr>
      <w:r>
        <w:t>Chính Sinh/Chính Vượng: nhóm hướng pháp lấy Sinh/Vượng làm hướng chủ trong Địa Lý Ngũ Quyết.</w:t>
      </w:r>
    </w:p>
    <w:p>
      <w:pPr>
        <w:pStyle w:val="TermNote"/>
        <w:spacing w:after="100" w:line="266" w:lineRule="auto" w:before="60"/>
        <w:shd w:fill="EDF7FA"/>
        <w:ind w:left="170" w:right="170"/>
      </w:pPr>
      <w:r>
        <w:t>Tự Sinh/Tự Vượng: biến hướng mượn khố để thành Sinh/Vượng trong hệ hậu kỳ.</w:t>
      </w:r>
    </w:p>
    <w:p>
      <w:pPr>
        <w:pStyle w:val="TermNote"/>
        <w:spacing w:after="100" w:line="266" w:lineRule="auto" w:before="60"/>
        <w:shd w:fill="EDF7FA"/>
        <w:ind w:left="170" w:right="170"/>
      </w:pPr>
      <w:r>
        <w:t>Hoàng Tuyền 黃泉: nhóm khẩu quyết hung sát về quan hệ Hướng–Thủy; có nhiều nhánh giải.</w:t>
      </w:r>
    </w:p>
    <w:p>
      <w:pPr>
        <w:pStyle w:val="TermNote"/>
        <w:spacing w:after="100" w:line="266" w:lineRule="auto" w:before="60"/>
        <w:shd w:fill="EDF7FA"/>
        <w:ind w:left="170" w:right="170"/>
      </w:pPr>
      <w:r>
        <w:t>Cứu Bần Hoàng Tuyền 救貧黃泉: một nhánh phân cùng phương Hoàng Tuyền theo Lai/Khứ khác với cách kỵ đơn giản.</w:t>
      </w:r>
    </w:p>
    <w:p>
      <w:pPr>
        <w:pStyle w:val="TermNote"/>
        <w:spacing w:after="100" w:line="266" w:lineRule="auto" w:before="60"/>
        <w:shd w:fill="EDF7FA"/>
        <w:ind w:left="170" w:right="170"/>
      </w:pPr>
      <w:r>
        <w:t>Tiến Thần/Thoái Thần 進神退神: tên nhóm tiến/thoái trong các hệ thủy pháp; định nghĩa không hoàn toàn thống nhất.</w:t>
      </w:r>
    </w:p>
    <w:p>
      <w:pPr>
        <w:pStyle w:val="TermNote"/>
        <w:spacing w:after="100" w:line="266" w:lineRule="auto" w:before="60"/>
        <w:shd w:fill="EDF7FA"/>
        <w:ind w:left="170" w:right="170"/>
      </w:pPr>
      <w:r>
        <w:t>Thiên Bàn Phùng Châm 天盤縫針: vòng/châm la bàn dùng cho những phép nạp thủy Tam Hợp; không gán cơ chế vật lý chưa chứng minh.</w:t>
      </w:r>
    </w:p>
    <w:p>
      <w:pPr>
        <w:pStyle w:val="Heading1"/>
      </w:pPr>
      <w:r>
        <w:t>32. Kiểm kê và chỉnh sửa dữ liệu web hiện có</w:t>
      </w:r>
    </w:p>
    <w:p>
      <w:pPr>
        <w:pStyle w:val="Audit"/>
        <w:spacing w:after="100" w:line="266" w:lineRule="auto" w:before="60"/>
        <w:shd w:fill="FFF8E7"/>
        <w:ind w:left="170" w:right="170"/>
      </w:pPr>
      <w:r>
        <w:t>Giữ. Ý cốt lõi rằng Sinh/Vượng/Lâm Quan là các phương Lai được coi trọng trong Tam Hợp có bản chứng cổ/hội chú mạnh.</w:t>
      </w:r>
    </w:p>
    <w:p>
      <w:pPr>
        <w:pStyle w:val="Audit"/>
        <w:spacing w:after="100" w:line="266" w:lineRule="auto" w:before="60"/>
        <w:shd w:fill="FFF8E7"/>
        <w:ind w:left="170" w:right="170"/>
      </w:pPr>
      <w:r>
        <w:t>Sửa. Câu “bốn cung Trường Sinh, Quan Đới, Lâm Quan, Đế Vượng bắt buộc Lai” phải đổi thành trình bày theo nguồn: bản hội chú Thanh Nang nêu Sinh–Lâm Quan–Đế Vượng; Địa Lý Ngũ Quyết thường thu thêm Quan Đới trong các đồ thức cụ thể.</w:t>
      </w:r>
    </w:p>
    <w:p>
      <w:pPr>
        <w:pStyle w:val="Audit"/>
        <w:spacing w:after="100" w:line="266" w:lineRule="auto" w:before="60"/>
        <w:shd w:fill="FFF8E7"/>
        <w:ind w:left="170" w:right="170"/>
      </w:pPr>
      <w:r>
        <w:t>Sửa mạnh. Không viết “bắt buộc chảy vào trước cửa nhà”. Cổ pháp nói nước đến cục/minh đường theo quan hệ địa lý, không đồng nghĩa dẫn nước nhân tạo qua cửa.</w:t>
      </w:r>
    </w:p>
    <w:p>
      <w:pPr>
        <w:pStyle w:val="Audit"/>
        <w:spacing w:after="100" w:line="266" w:lineRule="auto" w:before="60"/>
        <w:shd w:fill="FFF8E7"/>
        <w:ind w:left="170" w:right="170"/>
      </w:pPr>
      <w:r>
        <w:t>Loại. Lời giải Thiên Bàn lệch 7,5° vì nước chạy nhanh hơn địa khí/bóng nắng chưa có chứng cứ đủ; bỏ khỏi bản sách.</w:t>
      </w:r>
    </w:p>
    <w:p>
      <w:pPr>
        <w:pStyle w:val="Audit"/>
        <w:spacing w:after="100" w:line="266" w:lineRule="auto" w:before="60"/>
        <w:shd w:fill="FFF8E7"/>
        <w:ind w:left="170" w:right="170"/>
      </w:pPr>
      <w:r>
        <w:t>Hạ mức. Các câu “phú khả địch quốc”, “sát nhân”, “tuyệt tự”, bệnh tật, khoa bảng được giữ như lời quy tượng lịch sử khi cần, không dùng làm dự báo chắc chắn.</w:t>
      </w:r>
    </w:p>
    <w:p>
      <w:pPr>
        <w:pStyle w:val="Audit"/>
        <w:spacing w:after="100" w:line="266" w:lineRule="auto" w:before="60"/>
        <w:shd w:fill="FFF8E7"/>
        <w:ind w:left="170" w:right="170"/>
      </w:pPr>
      <w:r>
        <w:t>Tách. Hoàng Tuyền, Cứu Bần Hoàng Tuyền, Tứ Lộ Hoàng Tuyền, Bát Sát không được trộn thành một bảng duy nhất.</w:t>
      </w:r>
    </w:p>
    <w:p>
      <w:pPr>
        <w:pStyle w:val="Audit"/>
        <w:spacing w:after="100" w:line="266" w:lineRule="auto" w:before="60"/>
        <w:shd w:fill="FFF8E7"/>
        <w:ind w:left="170" w:right="170"/>
      </w:pPr>
      <w:r>
        <w:t>Tách. Hình Thế Thủy Long và Tam Hợp Thập Nhị Trường Sinh là hai lớp khác nhau; có thể đối chiếu nhưng không hòa công thức.</w:t>
      </w:r>
    </w:p>
    <w:p>
      <w:pPr>
        <w:pStyle w:val="Heading1"/>
      </w:pPr>
      <w:r>
        <w:t>33. Nguồn chính và tư cách sử dụng</w:t>
      </w:r>
    </w:p>
    <w:p>
      <w:pPr>
        <w:pStyle w:val="Heading3"/>
      </w:pPr>
      <w:r>
        <w:t>《發微論》</w:t>
      </w:r>
    </w:p>
    <w:p>
      <w:pPr>
        <w:spacing w:after="82" w:line="266" w:lineRule="auto"/>
      </w:pPr>
      <w:r>
        <w:t>Bản Tứ Khố ghi Thái Nguyên Định đời Tống. Dùng cho Động–Tĩnh, Tụ–Tán và ngôn ngữ hình thế của nước.</w:t>
      </w:r>
    </w:p>
    <w:p>
      <w:pPr>
        <w:pStyle w:val="Heading3"/>
      </w:pPr>
      <w:r>
        <w:t>《陽宅十書·論宅外形第一》</w:t>
      </w:r>
    </w:p>
    <w:p>
      <w:pPr>
        <w:spacing w:after="82" w:line="266" w:lineRule="auto"/>
      </w:pPr>
      <w:r>
        <w:t>Nguồn Dương Trạch trực tiếp: hoàn bão, phản khiêu, thủy khẩu thu mà không bức.</w:t>
      </w:r>
    </w:p>
    <w:p>
      <w:pPr>
        <w:pStyle w:val="Heading3"/>
      </w:pPr>
      <w:r>
        <w:t>《人子須知》</w:t>
      </w:r>
    </w:p>
    <w:p>
      <w:pPr>
        <w:spacing w:after="82" w:line="266" w:lineRule="auto"/>
      </w:pPr>
      <w:r>
        <w:t>Từ Thiện Kế – Từ Thiện Thuật, Minh. Rất quan trọng vì ghi nhiều hệ luận nước khác nhau và trực tiếp cảnh báo Sinh Vượng có nhiều cách khởi.</w:t>
      </w:r>
    </w:p>
    <w:p>
      <w:pPr>
        <w:pStyle w:val="Heading3"/>
      </w:pPr>
      <w:r>
        <w:t>《水龍經》 trong 《古今圖書集成》第671卷</w:t>
      </w:r>
    </w:p>
    <w:p>
      <w:pPr>
        <w:spacing w:after="82" w:line="266" w:lineRule="auto"/>
      </w:pPr>
      <w:r>
        <w:t>Dùng như truyền thống Thủy Long riêng cho bình dương; không mặc định hòa với Tam Hợp.</w:t>
      </w:r>
    </w:p>
    <w:p>
      <w:pPr>
        <w:pStyle w:val="Heading3"/>
      </w:pPr>
      <w:r>
        <w:t>《青囊奧旨》 và hội chú trong 《古今圖書集成》第665卷</w:t>
      </w:r>
    </w:p>
    <w:p>
      <w:pPr>
        <w:spacing w:after="82" w:line="266" w:lineRule="auto"/>
      </w:pPr>
      <w:r>
        <w:t>Nguồn trọng yếu cho bốn cục, Sinh–Vượng–Mộ, phân Sơn/Thủy và nguyên tắc Lai–Khứ. Tác quyền sớm còn tranh luận; cần phân thơ gốc với tầng chú giải.</w:t>
      </w:r>
    </w:p>
    <w:p>
      <w:pPr>
        <w:pStyle w:val="Heading3"/>
      </w:pPr>
      <w:r>
        <w:t>《紅囊經》 bảo tồn 《天機賦》</w:t>
      </w:r>
    </w:p>
    <w:p>
      <w:pPr>
        <w:spacing w:after="82" w:line="266" w:lineRule="auto"/>
      </w:pPr>
      <w:r>
        <w:t>Dùng cho quan hệ Sinh/Vượng giữa các dòng. Các lời ứng cát hung được giữ như ngôn ngữ truyền thống.</w:t>
      </w:r>
    </w:p>
    <w:p>
      <w:pPr>
        <w:pStyle w:val="Heading3"/>
      </w:pPr>
      <w:r>
        <w:t>《地理五訣》</w:t>
      </w:r>
    </w:p>
    <w:p>
      <w:pPr>
        <w:spacing w:after="82" w:line="266" w:lineRule="auto"/>
      </w:pPr>
      <w:r>
        <w:t>Triệu Cửu Phong, Thanh. Hệ thống hóa hậu kỳ các đồ thức Chính Sinh, Chính Vượng, Chính Mộ, Chính Dưỡng, Tự Sinh, Tự Vượng. Rất thực hành nhưng không được gán ngược mọi chi tiết cho Dương Công.</w:t>
      </w:r>
    </w:p>
    <w:p>
      <w:pPr>
        <w:pStyle w:val="Heading3"/>
      </w:pPr>
      <w:r>
        <w:t>《天玉經外編》</w:t>
      </w:r>
    </w:p>
    <w:p>
      <w:pPr>
        <w:spacing w:after="82" w:line="266" w:lineRule="auto"/>
      </w:pPr>
      <w:r>
        <w:t>Dùng để cho thấy một truyền bản Hoàng Tuyền/Cứu Bần phân Lai–Khứ; tư cách văn bản và quan hệ với nội truyền cần chú ý.</w:t>
      </w:r>
    </w:p>
    <w:p>
      <w:pPr>
        <w:pStyle w:val="Heading3"/>
      </w:pPr>
      <w:r>
        <w:t>《古今圖書集成·藝術典》第669、677卷</w:t>
      </w:r>
    </w:p>
    <w:p>
      <w:pPr>
        <w:spacing w:after="82" w:line="266" w:lineRule="auto"/>
      </w:pPr>
      <w:r>
        <w:t>Nguồn tập thành triều Thanh bảo tồn các bài Thủy Thành và Hoàng Tuyền; dùng như chứng bản của truyền thống được tập thành, không đồng nghĩa tác giả biên tập sáng tạo các khẩu quyết.</w:t>
      </w:r>
    </w:p>
    <w:p>
      <w:pPr>
        <w:pStyle w:val="Heading3"/>
      </w:pPr>
      <w:r>
        <w:t>《增補地理直指原真大全》</w:t>
      </w:r>
    </w:p>
    <w:p>
      <w:pPr>
        <w:spacing w:after="82" w:line="266" w:lineRule="auto"/>
      </w:pPr>
      <w:r>
        <w:t>Nguồn Thanh đại dùng cho khảo biện các dị thuyết Tam Hợp, nhất là Thiên Can/Địa Chi và cục nước; dùng như ý kiến hậu kỳ, không áp ngược lên kinh sớm.</w:t>
      </w:r>
    </w:p>
    <w:p>
      <w:pPr>
        <w:pStyle w:val="Heading1"/>
      </w:pPr>
      <w:r>
        <w:t>34. Kết thúc Phần 03: người đọc phải biết nhìn nước trước khi tính nước</w:t>
      </w:r>
    </w:p>
    <w:p>
      <w:pPr>
        <w:spacing w:after="82" w:line="266" w:lineRule="auto"/>
      </w:pPr>
      <w:r>
        <w:t>Học xong phần này, người đọc không chỉ thuộc câu “Sinh Vượng Lai, Mộ Tuyệt Khứ”. Điều quan trọng hơn là biết câu ấy thuộc hệ nào, lấy gì để định Sinh Vượng, nước thật đang đi thế nào, và khi các nguồn bất đồng thì từng nhánh nói gì.</w:t>
      </w:r>
    </w:p>
    <w:p>
      <w:pPr>
        <w:spacing w:after="82" w:line="266" w:lineRule="auto"/>
      </w:pPr>
      <w:r>
        <w:t>• Nhận đúng Lai – Khứ – Hội – Phân và Thủy Khẩu.</w:t>
      </w:r>
    </w:p>
    <w:p>
      <w:pPr>
        <w:spacing w:after="82" w:line="266" w:lineRule="auto"/>
      </w:pPr>
      <w:r>
        <w:t>• Phân biệt nước tụ hòa hoãn với nước tù ô nhiễm.</w:t>
      </w:r>
    </w:p>
    <w:p>
      <w:pPr>
        <w:spacing w:after="82" w:line="266" w:lineRule="auto"/>
      </w:pPr>
      <w:r>
        <w:t>• Đọc hoàn bão, trực xung, phản bối, phản khiêu mà không bịa góc số.</w:t>
      </w:r>
    </w:p>
    <w:p>
      <w:pPr>
        <w:spacing w:after="82" w:line="266" w:lineRule="auto"/>
      </w:pPr>
      <w:r>
        <w:t>• Hiểu Ngũ Tinh Thủy Thành là phân hình, không phải hóa học Ngũ Hành.</w:t>
      </w:r>
    </w:p>
    <w:p>
      <w:pPr>
        <w:spacing w:after="82" w:line="266" w:lineRule="auto"/>
      </w:pPr>
      <w:r>
        <w:t>• Biết Thủy Long là một truyền thống riêng của bình dương.</w:t>
      </w:r>
    </w:p>
    <w:p>
      <w:pPr>
        <w:spacing w:after="82" w:line="266" w:lineRule="auto"/>
      </w:pPr>
      <w:r>
        <w:t>• Nắm bốn cục Thủy–Hỏa–Kim–Mộc và Sinh–Vượng–Mộ cơ bản.</w:t>
      </w:r>
    </w:p>
    <w:p>
      <w:pPr>
        <w:spacing w:after="82" w:line="266" w:lineRule="auto"/>
      </w:pPr>
      <w:r>
        <w:t>• Hiểu vì sao “Sinh Vượng” có nhiều cách khởi trong chính cổ thư.</w:t>
      </w:r>
    </w:p>
    <w:p>
      <w:pPr>
        <w:spacing w:after="82" w:line="266" w:lineRule="auto"/>
      </w:pPr>
      <w:r>
        <w:t>• Không trộn Sinh Vượng của Sơn với Sinh Vượng của Thủy.</w:t>
      </w:r>
    </w:p>
    <w:p>
      <w:pPr>
        <w:spacing w:after="82" w:line="266" w:lineRule="auto"/>
      </w:pPr>
      <w:r>
        <w:t>• Biết bản chứng cổ nêu Sinh–Lâm Quan–Đế Vượng nên Lai, còn Quan Đới cần ghi đúng truyền bản hậu kỳ.</w:t>
      </w:r>
    </w:p>
    <w:p>
      <w:pPr>
        <w:spacing w:after="82" w:line="266" w:lineRule="auto"/>
      </w:pPr>
      <w:r>
        <w:t>• Biết Mộ có thể là nơi quy thủy, không gọi Mộ toàn hung.</w:t>
      </w:r>
    </w:p>
    <w:p>
      <w:pPr>
        <w:spacing w:after="82" w:line="266" w:lineRule="auto"/>
      </w:pPr>
      <w:r>
        <w:t>• Biết Hoàng Tuyền có nhiều nhánh và Cứu Bần có cách phân Lai/Khứ khác.</w:t>
      </w:r>
    </w:p>
    <w:p>
      <w:pPr>
        <w:spacing w:after="82" w:line="266" w:lineRule="auto"/>
      </w:pPr>
      <w:r>
        <w:t>• Không dùng lời phán cổ để bỏ qua ngập, xói, ô nhiễm hay pháp lý.</w:t>
      </w:r>
    </w:p>
    <w:p>
      <w:pPr>
        <w:spacing w:after="82" w:line="266" w:lineRule="auto"/>
      </w:pPr>
      <w:r>
        <w:t>• Không biến đường thành nước hoặc cống nội thất thành đại Lai Thủy một cách tùy tiện.</w:t>
      </w:r>
    </w:p>
    <w:p>
      <w:pPr>
        <w:spacing w:after="82" w:line="266" w:lineRule="auto"/>
      </w:pPr>
      <w:r>
        <w:t>Phần 04 sẽ chuyển sang Huyệt – Minh Đường – Tàng Phong Tụ Khí: nơi Long dừng, Sơn Sa ứng và Thủy hội được kết lại thành một vùng có thể đặt Dương Trạch.</w:t>
      </w:r>
    </w:p>
    <w:sectPr w:rsidR="00FC693F" w:rsidRPr="0006063C" w:rsidSect="00034616">
      <w:headerReference w:type="default" r:id="rId9"/>
      <w:footerReference w:type="default" r:id="rId10"/>
      <w:pgSz w:w="8391" w:h="11906"/>
      <w:pgMar w:top="794" w:right="765" w:bottom="794"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Nguyễn Huy Hoàng · Bản khóa từng phần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4"/>
      </w:rPr>
      <w:t>DƯƠNG TRẠCH VẠN QUYỂN YẾU NGHĨA · PHẦN 03 — THỦY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eastAsia="Noto Serif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eastAsia="Noto Serif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eastAsia="Noto Serif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eastAsia="Noto Serif CJK SC"/>
      <w:b/>
      <w:bCs/>
      <w:color w:val="385D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eastAsia="Noto Serif CJK SC"/>
      <w:b/>
      <w:color w:val="1E405C"/>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Block">
    <w:name w:val="ChineseBlock"/>
    <w:rPr>
      <w:rFonts w:ascii="Noto Serif CJK SC" w:hAnsi="Noto Serif CJK SC" w:eastAsia="Noto Serif CJK SC"/>
      <w:b w:val="0"/>
      <w:i w:val="0"/>
      <w:color w:val="4D4034"/>
      <w:sz w:val="21"/>
    </w:rPr>
  </w:style>
  <w:style w:type="paragraph" w:customStyle="1" w:styleId="HanViet">
    <w:name w:val="HanViet"/>
    <w:rPr>
      <w:rFonts w:ascii="Noto Serif" w:hAnsi="Noto Serif" w:eastAsia="Noto Serif CJK SC"/>
      <w:b w:val="0"/>
      <w:i/>
      <w:color w:val="566573"/>
      <w:sz w:val="18"/>
    </w:rPr>
  </w:style>
  <w:style w:type="paragraph" w:customStyle="1" w:styleId="SourceNote">
    <w:name w:val="SourceNote"/>
    <w:rPr>
      <w:rFonts w:ascii="Noto Serif" w:hAnsi="Noto Serif" w:eastAsia="Noto Serif CJK SC"/>
      <w:b w:val="0"/>
      <w:i w:val="0"/>
      <w:color w:val="676767"/>
      <w:sz w:val="17"/>
    </w:rPr>
  </w:style>
  <w:style w:type="paragraph" w:customStyle="1" w:styleId="TermNote">
    <w:name w:val="TermNote"/>
    <w:rPr>
      <w:rFonts w:ascii="Noto Serif" w:hAnsi="Noto Serif" w:eastAsia="Noto Serif CJK SC"/>
      <w:b w:val="0"/>
      <w:i w:val="0"/>
      <w:color w:val="355C70"/>
      <w:sz w:val="18"/>
    </w:rPr>
  </w:style>
  <w:style w:type="paragraph" w:customStyle="1" w:styleId="Practice">
    <w:name w:val="Practice"/>
    <w:rPr>
      <w:rFonts w:ascii="Noto Serif" w:hAnsi="Noto Serif" w:eastAsia="Noto Serif CJK SC"/>
      <w:b w:val="0"/>
      <w:i w:val="0"/>
      <w:color w:val="2F5D3A"/>
      <w:sz w:val="19"/>
    </w:rPr>
  </w:style>
  <w:style w:type="paragraph" w:customStyle="1" w:styleId="Warning">
    <w:name w:val="Warning"/>
    <w:rPr>
      <w:rFonts w:ascii="Noto Serif" w:hAnsi="Noto Serif" w:eastAsia="Noto Serif CJK SC"/>
      <w:b w:val="0"/>
      <w:i w:val="0"/>
      <w:color w:val="8A3B12"/>
      <w:sz w:val="19"/>
    </w:rPr>
  </w:style>
  <w:style w:type="paragraph" w:customStyle="1" w:styleId="MasterView">
    <w:name w:val="MasterView"/>
    <w:rPr>
      <w:rFonts w:ascii="Noto Serif" w:hAnsi="Noto Serif" w:eastAsia="Noto Serif CJK SC"/>
      <w:b w:val="0"/>
      <w:i w:val="0"/>
      <w:color w:val="4A3A68"/>
      <w:sz w:val="18"/>
    </w:rPr>
  </w:style>
  <w:style w:type="paragraph" w:customStyle="1" w:styleId="Audit">
    <w:name w:val="Audit"/>
    <w:rPr>
      <w:rFonts w:ascii="Noto Serif" w:hAnsi="Noto Serif" w:eastAsia="Noto Serif CJK SC"/>
      <w:b w:val="0"/>
      <w:i w:val="0"/>
      <w:color w:val="6F4E16"/>
      <w:sz w:val="18"/>
    </w:rPr>
  </w:style>
  <w:style w:type="paragraph" w:customStyle="1" w:styleId="KeyRule">
    <w:name w:val="KeyRule"/>
    <w:rPr>
      <w:rFonts w:ascii="Noto Serif" w:hAnsi="Noto Serif" w:eastAsia="Noto Serif CJK SC"/>
      <w:b/>
      <w:i w:val="0"/>
      <w:color w:val="6E3B0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Dương Trạch Vạn Quyển Yếu Nghĩa - Phần 03 Thủy</dc:title>
  <dc:subject>Thủy pháp - Hình Thế - Tam Hợp - Thập Nhị Trường Sinh - Hoàng Tuyền</dc:subject>
  <dc:creator>Nguyễn Huy Hoàng</dc:creator>
  <cp:keywords/>
  <dc:description>generated by python-docx</dc:description>
  <cp:lastModifiedBy/>
  <cp:revision>1</cp:revision>
  <dcterms:created xsi:type="dcterms:W3CDTF">2013-12-23T23:15:00Z</dcterms:created>
  <dcterms:modified xsi:type="dcterms:W3CDTF">2013-12-23T23:15:00Z</dcterms:modified>
  <cp:category/>
</cp:coreProperties>
</file>