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04055C6E" w:rsidR="0068570E" w:rsidRPr="00B97004" w:rsidRDefault="00840E8F" w:rsidP="00B97004">
      <w:pPr>
        <w:pStyle w:val="Title"/>
      </w:pPr>
      <w:r>
        <w:t>Biện Luận Nội Khoa 2021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</w:tblGrid>
      <w:tr w:rsidR="00C61B6F" w14:paraId="56D2B078" w14:textId="77777777" w:rsidTr="00C61B6F">
        <w:trPr>
          <w:jc w:val="center"/>
        </w:trPr>
        <w:tc>
          <w:tcPr>
            <w:tcW w:w="4590" w:type="dxa"/>
          </w:tcPr>
          <w:p w14:paraId="3B76F634" w14:textId="77777777" w:rsidR="00C61B6F" w:rsidRPr="00C61B6F" w:rsidRDefault="00C61B6F" w:rsidP="008F7763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“The moment you give up, you find reasons.</w:t>
            </w:r>
          </w:p>
          <w:p w14:paraId="5DCFEFB2" w14:textId="77777777" w:rsidR="00C61B6F" w:rsidRPr="00C61B6F" w:rsidRDefault="00C61B6F" w:rsidP="008F7763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The moment you think you can do it, you find a way.”</w:t>
            </w:r>
          </w:p>
          <w:p w14:paraId="0D2B7275" w14:textId="77777777" w:rsidR="00C61B6F" w:rsidRDefault="00C61B6F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Dr. Romantic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5F4D9395" w14:textId="77777777" w:rsidR="00C61B6F" w:rsidRPr="00C61B6F" w:rsidRDefault="00C61B6F" w:rsidP="00C61B6F">
      <w:pPr>
        <w:rPr>
          <w:b/>
          <w:bCs/>
        </w:rPr>
      </w:pPr>
    </w:p>
    <w:p w14:paraId="265A9227" w14:textId="78CD83A0" w:rsidR="00D72F56" w:rsidRDefault="00840E8F" w:rsidP="00840E8F">
      <w:pPr>
        <w:rPr>
          <w:b/>
          <w:bCs/>
        </w:rPr>
      </w:pPr>
      <w:r w:rsidRPr="00840E8F">
        <w:rPr>
          <w:b/>
          <w:bCs/>
        </w:rPr>
        <w:t>1. Biện luận bệnh nhân đái tháo đường</w:t>
      </w:r>
    </w:p>
    <w:p w14:paraId="7F3F7A05" w14:textId="1F45DF80" w:rsidR="00840E8F" w:rsidRDefault="00AE0807" w:rsidP="00840E8F">
      <w:r>
        <w:t xml:space="preserve">a. Trường hợp bệnh nhân </w:t>
      </w:r>
      <w:r w:rsidR="003F0EE4">
        <w:t>chẩn đoán lần đầu</w:t>
      </w:r>
    </w:p>
    <w:p w14:paraId="2FFAE92E" w14:textId="6C875B0D" w:rsidR="00AE0807" w:rsidRDefault="00AE0807" w:rsidP="00840E8F">
      <w:r>
        <w:t>Dựa vào</w:t>
      </w:r>
      <w:r w:rsidR="00804FF2">
        <w:t xml:space="preserve"> 1 trong</w:t>
      </w:r>
      <w:r>
        <w:t xml:space="preserve"> 4 tiêu chuẩn</w:t>
      </w:r>
      <w:r w:rsidR="00804FF2">
        <w:t xml:space="preserve"> sau:</w:t>
      </w:r>
    </w:p>
    <w:p w14:paraId="4A0AD948" w14:textId="35AEFC5D" w:rsidR="00AE0807" w:rsidRDefault="00AE0807" w:rsidP="00840E8F">
      <w:r>
        <w:t xml:space="preserve">- </w:t>
      </w:r>
      <w:r w:rsidR="001A4FF1">
        <w:t>Có dấu hiệu 4 nhiều (ngộ độc đường) và đ</w:t>
      </w:r>
      <w:r>
        <w:t>ường máu bất kì &gt;= 11</w:t>
      </w:r>
      <w:r w:rsidR="003F0EE4">
        <w:t>.1</w:t>
      </w:r>
      <w:r>
        <w:t>mmol//l và</w:t>
      </w:r>
      <w:r w:rsidR="00741D41">
        <w:t>/</w:t>
      </w:r>
      <w:r>
        <w:t>hoặc</w:t>
      </w:r>
    </w:p>
    <w:p w14:paraId="1D9B9C82" w14:textId="44DB12E0" w:rsidR="00AE0807" w:rsidRDefault="00AE0807" w:rsidP="00840E8F">
      <w:r>
        <w:t xml:space="preserve">- Đường máu đói (sau bữa ăn cuối cùng 8-10h) &gt;= </w:t>
      </w:r>
      <w:r w:rsidR="00741D41">
        <w:t xml:space="preserve">7mmol/l được làm </w:t>
      </w:r>
      <w:r w:rsidR="003F0EE4">
        <w:t>2-3</w:t>
      </w:r>
      <w:r w:rsidR="00741D41">
        <w:t xml:space="preserve"> lần và/hoặc</w:t>
      </w:r>
    </w:p>
    <w:p w14:paraId="38B2A0E5" w14:textId="36FE1862" w:rsidR="00AB0518" w:rsidRDefault="00AB0518" w:rsidP="00840E8F">
      <w:r>
        <w:t>- Làm biện pháp dung nạp glucose</w:t>
      </w:r>
      <w:r w:rsidR="005523C8">
        <w:t>, sau 2h nếu đường máu &gt;= 11</w:t>
      </w:r>
      <w:r w:rsidR="00804FF2">
        <w:t>.1</w:t>
      </w:r>
      <w:r w:rsidR="005523C8">
        <w:t xml:space="preserve">mmol/l </w:t>
      </w:r>
      <w:r w:rsidR="00804FF2">
        <w:t>và/hoặc</w:t>
      </w:r>
    </w:p>
    <w:p w14:paraId="6F8973EC" w14:textId="352639C7" w:rsidR="00741D41" w:rsidRDefault="00741D41" w:rsidP="00840E8F">
      <w:r>
        <w:t xml:space="preserve">- </w:t>
      </w:r>
      <w:r w:rsidR="00804FF2">
        <w:t>HbA</w:t>
      </w:r>
      <w:r w:rsidR="00804FF2">
        <w:rPr>
          <w:vertAlign w:val="subscript"/>
        </w:rPr>
        <w:t>1</w:t>
      </w:r>
      <w:r w:rsidR="00804FF2">
        <w:t>C &gt;=6.5% (làm bằng phương pháp sắc kí lỏng cao áp).</w:t>
      </w:r>
    </w:p>
    <w:p w14:paraId="1683688E" w14:textId="27135876" w:rsidR="00804FF2" w:rsidRDefault="00804FF2" w:rsidP="00840E8F">
      <w:r>
        <w:t>b. Trường hợp bệnh nhân đã được chẩn đoán đái tháo đường từ trước</w:t>
      </w:r>
    </w:p>
    <w:p w14:paraId="710EE6B4" w14:textId="002EA01C" w:rsidR="00804FF2" w:rsidRDefault="00E66666" w:rsidP="00840E8F">
      <w:r>
        <w:t xml:space="preserve">- </w:t>
      </w:r>
      <w:r w:rsidR="00C60AFD">
        <w:t>Nếu đường máu cao dựa vào tiêu chuẩn như trên</w:t>
      </w:r>
    </w:p>
    <w:p w14:paraId="17C10D25" w14:textId="14570A1A" w:rsidR="00C60AFD" w:rsidRDefault="00C60AFD" w:rsidP="00840E8F">
      <w:r>
        <w:t>- Nếu đường máu bình thường</w:t>
      </w:r>
      <w:r w:rsidR="000E0AD5">
        <w:t xml:space="preserve"> cần chú ý tới tiền sử nhưng phải khai thác thật kỹ càng</w:t>
      </w:r>
      <w:r w:rsidR="006C5696">
        <w:t>. Dựa vào tiền sử dùng thuốc có thể lý giải cho việc đường máu bình thường. Tiền sử cần khai thác cụ thể về:</w:t>
      </w:r>
    </w:p>
    <w:p w14:paraId="34C00BA2" w14:textId="4AEB4828" w:rsidR="000E0AD5" w:rsidRDefault="000E0AD5" w:rsidP="00840E8F">
      <w:r>
        <w:t>+ Chẩn đoán đái tháo đường từ bao giờ?</w:t>
      </w:r>
    </w:p>
    <w:p w14:paraId="3F3BF402" w14:textId="095B77D6" w:rsidR="000E0AD5" w:rsidRDefault="000E0AD5" w:rsidP="00840E8F">
      <w:r>
        <w:t>+ Chẩn đoán đái tháo đường ở đâu?</w:t>
      </w:r>
    </w:p>
    <w:p w14:paraId="0A6D4527" w14:textId="28012641" w:rsidR="000E0AD5" w:rsidRDefault="000E0AD5" w:rsidP="00840E8F">
      <w:r>
        <w:t xml:space="preserve">+ </w:t>
      </w:r>
      <w:r w:rsidR="008411D6">
        <w:t>Hiện tại đ</w:t>
      </w:r>
      <w:r>
        <w:t>iều trị thuốc gì?</w:t>
      </w:r>
    </w:p>
    <w:p w14:paraId="4F254EC0" w14:textId="17ADEE85" w:rsidR="008411D6" w:rsidRDefault="008411D6" w:rsidP="00840E8F">
      <w:r>
        <w:t>+ Hàng tháng khám định kỳ ở đâu?</w:t>
      </w:r>
    </w:p>
    <w:p w14:paraId="05CD9C49" w14:textId="045C3425" w:rsidR="008411D6" w:rsidRDefault="008411D6" w:rsidP="00840E8F">
      <w:r>
        <w:t>+ Xét nghiệm đường máu hàng tháng là bao nhiêu?</w:t>
      </w:r>
    </w:p>
    <w:p w14:paraId="60491D4C" w14:textId="401D7EAC" w:rsidR="00544A24" w:rsidRDefault="00544A24" w:rsidP="00840E8F">
      <w:r>
        <w:t>- Nếu đường máu thấp hơn bình thường</w:t>
      </w:r>
      <w:r w:rsidR="00EC39F5">
        <w:t xml:space="preserve">. Khai thác tiền sử kỹ càng như ở trên nhưng cần khai thác kỹ hơn </w:t>
      </w:r>
      <w:r w:rsidR="00013324">
        <w:t xml:space="preserve">hoàn cảnh </w:t>
      </w:r>
      <w:r w:rsidR="00EC39F5">
        <w:t>hạ đường huyết:</w:t>
      </w:r>
    </w:p>
    <w:p w14:paraId="71A1C60D" w14:textId="2F5A6334" w:rsidR="00EC39F5" w:rsidRDefault="00EC39F5" w:rsidP="00840E8F">
      <w:r>
        <w:t xml:space="preserve">+ </w:t>
      </w:r>
      <w:r w:rsidR="009E22AA">
        <w:t>Gần đây c</w:t>
      </w:r>
      <w:r w:rsidR="004F57E2">
        <w:t>ó ăn được không?</w:t>
      </w:r>
    </w:p>
    <w:p w14:paraId="5B364CE9" w14:textId="4851D383" w:rsidR="004F57E2" w:rsidRDefault="004F57E2" w:rsidP="00840E8F">
      <w:r>
        <w:t>+ Có đổi phác đồ thuốc không?</w:t>
      </w:r>
    </w:p>
    <w:p w14:paraId="062C17B8" w14:textId="6F1E8578" w:rsidR="00626725" w:rsidRDefault="00626725" w:rsidP="00840E8F">
      <w:r>
        <w:t>c. Chẩn đoán type</w:t>
      </w:r>
    </w:p>
    <w:p w14:paraId="00F3423C" w14:textId="4E64A473" w:rsidR="00626725" w:rsidRDefault="0017356F" w:rsidP="00840E8F">
      <w:r>
        <w:t>- Đầu tiên dựa vào tuổi chẩn đoán đái tháo đường lần đầu tiên (mốc 30 tuổi).</w:t>
      </w:r>
    </w:p>
    <w:p w14:paraId="0605BADB" w14:textId="0E9FC5F8" w:rsidR="007C2493" w:rsidRDefault="007C2493" w:rsidP="00840E8F">
      <w:r>
        <w:t>- Thứ hai xem bệnh nhân điều trị thuốc gì? Thuốc viên có thể nhận định đái tháo đường type 2.</w:t>
      </w:r>
      <w:r w:rsidR="001D0643">
        <w:t xml:space="preserve"> Trường hợp đái tháo đường type 2 nhưng đang tiêm Insulin</w:t>
      </w:r>
      <w:r w:rsidR="00E16D09">
        <w:t xml:space="preserve"> phải hỏi kỹ xem lý do vì sao lại phải tiêm Insulin (chẳng hạn bệnh nhân bị suy thận phải tiêm</w:t>
      </w:r>
      <w:r w:rsidR="00FF67F1">
        <w:t>, tăng men gan</w:t>
      </w:r>
      <w:r w:rsidR="00E16D09">
        <w:t>).</w:t>
      </w:r>
    </w:p>
    <w:p w14:paraId="227A6581" w14:textId="6D51F57B" w:rsidR="003D339B" w:rsidRDefault="003D339B" w:rsidP="00840E8F">
      <w:r>
        <w:t>d. Chẩn đoán biến chứng</w:t>
      </w:r>
    </w:p>
    <w:p w14:paraId="7C436EFC" w14:textId="563DE45C" w:rsidR="003D339B" w:rsidRPr="00804FF2" w:rsidRDefault="003D339B" w:rsidP="00840E8F">
      <w:r>
        <w:t>Cần làm XN chuyên khoa cụ thể.</w:t>
      </w:r>
    </w:p>
    <w:sectPr w:rsidR="003D339B" w:rsidRPr="00804FF2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12DA" w14:textId="77777777" w:rsidR="00F85CEB" w:rsidRDefault="00F85CEB" w:rsidP="002D526E">
      <w:pPr>
        <w:spacing w:line="240" w:lineRule="auto"/>
      </w:pPr>
      <w:r>
        <w:separator/>
      </w:r>
    </w:p>
  </w:endnote>
  <w:endnote w:type="continuationSeparator" w:id="0">
    <w:p w14:paraId="244F880C" w14:textId="77777777" w:rsidR="00F85CEB" w:rsidRDefault="00F85CEB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5EEF" w14:textId="77777777" w:rsidR="00F85CEB" w:rsidRDefault="00F85CEB" w:rsidP="002D526E">
      <w:pPr>
        <w:spacing w:line="240" w:lineRule="auto"/>
      </w:pPr>
      <w:r>
        <w:separator/>
      </w:r>
    </w:p>
  </w:footnote>
  <w:footnote w:type="continuationSeparator" w:id="0">
    <w:p w14:paraId="142CD01C" w14:textId="77777777" w:rsidR="00F85CEB" w:rsidRDefault="00F85CEB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4FD512A1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0E8F">
      <w:rPr>
        <w:rFonts w:cs="Times New Roman"/>
        <w:szCs w:val="22"/>
      </w:rPr>
      <w:t>Wine Project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77777777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 xml:space="preserve">20 by </w:t>
    </w:r>
    <w:r w:rsidR="00B572CC">
      <w:rPr>
        <w:rFonts w:cs="Times New Roman"/>
        <w:b/>
        <w:bCs/>
        <w:szCs w:val="22"/>
      </w:rPr>
      <w:t>Tech-H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1EA0"/>
    <w:rsid w:val="0000497C"/>
    <w:rsid w:val="00007F08"/>
    <w:rsid w:val="00013324"/>
    <w:rsid w:val="00013F60"/>
    <w:rsid w:val="00023E9E"/>
    <w:rsid w:val="000378C3"/>
    <w:rsid w:val="000461CE"/>
    <w:rsid w:val="000477F1"/>
    <w:rsid w:val="0006410A"/>
    <w:rsid w:val="00067B18"/>
    <w:rsid w:val="00067D03"/>
    <w:rsid w:val="00070C32"/>
    <w:rsid w:val="000B48A2"/>
    <w:rsid w:val="000B493F"/>
    <w:rsid w:val="000C3A9F"/>
    <w:rsid w:val="000C6A7C"/>
    <w:rsid w:val="000D3246"/>
    <w:rsid w:val="000D64CB"/>
    <w:rsid w:val="000E0AD5"/>
    <w:rsid w:val="000E5294"/>
    <w:rsid w:val="000E6A9E"/>
    <w:rsid w:val="000F2587"/>
    <w:rsid w:val="0010352A"/>
    <w:rsid w:val="00103B55"/>
    <w:rsid w:val="00111BDB"/>
    <w:rsid w:val="00154244"/>
    <w:rsid w:val="0017356F"/>
    <w:rsid w:val="001757F3"/>
    <w:rsid w:val="0017789B"/>
    <w:rsid w:val="00182CC4"/>
    <w:rsid w:val="00193614"/>
    <w:rsid w:val="0019384C"/>
    <w:rsid w:val="001A4FF1"/>
    <w:rsid w:val="001A5182"/>
    <w:rsid w:val="001D0643"/>
    <w:rsid w:val="001D51CA"/>
    <w:rsid w:val="001E5B54"/>
    <w:rsid w:val="00203382"/>
    <w:rsid w:val="0021303F"/>
    <w:rsid w:val="002153D3"/>
    <w:rsid w:val="00241A89"/>
    <w:rsid w:val="00281C52"/>
    <w:rsid w:val="0028499B"/>
    <w:rsid w:val="0028596F"/>
    <w:rsid w:val="002871A6"/>
    <w:rsid w:val="00293537"/>
    <w:rsid w:val="002A307C"/>
    <w:rsid w:val="002C667D"/>
    <w:rsid w:val="002D079B"/>
    <w:rsid w:val="002D526E"/>
    <w:rsid w:val="0030176E"/>
    <w:rsid w:val="003051F9"/>
    <w:rsid w:val="003100C4"/>
    <w:rsid w:val="003138BA"/>
    <w:rsid w:val="0032080A"/>
    <w:rsid w:val="0035323B"/>
    <w:rsid w:val="0039213E"/>
    <w:rsid w:val="003B4F0E"/>
    <w:rsid w:val="003B6C7D"/>
    <w:rsid w:val="003C2DF2"/>
    <w:rsid w:val="003D1220"/>
    <w:rsid w:val="003D339B"/>
    <w:rsid w:val="003D3C2A"/>
    <w:rsid w:val="003E09DD"/>
    <w:rsid w:val="003E3D92"/>
    <w:rsid w:val="003E5700"/>
    <w:rsid w:val="003F0EE4"/>
    <w:rsid w:val="004079AA"/>
    <w:rsid w:val="00422453"/>
    <w:rsid w:val="0044579D"/>
    <w:rsid w:val="004549ED"/>
    <w:rsid w:val="00456FF4"/>
    <w:rsid w:val="004578CD"/>
    <w:rsid w:val="00473C3A"/>
    <w:rsid w:val="004861E2"/>
    <w:rsid w:val="004A4CB0"/>
    <w:rsid w:val="004B1CFA"/>
    <w:rsid w:val="004C7D32"/>
    <w:rsid w:val="004F0FD0"/>
    <w:rsid w:val="004F57E2"/>
    <w:rsid w:val="0050541B"/>
    <w:rsid w:val="005109D4"/>
    <w:rsid w:val="00517F84"/>
    <w:rsid w:val="00524378"/>
    <w:rsid w:val="00544A24"/>
    <w:rsid w:val="005464CA"/>
    <w:rsid w:val="00550736"/>
    <w:rsid w:val="005523C8"/>
    <w:rsid w:val="00556D9B"/>
    <w:rsid w:val="00573752"/>
    <w:rsid w:val="0059720C"/>
    <w:rsid w:val="005A3FA6"/>
    <w:rsid w:val="005D10C0"/>
    <w:rsid w:val="005E7FCC"/>
    <w:rsid w:val="00602941"/>
    <w:rsid w:val="00626725"/>
    <w:rsid w:val="00633A84"/>
    <w:rsid w:val="00654C7A"/>
    <w:rsid w:val="00666503"/>
    <w:rsid w:val="0068570E"/>
    <w:rsid w:val="00691712"/>
    <w:rsid w:val="00692A1E"/>
    <w:rsid w:val="0069329A"/>
    <w:rsid w:val="00693748"/>
    <w:rsid w:val="006A39B0"/>
    <w:rsid w:val="006A6749"/>
    <w:rsid w:val="006C5696"/>
    <w:rsid w:val="006C600A"/>
    <w:rsid w:val="006C6AB1"/>
    <w:rsid w:val="006C7E55"/>
    <w:rsid w:val="006D1FFD"/>
    <w:rsid w:val="006E3E65"/>
    <w:rsid w:val="006F56A2"/>
    <w:rsid w:val="00700611"/>
    <w:rsid w:val="0070304A"/>
    <w:rsid w:val="00703F00"/>
    <w:rsid w:val="007052C1"/>
    <w:rsid w:val="007055F4"/>
    <w:rsid w:val="00741D41"/>
    <w:rsid w:val="007545A3"/>
    <w:rsid w:val="00763C91"/>
    <w:rsid w:val="007659C8"/>
    <w:rsid w:val="007706B6"/>
    <w:rsid w:val="00795FFB"/>
    <w:rsid w:val="007B19C2"/>
    <w:rsid w:val="007C2493"/>
    <w:rsid w:val="007C4A86"/>
    <w:rsid w:val="007D113E"/>
    <w:rsid w:val="007D20F4"/>
    <w:rsid w:val="007D5AF6"/>
    <w:rsid w:val="007D69A2"/>
    <w:rsid w:val="007E5A9A"/>
    <w:rsid w:val="007F5BCD"/>
    <w:rsid w:val="00804FF2"/>
    <w:rsid w:val="00815CD7"/>
    <w:rsid w:val="00826A4C"/>
    <w:rsid w:val="00837C27"/>
    <w:rsid w:val="00840E8F"/>
    <w:rsid w:val="008411D6"/>
    <w:rsid w:val="00847501"/>
    <w:rsid w:val="00851E69"/>
    <w:rsid w:val="008728FF"/>
    <w:rsid w:val="00877300"/>
    <w:rsid w:val="008A0672"/>
    <w:rsid w:val="008A09BA"/>
    <w:rsid w:val="008B7AC7"/>
    <w:rsid w:val="008D23EF"/>
    <w:rsid w:val="008D42C1"/>
    <w:rsid w:val="008F1943"/>
    <w:rsid w:val="008F7763"/>
    <w:rsid w:val="00910CB2"/>
    <w:rsid w:val="00912AC3"/>
    <w:rsid w:val="0098222A"/>
    <w:rsid w:val="009826A2"/>
    <w:rsid w:val="00987628"/>
    <w:rsid w:val="009908CA"/>
    <w:rsid w:val="009A0B15"/>
    <w:rsid w:val="009A538F"/>
    <w:rsid w:val="009B6856"/>
    <w:rsid w:val="009C78AF"/>
    <w:rsid w:val="009D30BE"/>
    <w:rsid w:val="009D5550"/>
    <w:rsid w:val="009D79F3"/>
    <w:rsid w:val="009E22AA"/>
    <w:rsid w:val="00A2390F"/>
    <w:rsid w:val="00A3689B"/>
    <w:rsid w:val="00A36F81"/>
    <w:rsid w:val="00A51016"/>
    <w:rsid w:val="00A548F0"/>
    <w:rsid w:val="00A77DA3"/>
    <w:rsid w:val="00A93E17"/>
    <w:rsid w:val="00A9666B"/>
    <w:rsid w:val="00AA2B90"/>
    <w:rsid w:val="00AA2F1B"/>
    <w:rsid w:val="00AB0518"/>
    <w:rsid w:val="00AE0807"/>
    <w:rsid w:val="00B1498D"/>
    <w:rsid w:val="00B303E6"/>
    <w:rsid w:val="00B306D5"/>
    <w:rsid w:val="00B35A43"/>
    <w:rsid w:val="00B36D05"/>
    <w:rsid w:val="00B572CC"/>
    <w:rsid w:val="00B577F0"/>
    <w:rsid w:val="00B8637C"/>
    <w:rsid w:val="00B86508"/>
    <w:rsid w:val="00B90D01"/>
    <w:rsid w:val="00B92069"/>
    <w:rsid w:val="00B935AF"/>
    <w:rsid w:val="00B97004"/>
    <w:rsid w:val="00BB51ED"/>
    <w:rsid w:val="00BE302D"/>
    <w:rsid w:val="00BE54BF"/>
    <w:rsid w:val="00BF30C8"/>
    <w:rsid w:val="00BF31F1"/>
    <w:rsid w:val="00C60AFD"/>
    <w:rsid w:val="00C61B6F"/>
    <w:rsid w:val="00C63F31"/>
    <w:rsid w:val="00C7522C"/>
    <w:rsid w:val="00C77EB6"/>
    <w:rsid w:val="00CA6ADD"/>
    <w:rsid w:val="00CB15D1"/>
    <w:rsid w:val="00CC0EE0"/>
    <w:rsid w:val="00CC1524"/>
    <w:rsid w:val="00CC78A0"/>
    <w:rsid w:val="00CE2101"/>
    <w:rsid w:val="00CE3A0E"/>
    <w:rsid w:val="00D00D76"/>
    <w:rsid w:val="00D126BF"/>
    <w:rsid w:val="00D16EDB"/>
    <w:rsid w:val="00D273D3"/>
    <w:rsid w:val="00D45300"/>
    <w:rsid w:val="00D7154E"/>
    <w:rsid w:val="00D72F56"/>
    <w:rsid w:val="00D73347"/>
    <w:rsid w:val="00D84013"/>
    <w:rsid w:val="00DC0998"/>
    <w:rsid w:val="00DD2C24"/>
    <w:rsid w:val="00DD726E"/>
    <w:rsid w:val="00E00668"/>
    <w:rsid w:val="00E16D09"/>
    <w:rsid w:val="00E17A48"/>
    <w:rsid w:val="00E429C6"/>
    <w:rsid w:val="00E51E81"/>
    <w:rsid w:val="00E66666"/>
    <w:rsid w:val="00E70CC8"/>
    <w:rsid w:val="00E72102"/>
    <w:rsid w:val="00EA1D18"/>
    <w:rsid w:val="00EB335A"/>
    <w:rsid w:val="00EB4E76"/>
    <w:rsid w:val="00EC22C4"/>
    <w:rsid w:val="00EC39F5"/>
    <w:rsid w:val="00ED3D6F"/>
    <w:rsid w:val="00EF4520"/>
    <w:rsid w:val="00F159D1"/>
    <w:rsid w:val="00F26232"/>
    <w:rsid w:val="00F3045F"/>
    <w:rsid w:val="00F47C8A"/>
    <w:rsid w:val="00F57EB7"/>
    <w:rsid w:val="00F85CEB"/>
    <w:rsid w:val="00F87D18"/>
    <w:rsid w:val="00F9521B"/>
    <w:rsid w:val="00FA6AE7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25</cp:revision>
  <dcterms:created xsi:type="dcterms:W3CDTF">2021-04-18T18:53:00Z</dcterms:created>
  <dcterms:modified xsi:type="dcterms:W3CDTF">2021-04-18T19:33:00Z</dcterms:modified>
</cp:coreProperties>
</file>