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FAB97">
      <w:pPr>
        <w:spacing w:before="40" w:after="20"/>
        <w:jc w:val="center"/>
        <w:rPr>
          <w:rFonts w:cs="Times New Roman"/>
          <w:b/>
          <w:color w:val="080809"/>
          <w:sz w:val="31"/>
          <w:szCs w:val="31"/>
          <w:shd w:val="clear" w:color="auto" w:fill="FFFFFF"/>
        </w:rPr>
      </w:pPr>
      <w:r>
        <w:rPr>
          <w:rFonts w:cs="Times New Roman"/>
          <w:b/>
          <w:color w:val="FF0000"/>
          <w:sz w:val="44"/>
          <w:szCs w:val="44"/>
          <w:shd w:val="clear" w:color="auto" w:fill="FFFFFF"/>
        </w:rPr>
        <w:t>CHIẾN THẮNG AMPIN</w:t>
      </w:r>
    </w:p>
    <w:p w14:paraId="559A71CA">
      <w:pPr>
        <w:pStyle w:val="5"/>
        <w:shd w:val="clear" w:color="auto" w:fill="auto"/>
        <w:spacing w:before="120" w:after="0" w:line="240" w:lineRule="auto"/>
        <w:ind w:firstLine="567"/>
        <w:rPr>
          <w:rFonts w:ascii="Times New Roman" w:hAnsi="Times New Roman" w:eastAsia="Times New Roman" w:cs="Times New Roman"/>
          <w:b/>
          <w:bCs/>
          <w:color w:val="0070C0"/>
          <w:spacing w:val="-8"/>
          <w:sz w:val="30"/>
          <w:szCs w:val="30"/>
        </w:rPr>
      </w:pPr>
      <w:r>
        <w:rPr>
          <w:rFonts w:ascii="Times New Roman" w:hAnsi="Times New Roman" w:eastAsia="Times New Roman" w:cs="Times New Roman"/>
          <w:b/>
          <w:bCs/>
          <w:color w:val="0070C0"/>
          <w:spacing w:val="-8"/>
          <w:sz w:val="30"/>
          <w:szCs w:val="30"/>
        </w:rPr>
        <w:t>a) Tình hình chung</w:t>
      </w:r>
    </w:p>
    <w:p w14:paraId="363028AF">
      <w:pPr>
        <w:pStyle w:val="5"/>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Mùa khô 1984-1985, lực lượng quân tình nguyện Việt Nam phối hợp LLVT cách mạng Campuchia tiến hành Tổng tiến công các căn cứ của lực lượng Khơme phản động trên toàn tuyến biên giới Campuchia-Thái Lan.</w:t>
      </w:r>
    </w:p>
    <w:p w14:paraId="60784EE3">
      <w:pPr>
        <w:pStyle w:val="5"/>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Căn cứ Ampin có chính diện khoảng 6km, chiều sâu 3km là căn cứ của Tổng chỉ huy và Bộ Tổng tham mưu lực lượng Srâyka, được tổ chức phòng thủ chặt chẽ gồm: 2 phân khu 202, 203 và 1 tiểu đoàn với quân số 5.000 tên. Cán bộ, chiến sĩ Sư đoàn có nhiều kinh nghiệm chiến đấu và quyết tâm chiến đấu cao sau khi giành thắng lợi tại căn cứ Prâymon.</w:t>
      </w:r>
    </w:p>
    <w:p w14:paraId="75DD2A52">
      <w:pPr>
        <w:pStyle w:val="5"/>
        <w:shd w:val="clear" w:color="auto" w:fill="auto"/>
        <w:spacing w:before="120" w:after="0" w:line="240" w:lineRule="auto"/>
        <w:ind w:firstLine="567"/>
        <w:rPr>
          <w:rFonts w:ascii="Times New Roman" w:hAnsi="Times New Roman" w:eastAsia="Times New Roman" w:cs="Times New Roman"/>
          <w:b/>
          <w:bCs/>
          <w:color w:val="0070C0"/>
          <w:spacing w:val="-8"/>
          <w:sz w:val="30"/>
          <w:szCs w:val="30"/>
        </w:rPr>
      </w:pPr>
      <w:r>
        <w:rPr>
          <w:rFonts w:ascii="Times New Roman" w:hAnsi="Times New Roman" w:eastAsia="Times New Roman" w:cs="Times New Roman"/>
          <w:b/>
          <w:bCs/>
          <w:color w:val="0070C0"/>
          <w:spacing w:val="-8"/>
          <w:sz w:val="30"/>
          <w:szCs w:val="30"/>
        </w:rPr>
        <w:t>b) Nhiệm vụ</w:t>
      </w:r>
    </w:p>
    <w:p w14:paraId="7FA63A40">
      <w:pPr>
        <w:pStyle w:val="5"/>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Sư đoàn bộ binh 5 được Tư lệnh Mặt trận 479 giao nhiệm vụ thực hiện chiến đấu tiến công căn cứ Ampin trong 2 ngày. Sau khi đánh chiếm nhanh chóng chuyển sang phòng ngự vững chắc, đánh địch phản kích. Được tăng cường Trung đoàn 271 thuộc Sư đoàn 302, Tiểu đoàn Thiết giáp 23 thuộc Trung đoàn 415; được Pháo binh Mặt trận 479 chi viện và Trung đoàn 5 thuộc Sư đoàn 286 Quân đội Campuchia hỗ trợ.</w:t>
      </w:r>
    </w:p>
    <w:p w14:paraId="7B387DB7">
      <w:pPr>
        <w:pStyle w:val="5"/>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Bộ Chỉ huy Sư đoàn gồm: đồng chí Huỳnh Văn Bê - Sư đoàn trưởng và đồng chí Bùi Văn Định - Phó Sư đoàn trưởng Chính trị, đồng chí Trần Hồng Phẩm - Phó Sư đoàn trưởng - TMT, đồng chí Trương Văn Dưỡng và Lê Hữu Thọ - Phó Sư đoàn trưởng; đồng chí Huỳnh Văn Xuyên - Phó Chính ủy Sư đoàn.</w:t>
      </w:r>
    </w:p>
    <w:p w14:paraId="14FD5053">
      <w:pPr>
        <w:pStyle w:val="5"/>
        <w:shd w:val="clear" w:color="auto" w:fill="auto"/>
        <w:spacing w:before="120" w:after="0" w:line="240" w:lineRule="auto"/>
        <w:ind w:firstLine="567"/>
        <w:rPr>
          <w:rFonts w:ascii="Times New Roman" w:hAnsi="Times New Roman" w:eastAsia="Times New Roman" w:cs="Times New Roman"/>
          <w:b/>
          <w:bCs/>
          <w:color w:val="0070C0"/>
          <w:spacing w:val="-8"/>
          <w:sz w:val="30"/>
          <w:szCs w:val="30"/>
        </w:rPr>
      </w:pPr>
      <w:r>
        <w:rPr>
          <w:rFonts w:ascii="Times New Roman" w:hAnsi="Times New Roman" w:eastAsia="Times New Roman" w:cs="Times New Roman"/>
          <w:b/>
          <w:bCs/>
          <w:color w:val="0070C0"/>
          <w:spacing w:val="-8"/>
          <w:sz w:val="30"/>
          <w:szCs w:val="30"/>
        </w:rPr>
        <w:t>c) Diễn biến</w:t>
      </w:r>
    </w:p>
    <w:p w14:paraId="6779575A">
      <w:pPr>
        <w:pStyle w:val="5"/>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Từ ngày 30-12-1984 đến ngày 01-01-1985, các đơn vị được lệnh cơ động về vị trí tập kết và chuẩn bị tiến công căn cứ Ampin. Thời gian tiến công bị tạm hoãn do Campuchia tổ chức quốc tang Thủ tướng Chăn Si.</w:t>
      </w:r>
    </w:p>
    <w:p w14:paraId="51E4AC8D">
      <w:pPr>
        <w:pStyle w:val="5"/>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 xml:space="preserve">Đến 4 giờ 25 phút, ngày 07-01 các đơn vị hành quân vào chiếm lĩnh trận địa. </w:t>
      </w:r>
    </w:p>
    <w:p w14:paraId="5B843790">
      <w:pPr>
        <w:pStyle w:val="5"/>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 xml:space="preserve">6 giờ 30 phút, ngày 07-01, Sư đoàn đồng loạt nổ súng tiến công căn cứ Ampin. Sau 45 phút hỏa lực Pháo binh bắn phá, các đơn vị thực hành tiến công trên các hướng tiêu diệt mục tiêu đảm nhiệm. </w:t>
      </w:r>
    </w:p>
    <w:p w14:paraId="7DBC518E">
      <w:pPr>
        <w:pStyle w:val="5"/>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 xml:space="preserve">Đến 15 giờ 15 phút, ngày 07-01 trên tất cả các hướng tiến công của Sư đoàn đã đánh chiếm, tiêu diệt toàn bộ các mục tiêu quy định, làm chủ căn cứ. Một lực lượng nhỏ quân địch tiếp tục ẩn náu và chống trả quyết liệt. </w:t>
      </w:r>
    </w:p>
    <w:p w14:paraId="2CF1F69B">
      <w:pPr>
        <w:pStyle w:val="5"/>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18 giờ, ngày 08-01 Sư đoàn đã tiêu diệt lực lượng địch còn sót lại, hoàn thành việc củng cố lực lượng và trận địa sẵn sàng đánh địch phản kích.</w:t>
      </w:r>
    </w:p>
    <w:p w14:paraId="2F6DEE1B">
      <w:pPr>
        <w:pStyle w:val="5"/>
        <w:shd w:val="clear" w:color="auto" w:fill="auto"/>
        <w:spacing w:before="120" w:after="0" w:line="240" w:lineRule="auto"/>
        <w:ind w:firstLine="567"/>
        <w:rPr>
          <w:rFonts w:ascii="Times New Roman" w:hAnsi="Times New Roman" w:eastAsia="Times New Roman" w:cs="Times New Roman"/>
          <w:b/>
          <w:bCs/>
          <w:color w:val="0070C0"/>
          <w:spacing w:val="-8"/>
          <w:sz w:val="30"/>
          <w:szCs w:val="30"/>
        </w:rPr>
      </w:pPr>
      <w:r>
        <w:rPr>
          <w:rFonts w:ascii="Times New Roman" w:hAnsi="Times New Roman" w:eastAsia="Times New Roman" w:cs="Times New Roman"/>
          <w:b/>
          <w:bCs/>
          <w:color w:val="0070C0"/>
          <w:spacing w:val="-8"/>
          <w:sz w:val="30"/>
          <w:szCs w:val="30"/>
        </w:rPr>
        <w:t>d) Kết quả và ý nghĩa</w:t>
      </w:r>
    </w:p>
    <w:p w14:paraId="4BD81E02">
      <w:pPr>
        <w:pStyle w:val="5"/>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Sau 1 ngày chiến đấu liên tục, Sư đoàn làm chủ hoàn toàn khu vực căn cứ Ampi</w:t>
      </w:r>
      <w:r>
        <w:rPr>
          <w:rFonts w:hint="default" w:eastAsia="Times New Roman" w:cs="Times New Roman"/>
          <w:color w:val="0070C0"/>
          <w:spacing w:val="-8"/>
          <w:sz w:val="30"/>
          <w:szCs w:val="30"/>
          <w:lang w:val="en-US"/>
        </w:rPr>
        <w:t>n</w:t>
      </w:r>
      <w:bookmarkStart w:id="0" w:name="_GoBack"/>
      <w:bookmarkEnd w:id="0"/>
      <w:r>
        <w:rPr>
          <w:rFonts w:ascii="Times New Roman" w:hAnsi="Times New Roman" w:eastAsia="Times New Roman" w:cs="Times New Roman"/>
          <w:color w:val="0070C0"/>
          <w:spacing w:val="-8"/>
          <w:sz w:val="30"/>
          <w:szCs w:val="30"/>
        </w:rPr>
        <w:t xml:space="preserve">, loại khỏi chiến trên 500 tên địch, bị thương và tan rã trên 2.000 tên, thu 1.726 súng các loại cùng nhiều phương tiện chiến đấu. </w:t>
      </w:r>
    </w:p>
    <w:p w14:paraId="1BBF2D4A">
      <w:pPr>
        <w:pStyle w:val="5"/>
        <w:shd w:val="clear" w:color="auto" w:fill="auto"/>
        <w:spacing w:before="120" w:after="0" w:line="240" w:lineRule="auto"/>
        <w:ind w:firstLine="567"/>
      </w:pPr>
      <w:r>
        <w:rPr>
          <w:rFonts w:ascii="Times New Roman" w:hAnsi="Times New Roman" w:eastAsia="Times New Roman" w:cs="Times New Roman"/>
          <w:color w:val="0070C0"/>
          <w:spacing w:val="-8"/>
          <w:sz w:val="30"/>
          <w:szCs w:val="30"/>
        </w:rPr>
        <w:t xml:space="preserve">Trận tiến công căn cứ Ampin được tổ chức chuẩn bị chu đáo trong thời gian ngắn, đáp ứng yêu cầu của 1 trận tiến công lớn quy mô cấp Sư đoàn tăng cường. Mang tính chất then chốt ở giai đoạn 2 chiến dịch mùa khô 1984-1985, phá vỡ hệ thống căn cứ của địch, giảm sút ý chí chiến đấu của quân địch. Sau chiến dịch, Sư đoàn đã trưởng thành rõ rệt trên tất cả các mặt. </w:t>
      </w:r>
    </w:p>
    <w:sectPr>
      <w:headerReference r:id="rId4" w:type="default"/>
      <w:pgSz w:w="11906" w:h="16838"/>
      <w:pgMar w:top="181" w:right="851" w:bottom="137" w:left="581" w:header="720" w:footer="720"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5790968"/>
      <w:docPartObj>
        <w:docPartGallery w:val="autotext"/>
      </w:docPartObj>
    </w:sdtPr>
    <w:sdtContent>
      <w:p w14:paraId="6C770ED1">
        <w:pPr>
          <w:pStyle w:val="4"/>
          <w:ind w:firstLine="0"/>
          <w:jc w:val="center"/>
        </w:pPr>
        <w:r>
          <w:fldChar w:fldCharType="begin"/>
        </w:r>
        <w:r>
          <w:instrText xml:space="preserve"> PAGE   \* MERGEFORMAT </w:instrText>
        </w:r>
        <w:r>
          <w:fldChar w:fldCharType="separate"/>
        </w:r>
        <w:r>
          <w:t>4</w:t>
        </w:r>
        <w:r>
          <w:fldChar w:fldCharType="end"/>
        </w:r>
      </w:p>
    </w:sdtContent>
  </w:sdt>
  <w:p w14:paraId="485D55AD">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A96861"/>
    <w:rsid w:val="1F202CA6"/>
    <w:rsid w:val="2EA96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ind w:firstLine="567"/>
    </w:pPr>
    <w:rPr>
      <w:rFonts w:ascii="Times New Roman" w:hAnsi="Times New Roman" w:eastAsiaTheme="minorHAnsi" w:cstheme="minorBidi"/>
      <w:sz w:val="28"/>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unhideWhenUsed/>
    <w:qFormat/>
    <w:uiPriority w:val="99"/>
    <w:pPr>
      <w:tabs>
        <w:tab w:val="center" w:pos="4680"/>
        <w:tab w:val="right" w:pos="9360"/>
      </w:tabs>
      <w:spacing w:before="0"/>
    </w:pPr>
  </w:style>
  <w:style w:type="paragraph" w:customStyle="1" w:styleId="5">
    <w:name w:val="Body Text1"/>
    <w:basedOn w:val="1"/>
    <w:qFormat/>
    <w:uiPriority w:val="0"/>
    <w:pPr>
      <w:widowControl w:val="0"/>
      <w:shd w:val="clear" w:color="auto" w:fill="FFFFFF"/>
      <w:spacing w:before="660" w:after="480" w:line="0" w:lineRule="atLeast"/>
      <w:ind w:firstLine="680"/>
      <w:jc w:val="both"/>
    </w:pPr>
    <w:rPr>
      <w:sz w:val="27"/>
      <w:szCs w:val="27"/>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583</Words>
  <Characters>2122</Characters>
  <Lines>0</Lines>
  <Paragraphs>0</Paragraphs>
  <TotalTime>0</TotalTime>
  <ScaleCrop>false</ScaleCrop>
  <LinksUpToDate>false</LinksUpToDate>
  <CharactersWithSpaces>2694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2026-07-14T05:39:00Z</dcterms:created>
  <dc:creator>Hùng Hoàng Tăng</dc:creator>
  <cp:lastModifiedBy>Hùng Hoàng Tăng</cp:lastModifiedBy>
  <dcterms:modified xsi:type="dcterms:W3CDTF">2026-07-14T06:32:40Z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D4F31A9DDDAB47508B90CBE4A0AAD892_11</vt:lpwstr>
  </property>
  <property fmtid="{D5CDD505-2E9C-101B-9397-08002B2CF9AE}" pid="4" name="KSOTemplateDocerSaveRecord">
    <vt:lpwstr>eyJoZGlkIjoiZDkwZmM4YjY5YTllYWJmNDRkZmRhMmIxNThlNjc3NmYiLCJ1c2VySWQiOiIxMzkyMzA5ODYxNTM2In0=</vt:lpwstr>
  </property>
</Properties>
</file>