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39" w:type="dxa"/>
        <w:jc w:val="center"/>
        <w:tblLook w:val="01E0" w:firstRow="1" w:lastRow="1" w:firstColumn="1" w:lastColumn="1" w:noHBand="0" w:noVBand="0"/>
      </w:tblPr>
      <w:tblGrid>
        <w:gridCol w:w="4236"/>
        <w:gridCol w:w="5803"/>
      </w:tblGrid>
      <w:tr w:rsidR="00F17D7A" w:rsidRPr="00F17D7A" w14:paraId="41F6B71C" w14:textId="77777777" w:rsidTr="00353225">
        <w:trPr>
          <w:trHeight w:val="21"/>
          <w:jc w:val="center"/>
        </w:trPr>
        <w:tc>
          <w:tcPr>
            <w:tcW w:w="4236" w:type="dxa"/>
            <w:vAlign w:val="center"/>
            <w:hideMark/>
          </w:tcPr>
          <w:p w14:paraId="71F3F3CA" w14:textId="77777777" w:rsidR="00130CB0" w:rsidRPr="00F17D7A" w:rsidRDefault="00130CB0" w:rsidP="00353225">
            <w:pPr>
              <w:spacing w:after="0" w:line="240" w:lineRule="auto"/>
              <w:jc w:val="center"/>
              <w:rPr>
                <w:rFonts w:ascii="Times New Roman" w:hAnsi="Times New Roman"/>
                <w:b/>
                <w:color w:val="000000" w:themeColor="text1"/>
                <w:sz w:val="26"/>
                <w:szCs w:val="26"/>
              </w:rPr>
            </w:pPr>
            <w:r w:rsidRPr="00F17D7A">
              <w:rPr>
                <w:rFonts w:ascii="Times New Roman" w:hAnsi="Times New Roman"/>
                <w:color w:val="000000" w:themeColor="text1"/>
                <w:sz w:val="26"/>
                <w:szCs w:val="26"/>
              </w:rPr>
              <w:t>UBND TỈNH LAI CHÂU</w:t>
            </w:r>
          </w:p>
        </w:tc>
        <w:tc>
          <w:tcPr>
            <w:tcW w:w="5803" w:type="dxa"/>
            <w:vAlign w:val="center"/>
            <w:hideMark/>
          </w:tcPr>
          <w:p w14:paraId="36DC7163" w14:textId="77777777" w:rsidR="00130CB0" w:rsidRPr="00F17D7A" w:rsidRDefault="00130CB0" w:rsidP="00353225">
            <w:pPr>
              <w:spacing w:after="0" w:line="240" w:lineRule="auto"/>
              <w:jc w:val="center"/>
              <w:rPr>
                <w:rFonts w:ascii="Times New Roman" w:hAnsi="Times New Roman"/>
                <w:color w:val="000000" w:themeColor="text1"/>
                <w:sz w:val="26"/>
                <w:szCs w:val="26"/>
              </w:rPr>
            </w:pPr>
            <w:r w:rsidRPr="00F17D7A">
              <w:rPr>
                <w:rFonts w:ascii="Times New Roman" w:hAnsi="Times New Roman"/>
                <w:b/>
                <w:color w:val="000000" w:themeColor="text1"/>
                <w:sz w:val="26"/>
                <w:szCs w:val="26"/>
              </w:rPr>
              <w:t>CỘNG HÒA XÃ HỘI CHỦ NGHĨA VIỆT NAM</w:t>
            </w:r>
          </w:p>
        </w:tc>
      </w:tr>
      <w:tr w:rsidR="00F17D7A" w:rsidRPr="00F17D7A" w14:paraId="2EA20C37" w14:textId="77777777" w:rsidTr="00353225">
        <w:trPr>
          <w:trHeight w:val="21"/>
          <w:jc w:val="center"/>
        </w:trPr>
        <w:tc>
          <w:tcPr>
            <w:tcW w:w="4236" w:type="dxa"/>
            <w:vAlign w:val="center"/>
            <w:hideMark/>
          </w:tcPr>
          <w:p w14:paraId="30DB8656" w14:textId="77777777" w:rsidR="00130CB0" w:rsidRPr="00F17D7A" w:rsidRDefault="00130CB0" w:rsidP="00353225">
            <w:pPr>
              <w:spacing w:after="0" w:line="240" w:lineRule="auto"/>
              <w:jc w:val="center"/>
              <w:rPr>
                <w:rFonts w:ascii="Times New Roman" w:hAnsi="Times New Roman"/>
                <w:color w:val="000000" w:themeColor="text1"/>
                <w:sz w:val="26"/>
                <w:szCs w:val="26"/>
              </w:rPr>
            </w:pPr>
            <w:r w:rsidRPr="00F17D7A">
              <w:rPr>
                <w:rFonts w:ascii="Times New Roman" w:hAnsi="Times New Roman"/>
                <w:b/>
                <w:color w:val="000000" w:themeColor="text1"/>
                <w:sz w:val="26"/>
                <w:szCs w:val="26"/>
              </w:rPr>
              <w:t>SỞ KHOA HỌC VÀ CÔNG NGHỆ</w:t>
            </w:r>
          </w:p>
        </w:tc>
        <w:tc>
          <w:tcPr>
            <w:tcW w:w="5803" w:type="dxa"/>
            <w:vAlign w:val="center"/>
            <w:hideMark/>
          </w:tcPr>
          <w:p w14:paraId="70BD70EC" w14:textId="77777777" w:rsidR="00130CB0" w:rsidRPr="00F17D7A" w:rsidRDefault="00130CB0" w:rsidP="00353225">
            <w:pPr>
              <w:spacing w:after="0" w:line="240" w:lineRule="auto"/>
              <w:jc w:val="center"/>
              <w:rPr>
                <w:rFonts w:ascii="Times New Roman" w:hAnsi="Times New Roman"/>
                <w:b/>
                <w:color w:val="000000" w:themeColor="text1"/>
                <w:sz w:val="26"/>
                <w:szCs w:val="26"/>
              </w:rPr>
            </w:pPr>
            <w:r w:rsidRPr="00F17D7A">
              <w:rPr>
                <w:rFonts w:ascii="Times New Roman" w:hAnsi="Times New Roman"/>
                <w:b/>
                <w:color w:val="000000" w:themeColor="text1"/>
                <w:sz w:val="26"/>
                <w:szCs w:val="26"/>
              </w:rPr>
              <w:t>Độc lập - Tự do - Hạnh phúc</w:t>
            </w:r>
          </w:p>
        </w:tc>
      </w:tr>
      <w:tr w:rsidR="00F17D7A" w:rsidRPr="00F17D7A" w14:paraId="4B2FCCA0" w14:textId="77777777" w:rsidTr="00353225">
        <w:trPr>
          <w:trHeight w:val="21"/>
          <w:jc w:val="center"/>
        </w:trPr>
        <w:tc>
          <w:tcPr>
            <w:tcW w:w="4236" w:type="dxa"/>
            <w:vAlign w:val="center"/>
          </w:tcPr>
          <w:p w14:paraId="19BB64D6" w14:textId="4FDD2A5B" w:rsidR="00130CB0" w:rsidRPr="00F17D7A" w:rsidRDefault="0013441C" w:rsidP="00353225">
            <w:pPr>
              <w:spacing w:after="0" w:line="240" w:lineRule="auto"/>
              <w:jc w:val="center"/>
              <w:rPr>
                <w:rFonts w:ascii="Times New Roman" w:hAnsi="Times New Roman"/>
                <w:b/>
                <w:color w:val="000000" w:themeColor="text1"/>
                <w:sz w:val="28"/>
                <w:szCs w:val="28"/>
              </w:rPr>
            </w:pPr>
            <w:r w:rsidRPr="00F17D7A">
              <w:rPr>
                <w:rFonts w:ascii="Times New Roman" w:hAnsi="Times New Roman"/>
                <w:b/>
                <w:noProof/>
                <w:color w:val="000000" w:themeColor="text1"/>
                <w:sz w:val="28"/>
                <w:szCs w:val="28"/>
              </w:rPr>
              <mc:AlternateContent>
                <mc:Choice Requires="wps">
                  <w:drawing>
                    <wp:anchor distT="0" distB="0" distL="114300" distR="114300" simplePos="0" relativeHeight="251661312" behindDoc="0" locked="0" layoutInCell="1" allowOverlap="1" wp14:anchorId="72AEBCCC" wp14:editId="618BFDF6">
                      <wp:simplePos x="0" y="0"/>
                      <wp:positionH relativeFrom="column">
                        <wp:posOffset>662305</wp:posOffset>
                      </wp:positionH>
                      <wp:positionV relativeFrom="paragraph">
                        <wp:posOffset>22860</wp:posOffset>
                      </wp:positionV>
                      <wp:extent cx="1268730" cy="0"/>
                      <wp:effectExtent l="0" t="0" r="0" b="0"/>
                      <wp:wrapNone/>
                      <wp:docPr id="2068862376" name="Straight Connector 4"/>
                      <wp:cNvGraphicFramePr/>
                      <a:graphic xmlns:a="http://schemas.openxmlformats.org/drawingml/2006/main">
                        <a:graphicData uri="http://schemas.microsoft.com/office/word/2010/wordprocessingShape">
                          <wps:wsp>
                            <wps:cNvCnPr/>
                            <wps:spPr>
                              <a:xfrm>
                                <a:off x="0" y="0"/>
                                <a:ext cx="1268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074EC"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8pt" to="152.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XJmQEAAIgDAAAOAAAAZHJzL2Uyb0RvYy54bWysU9uO0zAQfUfiHyy/06RFWl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rjc3t29ec0315a25EiOl/A7Qi7LppbOh+FCdOrxPmYMx9ALhwzV03eWj&#10;gwJ24RMYYYcSrLLrVMC9I3FQ3M/h27r0j7UqslCMdW4htX8mnbGFBnVS/pa4oGtEDHkhehuQfhc1&#10;z5dUzQl/cX3yWmw/4XCsjajl4HZXZ+fRLPP087nSrz/Q7gcAAAD//wMAUEsDBBQABgAIAAAAIQC4&#10;sY+a2wAAAAcBAAAPAAAAZHJzL2Rvd25yZXYueG1sTI5NT8MwEETvSPwHa5G4Ubukaqs0ToX4OMEh&#10;BA49uvGSRI3XUewmgV/PwgWOTzOaedl+dp0YcQitJw3LhQKBVHnbUq3h/e3pZgsiREPWdJ5QwycG&#10;2OeXF5lJrZ/oFccy1oJHKKRGQxNjn0oZqgadCQvfI3H24QdnIuNQSzuYicddJ2+VWktnWuKHxvR4&#10;32B1Ks9Ow+bxuSz66eHlq5AbWRSjj9vTQevrq/luByLiHP/K8KPP6pCz09GfyQbRMatVwlUNyRoE&#10;54laLUEcf1nmmfzvn38DAAD//wMAUEsBAi0AFAAGAAgAAAAhALaDOJL+AAAA4QEAABMAAAAAAAAA&#10;AAAAAAAAAAAAAFtDb250ZW50X1R5cGVzXS54bWxQSwECLQAUAAYACAAAACEAOP0h/9YAAACUAQAA&#10;CwAAAAAAAAAAAAAAAAAvAQAAX3JlbHMvLnJlbHNQSwECLQAUAAYACAAAACEAQBY1yZkBAACIAwAA&#10;DgAAAAAAAAAAAAAAAAAuAgAAZHJzL2Uyb0RvYy54bWxQSwECLQAUAAYACAAAACEAuLGPmtsAAAAH&#10;AQAADwAAAAAAAAAAAAAAAADzAwAAZHJzL2Rvd25yZXYueG1sUEsFBgAAAAAEAAQA8wAAAPsEAAAA&#10;AA==&#10;" strokecolor="black [3040]"/>
                  </w:pict>
                </mc:Fallback>
              </mc:AlternateContent>
            </w:r>
          </w:p>
        </w:tc>
        <w:tc>
          <w:tcPr>
            <w:tcW w:w="5803" w:type="dxa"/>
            <w:vAlign w:val="center"/>
          </w:tcPr>
          <w:p w14:paraId="45182AD3" w14:textId="6FD29F83" w:rsidR="00130CB0" w:rsidRPr="00F17D7A" w:rsidRDefault="0013441C" w:rsidP="00353225">
            <w:pPr>
              <w:spacing w:after="0" w:line="240" w:lineRule="auto"/>
              <w:jc w:val="center"/>
              <w:rPr>
                <w:rFonts w:ascii="Times New Roman" w:hAnsi="Times New Roman"/>
                <w:b/>
                <w:color w:val="000000" w:themeColor="text1"/>
                <w:sz w:val="28"/>
                <w:szCs w:val="28"/>
              </w:rPr>
            </w:pPr>
            <w:r w:rsidRPr="00F17D7A">
              <w:rPr>
                <w:rFonts w:ascii="Times New Roman" w:hAnsi="Times New Roman"/>
                <w:b/>
                <w:noProof/>
                <w:color w:val="000000" w:themeColor="text1"/>
                <w:sz w:val="28"/>
                <w:szCs w:val="28"/>
              </w:rPr>
              <mc:AlternateContent>
                <mc:Choice Requires="wps">
                  <w:drawing>
                    <wp:anchor distT="0" distB="0" distL="114300" distR="114300" simplePos="0" relativeHeight="251662336" behindDoc="0" locked="0" layoutInCell="1" allowOverlap="1" wp14:anchorId="7E3E4BB0" wp14:editId="61991B7B">
                      <wp:simplePos x="0" y="0"/>
                      <wp:positionH relativeFrom="column">
                        <wp:posOffset>763982</wp:posOffset>
                      </wp:positionH>
                      <wp:positionV relativeFrom="paragraph">
                        <wp:posOffset>19853</wp:posOffset>
                      </wp:positionV>
                      <wp:extent cx="2006081" cy="0"/>
                      <wp:effectExtent l="0" t="0" r="0" b="0"/>
                      <wp:wrapNone/>
                      <wp:docPr id="992866533" name="Straight Connector 5"/>
                      <wp:cNvGraphicFramePr/>
                      <a:graphic xmlns:a="http://schemas.openxmlformats.org/drawingml/2006/main">
                        <a:graphicData uri="http://schemas.microsoft.com/office/word/2010/wordprocessingShape">
                          <wps:wsp>
                            <wps:cNvCnPr/>
                            <wps:spPr>
                              <a:xfrm>
                                <a:off x="0" y="0"/>
                                <a:ext cx="20060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D1AC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15pt,1.55pt" to="21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5plwEAAIgDAAAOAAAAZHJzL2Uyb0RvYy54bWysU02P0zAQvSPxHyzfaZI9oFXUdA+72r0g&#10;WPHxA7zOuLGwPdbYNOm/Z+y2KQKEEOLi+OO9N/NmJtu7xTtxAEoWwyC7TSsFBI2jDftBfvn8+OZW&#10;ipRVGJXDAIM8QpJ3u9evtnPs4QYndCOQYJGQ+jkOcso59k2T9ARepQ1GCPxokLzKfKR9M5KaWd27&#10;5qZt3zYz0hgJNaTEtw+nR7mr+saAzh+MSZCFGyTnlutKdX0pa7Pbqn5PKk5Wn9NQ/5CFVzZw0FXq&#10;QWUlvpH9RcpbTZjQ5I1G36AxVkP1wG669ic3nyYVoXrh4qS4lin9P1n9/nAfnonLMMfUp/hMxcVi&#10;yJcv5yeWWqzjWixYstB8Warf3nZS6MtbcyVGSvkJ0IuyGaSzofhQvTq8S5mDMfQC4cM1dN3lo4MC&#10;duEjGGFHDtZVdp0KuHckDor7OX7tSv9YqyILxVjnVlL7Z9IZW2hQJ+VviSu6RsSQV6K3Ael3UfNy&#10;SdWc8BfXJ6/F9guOx9qIWg5ud3V2Hs0yTz+eK/36A+2+AwAA//8DAFBLAwQUAAYACAAAACEAwS9h&#10;n9sAAAAHAQAADwAAAGRycy9kb3ducmV2LnhtbEyOwU6DQBRF9yb+w+SZdGeHgmkbZGiMtitdILpw&#10;OWWeQMq8IcwUqF/v040uT+7NvSfbzbYTIw6+daRgtYxAIFXOtFQreH873G5B+KDJ6M4RKrigh11+&#10;fZXp1LiJXnEsQy14hHyqFTQh9KmUvmrQar90PRJnn26wOjAOtTSDnnjcdjKOorW0uiV+aHSPjw1W&#10;p/JsFWz2z2XRT08vX4XcyKIYXdiePpRa3MwP9yACzuGvDD/6rA45Ox3dmYwXHXMcJVxVkKxAcH6X&#10;rGMQx1+WeSb/++ffAAAA//8DAFBLAQItABQABgAIAAAAIQC2gziS/gAAAOEBAAATAAAAAAAAAAAA&#10;AAAAAAAAAABbQ29udGVudF9UeXBlc10ueG1sUEsBAi0AFAAGAAgAAAAhADj9If/WAAAAlAEAAAsA&#10;AAAAAAAAAAAAAAAALwEAAF9yZWxzLy5yZWxzUEsBAi0AFAAGAAgAAAAhAM2DHmmXAQAAiAMAAA4A&#10;AAAAAAAAAAAAAAAALgIAAGRycy9lMm9Eb2MueG1sUEsBAi0AFAAGAAgAAAAhAMEvYZ/bAAAABwEA&#10;AA8AAAAAAAAAAAAAAAAA8QMAAGRycy9kb3ducmV2LnhtbFBLBQYAAAAABAAEAPMAAAD5BAAAAAA=&#10;" strokecolor="black [3040]"/>
                  </w:pict>
                </mc:Fallback>
              </mc:AlternateContent>
            </w:r>
          </w:p>
        </w:tc>
      </w:tr>
      <w:tr w:rsidR="00130CB0" w:rsidRPr="00F17D7A" w14:paraId="53CC2121" w14:textId="77777777" w:rsidTr="00353225">
        <w:trPr>
          <w:trHeight w:val="21"/>
          <w:jc w:val="center"/>
        </w:trPr>
        <w:tc>
          <w:tcPr>
            <w:tcW w:w="4236" w:type="dxa"/>
            <w:vAlign w:val="center"/>
            <w:hideMark/>
          </w:tcPr>
          <w:p w14:paraId="03C9E627" w14:textId="77777777" w:rsidR="00130CB0" w:rsidRPr="00F17D7A" w:rsidRDefault="00130CB0" w:rsidP="00353225">
            <w:pPr>
              <w:spacing w:after="0" w:line="240" w:lineRule="auto"/>
              <w:jc w:val="center"/>
              <w:rPr>
                <w:rFonts w:ascii="Times New Roman" w:hAnsi="Times New Roman"/>
                <w:color w:val="000000" w:themeColor="text1"/>
                <w:sz w:val="28"/>
                <w:szCs w:val="28"/>
              </w:rPr>
            </w:pPr>
            <w:r w:rsidRPr="00F17D7A">
              <w:rPr>
                <w:rFonts w:ascii="Times New Roman" w:hAnsi="Times New Roman"/>
                <w:color w:val="000000" w:themeColor="text1"/>
                <w:sz w:val="28"/>
                <w:szCs w:val="28"/>
              </w:rPr>
              <w:t>Số:          /TTr-SKHCN</w:t>
            </w:r>
          </w:p>
        </w:tc>
        <w:tc>
          <w:tcPr>
            <w:tcW w:w="5803" w:type="dxa"/>
            <w:hideMark/>
          </w:tcPr>
          <w:p w14:paraId="738F1957" w14:textId="13A8094C" w:rsidR="00130CB0" w:rsidRPr="00F17D7A" w:rsidRDefault="00130CB0" w:rsidP="00D42EF4">
            <w:pPr>
              <w:spacing w:after="0" w:line="240" w:lineRule="auto"/>
              <w:jc w:val="center"/>
              <w:rPr>
                <w:rFonts w:ascii="Times New Roman" w:hAnsi="Times New Roman"/>
                <w:i/>
                <w:color w:val="000000" w:themeColor="text1"/>
                <w:sz w:val="28"/>
                <w:szCs w:val="28"/>
              </w:rPr>
            </w:pPr>
            <w:r w:rsidRPr="00F17D7A">
              <w:rPr>
                <w:rFonts w:ascii="Times New Roman" w:hAnsi="Times New Roman"/>
                <w:i/>
                <w:color w:val="000000" w:themeColor="text1"/>
                <w:sz w:val="28"/>
                <w:szCs w:val="28"/>
              </w:rPr>
              <w:t xml:space="preserve">Lai Châu, ngày       tháng </w:t>
            </w:r>
            <w:r w:rsidR="001241EF" w:rsidRPr="00F17D7A">
              <w:rPr>
                <w:rFonts w:ascii="Times New Roman" w:hAnsi="Times New Roman"/>
                <w:i/>
                <w:color w:val="000000" w:themeColor="text1"/>
                <w:sz w:val="28"/>
                <w:szCs w:val="28"/>
              </w:rPr>
              <w:t xml:space="preserve"> </w:t>
            </w:r>
            <w:r w:rsidRPr="00F17D7A">
              <w:rPr>
                <w:rFonts w:ascii="Times New Roman" w:hAnsi="Times New Roman"/>
                <w:i/>
                <w:color w:val="000000" w:themeColor="text1"/>
                <w:sz w:val="28"/>
                <w:szCs w:val="28"/>
              </w:rPr>
              <w:t xml:space="preserve">  năm 2025</w:t>
            </w:r>
          </w:p>
        </w:tc>
      </w:tr>
    </w:tbl>
    <w:p w14:paraId="591FD903" w14:textId="77777777" w:rsidR="00130CB0" w:rsidRPr="00F17D7A" w:rsidRDefault="00130CB0" w:rsidP="00130CB0">
      <w:pPr>
        <w:spacing w:after="0" w:line="240" w:lineRule="auto"/>
        <w:rPr>
          <w:rFonts w:ascii="Times New Roman" w:hAnsi="Times New Roman"/>
          <w:b/>
          <w:color w:val="000000" w:themeColor="text1"/>
          <w:sz w:val="28"/>
          <w:szCs w:val="28"/>
        </w:rPr>
      </w:pPr>
    </w:p>
    <w:p w14:paraId="35D522C1" w14:textId="4552B045" w:rsidR="00130CB0" w:rsidRPr="00F17D7A" w:rsidRDefault="00130CB0" w:rsidP="00130CB0">
      <w:pPr>
        <w:spacing w:after="0" w:line="240" w:lineRule="auto"/>
        <w:jc w:val="center"/>
        <w:rPr>
          <w:rFonts w:ascii="Times New Roman" w:hAnsi="Times New Roman"/>
          <w:b/>
          <w:color w:val="000000" w:themeColor="text1"/>
          <w:sz w:val="28"/>
          <w:szCs w:val="28"/>
        </w:rPr>
      </w:pPr>
      <w:r w:rsidRPr="00F17D7A">
        <w:rPr>
          <w:rFonts w:ascii="Times New Roman" w:hAnsi="Times New Roman"/>
          <w:b/>
          <w:bCs/>
          <w:color w:val="000000" w:themeColor="text1"/>
          <w:sz w:val="28"/>
          <w:szCs w:val="28"/>
        </w:rPr>
        <w:t>TỜ TRÌNH</w:t>
      </w:r>
      <w:r w:rsidRPr="00F17D7A">
        <w:rPr>
          <w:b/>
          <w:bCs/>
          <w:color w:val="000000" w:themeColor="text1"/>
          <w:sz w:val="28"/>
          <w:szCs w:val="28"/>
        </w:rPr>
        <w:br/>
      </w:r>
      <w:r w:rsidRPr="00F17D7A">
        <w:rPr>
          <w:rFonts w:ascii="Times New Roman" w:hAnsi="Times New Roman"/>
          <w:b/>
          <w:bCs/>
          <w:color w:val="000000" w:themeColor="text1"/>
          <w:sz w:val="28"/>
          <w:szCs w:val="28"/>
        </w:rPr>
        <w:t xml:space="preserve">V/v ban hành </w:t>
      </w:r>
      <w:r w:rsidR="00255111">
        <w:rPr>
          <w:rFonts w:ascii="Times New Roman" w:hAnsi="Times New Roman"/>
          <w:b/>
          <w:color w:val="000000" w:themeColor="text1"/>
          <w:spacing w:val="-6"/>
          <w:sz w:val="28"/>
          <w:szCs w:val="28"/>
        </w:rPr>
        <w:t>D</w:t>
      </w:r>
      <w:r w:rsidRPr="00F17D7A">
        <w:rPr>
          <w:rFonts w:ascii="Times New Roman" w:hAnsi="Times New Roman"/>
          <w:b/>
          <w:color w:val="000000" w:themeColor="text1"/>
          <w:spacing w:val="-6"/>
          <w:sz w:val="28"/>
          <w:szCs w:val="28"/>
        </w:rPr>
        <w:t xml:space="preserve">anh mục dịch vụ sự nghiệp công sử dụng ngân sách nhà nước lĩnh vực </w:t>
      </w:r>
      <w:r w:rsidR="001241EF" w:rsidRPr="00F17D7A">
        <w:rPr>
          <w:rFonts w:ascii="Times New Roman" w:hAnsi="Times New Roman"/>
          <w:b/>
          <w:color w:val="000000" w:themeColor="text1"/>
          <w:spacing w:val="-6"/>
          <w:sz w:val="28"/>
          <w:szCs w:val="28"/>
        </w:rPr>
        <w:t>công nghệ thông tin</w:t>
      </w:r>
      <w:r w:rsidRPr="00F17D7A">
        <w:rPr>
          <w:rFonts w:ascii="Times New Roman" w:hAnsi="Times New Roman"/>
          <w:b/>
          <w:color w:val="000000" w:themeColor="text1"/>
          <w:spacing w:val="-6"/>
          <w:sz w:val="28"/>
          <w:szCs w:val="28"/>
        </w:rPr>
        <w:t xml:space="preserve"> trên địa bàn tỉnh Lai Châu</w:t>
      </w:r>
      <w:r w:rsidRPr="00F17D7A">
        <w:rPr>
          <w:color w:val="000000" w:themeColor="text1"/>
        </w:rPr>
        <w:t xml:space="preserve"> </w:t>
      </w:r>
    </w:p>
    <w:p w14:paraId="4CA317B6" w14:textId="77777777" w:rsidR="00130CB0" w:rsidRPr="00F17D7A" w:rsidRDefault="00130CB0" w:rsidP="00130CB0">
      <w:pPr>
        <w:widowControl w:val="0"/>
        <w:spacing w:after="0" w:line="240" w:lineRule="auto"/>
        <w:jc w:val="center"/>
        <w:rPr>
          <w:rFonts w:ascii="Times New Roman" w:hAnsi="Times New Roman"/>
          <w:color w:val="000000" w:themeColor="text1"/>
          <w:sz w:val="28"/>
          <w:szCs w:val="28"/>
          <w:lang w:val="vi-VN"/>
        </w:rPr>
      </w:pPr>
      <w:r w:rsidRPr="00F17D7A">
        <w:rPr>
          <w:rFonts w:ascii="Times New Roman" w:hAnsi="Times New Roman"/>
          <w:noProof/>
          <w:color w:val="000000" w:themeColor="text1"/>
          <w:sz w:val="28"/>
          <w:szCs w:val="28"/>
        </w:rPr>
        <mc:AlternateContent>
          <mc:Choice Requires="wps">
            <w:drawing>
              <wp:anchor distT="4294967295" distB="4294967295" distL="114300" distR="114300" simplePos="0" relativeHeight="251660288" behindDoc="0" locked="0" layoutInCell="1" allowOverlap="1" wp14:anchorId="534D8E08" wp14:editId="614E9D6C">
                <wp:simplePos x="0" y="0"/>
                <wp:positionH relativeFrom="column">
                  <wp:posOffset>2406015</wp:posOffset>
                </wp:positionH>
                <wp:positionV relativeFrom="paragraph">
                  <wp:posOffset>50536</wp:posOffset>
                </wp:positionV>
                <wp:extent cx="1193165" cy="0"/>
                <wp:effectExtent l="0" t="0" r="26035" b="190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F9D7EF" id="_x0000_t32" coordsize="21600,21600" o:spt="32" o:oned="t" path="m,l21600,21600e" filled="f">
                <v:path arrowok="t" fillok="f" o:connecttype="none"/>
                <o:lock v:ext="edit" shapetype="t"/>
              </v:shapetype>
              <v:shape id="AutoShape 10" o:spid="_x0000_s1026" type="#_x0000_t32" style="position:absolute;margin-left:189.45pt;margin-top:4pt;width:93.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3K8uAEAAFYDAAAOAAAAZHJzL2Uyb0RvYy54bWysU8Fu2zAMvQ/YPwi6L44zpF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vZzfbOU&#10;Ql18FTSXxEAcvxocRTZayZHA9kPcoPdppEh1KQOHJ46ZFjSXhFzV46N1rkzWeTG18na5WJYERmd1&#10;duYwpn63cSQOkHejfKXH5HkfRrj3uoANBvTD2Y5g3Zudijt/liarkVePmx3q05YukqXhFZbnRcvb&#10;8f5esn//DutfAAAA//8DAFBLAwQUAAYACAAAACEAC4CepNwAAAAHAQAADwAAAGRycy9kb3ducmV2&#10;LnhtbEyPwW7CMBBE75X4B2uRuFTFgYo0hDgIIfXQYwGpVxMvSdp4HcUOSfn6bnuhx9GMZt5k29E2&#10;4oqdrx0pWMwjEEiFMzWVCk7H16cEhA+ajG4coYJv9LDNJw+ZTo0b6B2vh1AKLiGfagVVCG0qpS8q&#10;tNrPXYvE3sV1VgeWXSlNpwcut41cRlEsra6JFyrd4r7C4uvQWwXo+9Ui2q1teXq7DY8fy9vn0B6V&#10;mk3H3QZEwDHcw/CLz+iQM9PZ9WS8aBQ8vyRrjipI+BL7qzjmK+c/LfNM/ufPfwAAAP//AwBQSwEC&#10;LQAUAAYACAAAACEAtoM4kv4AAADhAQAAEwAAAAAAAAAAAAAAAAAAAAAAW0NvbnRlbnRfVHlwZXNd&#10;LnhtbFBLAQItABQABgAIAAAAIQA4/SH/1gAAAJQBAAALAAAAAAAAAAAAAAAAAC8BAABfcmVscy8u&#10;cmVsc1BLAQItABQABgAIAAAAIQDUL3K8uAEAAFYDAAAOAAAAAAAAAAAAAAAAAC4CAABkcnMvZTJv&#10;RG9jLnhtbFBLAQItABQABgAIAAAAIQALgJ6k3AAAAAcBAAAPAAAAAAAAAAAAAAAAABIEAABkcnMv&#10;ZG93bnJldi54bWxQSwUGAAAAAAQABADzAAAAGwUAAAAA&#10;"/>
            </w:pict>
          </mc:Fallback>
        </mc:AlternateContent>
      </w:r>
    </w:p>
    <w:p w14:paraId="27D1738A" w14:textId="77777777" w:rsidR="00130CB0" w:rsidRPr="00F17D7A" w:rsidRDefault="00130CB0" w:rsidP="00130CB0">
      <w:pPr>
        <w:spacing w:after="0" w:line="240" w:lineRule="auto"/>
        <w:jc w:val="center"/>
        <w:rPr>
          <w:rFonts w:ascii="Times New Roman" w:hAnsi="Times New Roman"/>
          <w:color w:val="000000" w:themeColor="text1"/>
          <w:sz w:val="28"/>
          <w:szCs w:val="28"/>
          <w:lang w:val="vi-VN"/>
        </w:rPr>
      </w:pPr>
      <w:r w:rsidRPr="00F17D7A">
        <w:rPr>
          <w:rFonts w:ascii="Times New Roman" w:hAnsi="Times New Roman"/>
          <w:color w:val="000000" w:themeColor="text1"/>
          <w:sz w:val="28"/>
          <w:szCs w:val="28"/>
          <w:lang w:val="vi-VN"/>
        </w:rPr>
        <w:t>Kính gửi: Ủy ban nhân dân tỉnh</w:t>
      </w:r>
    </w:p>
    <w:p w14:paraId="294A477B" w14:textId="77777777" w:rsidR="00130CB0" w:rsidRPr="00F17D7A" w:rsidRDefault="00130CB0" w:rsidP="00130CB0">
      <w:pPr>
        <w:spacing w:after="0" w:line="240" w:lineRule="auto"/>
        <w:jc w:val="center"/>
        <w:rPr>
          <w:rFonts w:ascii="Times New Roman" w:hAnsi="Times New Roman"/>
          <w:color w:val="000000" w:themeColor="text1"/>
          <w:sz w:val="28"/>
          <w:szCs w:val="28"/>
          <w:lang w:val="vi-VN"/>
        </w:rPr>
      </w:pPr>
    </w:p>
    <w:p w14:paraId="02417A2A" w14:textId="4495D98E" w:rsidR="000D2586" w:rsidRPr="002C0509" w:rsidRDefault="00130CB0" w:rsidP="002C0509">
      <w:pPr>
        <w:widowControl w:val="0"/>
        <w:spacing w:beforeLines="60" w:before="144" w:afterLines="60" w:after="144" w:line="26" w:lineRule="atLeast"/>
        <w:ind w:firstLine="720"/>
        <w:jc w:val="both"/>
        <w:rPr>
          <w:rFonts w:ascii="Times New Roman" w:hAnsi="Times New Roman"/>
          <w:color w:val="000000" w:themeColor="text1"/>
          <w:sz w:val="28"/>
          <w:szCs w:val="28"/>
        </w:rPr>
      </w:pPr>
      <w:r w:rsidRPr="002C0509">
        <w:rPr>
          <w:rFonts w:ascii="Times New Roman" w:hAnsi="Times New Roman"/>
          <w:color w:val="000000" w:themeColor="text1"/>
          <w:sz w:val="28"/>
          <w:szCs w:val="28"/>
          <w:lang w:val="vi-VN"/>
        </w:rPr>
        <w:t xml:space="preserve">Thực hiện </w:t>
      </w:r>
      <w:r w:rsidR="00644E0B" w:rsidRPr="002C0509">
        <w:rPr>
          <w:rFonts w:ascii="Times New Roman" w:hAnsi="Times New Roman"/>
          <w:color w:val="000000" w:themeColor="text1"/>
          <w:sz w:val="28"/>
          <w:szCs w:val="28"/>
        </w:rPr>
        <w:t>Công văn</w:t>
      </w:r>
      <w:r w:rsidRPr="002C0509">
        <w:rPr>
          <w:rFonts w:ascii="Times New Roman" w:hAnsi="Times New Roman"/>
          <w:color w:val="000000" w:themeColor="text1"/>
          <w:sz w:val="28"/>
          <w:szCs w:val="28"/>
          <w:lang w:val="vi-VN"/>
        </w:rPr>
        <w:t xml:space="preserve"> số</w:t>
      </w:r>
      <w:r w:rsidR="007E7C89" w:rsidRPr="002C0509">
        <w:rPr>
          <w:rFonts w:ascii="Times New Roman" w:hAnsi="Times New Roman"/>
          <w:color w:val="000000" w:themeColor="text1"/>
          <w:sz w:val="28"/>
          <w:szCs w:val="28"/>
          <w:lang w:val="vi-VN"/>
        </w:rPr>
        <w:t xml:space="preserve"> </w:t>
      </w:r>
      <w:r w:rsidR="00644E0B" w:rsidRPr="002C0509">
        <w:rPr>
          <w:rFonts w:ascii="Times New Roman" w:hAnsi="Times New Roman"/>
          <w:color w:val="000000" w:themeColor="text1"/>
          <w:sz w:val="28"/>
          <w:szCs w:val="28"/>
        </w:rPr>
        <w:t>……….. n</w:t>
      </w:r>
      <w:r w:rsidR="007E7C89" w:rsidRPr="002C0509">
        <w:rPr>
          <w:rFonts w:ascii="Times New Roman" w:hAnsi="Times New Roman"/>
          <w:color w:val="000000" w:themeColor="text1"/>
          <w:sz w:val="28"/>
          <w:szCs w:val="28"/>
          <w:lang w:val="vi-VN"/>
        </w:rPr>
        <w:t xml:space="preserve">gày </w:t>
      </w:r>
      <w:r w:rsidR="00644E0B" w:rsidRPr="002C0509">
        <w:rPr>
          <w:rFonts w:ascii="Times New Roman" w:hAnsi="Times New Roman"/>
          <w:color w:val="000000" w:themeColor="text1"/>
          <w:sz w:val="28"/>
          <w:szCs w:val="28"/>
        </w:rPr>
        <w:t>……</w:t>
      </w:r>
      <w:r w:rsidR="007E7C89" w:rsidRPr="002C0509">
        <w:rPr>
          <w:rFonts w:ascii="Times New Roman" w:hAnsi="Times New Roman"/>
          <w:color w:val="000000" w:themeColor="text1"/>
          <w:sz w:val="28"/>
          <w:szCs w:val="28"/>
          <w:lang w:val="vi-VN"/>
        </w:rPr>
        <w:t>/202</w:t>
      </w:r>
      <w:r w:rsidR="007E7C89" w:rsidRPr="002C0509">
        <w:rPr>
          <w:rFonts w:ascii="Times New Roman" w:hAnsi="Times New Roman"/>
          <w:color w:val="000000" w:themeColor="text1"/>
          <w:sz w:val="28"/>
          <w:szCs w:val="28"/>
        </w:rPr>
        <w:t>5</w:t>
      </w:r>
      <w:r w:rsidRPr="002C0509">
        <w:rPr>
          <w:rFonts w:ascii="Times New Roman" w:hAnsi="Times New Roman"/>
          <w:color w:val="000000" w:themeColor="text1"/>
          <w:sz w:val="28"/>
          <w:szCs w:val="28"/>
          <w:lang w:val="vi-VN"/>
        </w:rPr>
        <w:t xml:space="preserve"> của UBND tỉnh</w:t>
      </w:r>
      <w:r w:rsidRPr="002C0509">
        <w:rPr>
          <w:rFonts w:ascii="Times New Roman" w:hAnsi="Times New Roman"/>
          <w:color w:val="000000" w:themeColor="text1"/>
          <w:sz w:val="28"/>
          <w:szCs w:val="28"/>
          <w:lang w:val="vi-VN"/>
        </w:rPr>
        <w:br/>
        <w:t xml:space="preserve">Lai Châu về việc </w:t>
      </w:r>
      <w:r w:rsidR="00644E0B" w:rsidRPr="002C0509">
        <w:rPr>
          <w:rFonts w:ascii="Times New Roman" w:hAnsi="Times New Roman"/>
          <w:color w:val="000000" w:themeColor="text1"/>
          <w:sz w:val="28"/>
          <w:szCs w:val="28"/>
        </w:rPr>
        <w:t>……….</w:t>
      </w:r>
      <w:r w:rsidRPr="002C0509">
        <w:rPr>
          <w:rFonts w:ascii="Times New Roman" w:hAnsi="Times New Roman"/>
          <w:color w:val="000000" w:themeColor="text1"/>
          <w:sz w:val="28"/>
          <w:szCs w:val="28"/>
          <w:lang w:val="vi-VN"/>
        </w:rPr>
        <w:t xml:space="preserve">. Sở Khoa học và Công nghệ kính trình </w:t>
      </w:r>
      <w:r w:rsidR="004C09CA" w:rsidRPr="002C0509">
        <w:rPr>
          <w:rFonts w:ascii="Times New Roman" w:hAnsi="Times New Roman"/>
          <w:color w:val="000000" w:themeColor="text1"/>
          <w:sz w:val="28"/>
          <w:szCs w:val="28"/>
        </w:rPr>
        <w:t>Ủy ban nhân dân</w:t>
      </w:r>
      <w:r w:rsidRPr="002C0509">
        <w:rPr>
          <w:rFonts w:ascii="Times New Roman" w:hAnsi="Times New Roman"/>
          <w:color w:val="000000" w:themeColor="text1"/>
          <w:sz w:val="28"/>
          <w:szCs w:val="28"/>
          <w:lang w:val="vi-VN"/>
        </w:rPr>
        <w:t xml:space="preserve"> tỉnh nội dung dự thảo </w:t>
      </w:r>
      <w:r w:rsidR="00526EFB">
        <w:rPr>
          <w:rFonts w:ascii="Times New Roman" w:hAnsi="Times New Roman"/>
          <w:color w:val="000000" w:themeColor="text1"/>
          <w:sz w:val="28"/>
          <w:szCs w:val="28"/>
          <w:lang w:val="vi-VN"/>
        </w:rPr>
        <w:t>Q</w:t>
      </w:r>
      <w:r w:rsidRPr="002C0509">
        <w:rPr>
          <w:rFonts w:ascii="Times New Roman" w:hAnsi="Times New Roman"/>
          <w:color w:val="000000" w:themeColor="text1"/>
          <w:sz w:val="28"/>
          <w:szCs w:val="28"/>
          <w:lang w:val="vi-VN"/>
        </w:rPr>
        <w:t xml:space="preserve">uyết </w:t>
      </w:r>
      <w:r w:rsidR="00526EFB">
        <w:rPr>
          <w:rFonts w:ascii="Times New Roman" w:hAnsi="Times New Roman"/>
          <w:color w:val="000000" w:themeColor="text1"/>
          <w:sz w:val="28"/>
          <w:szCs w:val="28"/>
          <w:lang w:val="vi-VN"/>
        </w:rPr>
        <w:t xml:space="preserve">định </w:t>
      </w:r>
      <w:r w:rsidRPr="002C0509">
        <w:rPr>
          <w:rFonts w:ascii="Times New Roman" w:hAnsi="Times New Roman"/>
          <w:color w:val="000000" w:themeColor="text1"/>
          <w:sz w:val="28"/>
          <w:szCs w:val="28"/>
          <w:lang w:val="vi-VN"/>
        </w:rPr>
        <w:t xml:space="preserve">của </w:t>
      </w:r>
      <w:r w:rsidR="00526EFB">
        <w:rPr>
          <w:rFonts w:ascii="Times New Roman" w:hAnsi="Times New Roman"/>
          <w:color w:val="000000" w:themeColor="text1"/>
          <w:sz w:val="28"/>
          <w:szCs w:val="28"/>
          <w:lang w:val="vi-VN"/>
        </w:rPr>
        <w:t xml:space="preserve">Ủy ban </w:t>
      </w:r>
      <w:r w:rsidRPr="002C0509">
        <w:rPr>
          <w:rFonts w:ascii="Times New Roman" w:hAnsi="Times New Roman"/>
          <w:color w:val="000000" w:themeColor="text1"/>
          <w:sz w:val="28"/>
          <w:szCs w:val="28"/>
          <w:lang w:val="vi-VN"/>
        </w:rPr>
        <w:t xml:space="preserve">nhân dân tỉnh ban hành Danh mục dịch vụ sự nghiệp công sử dụng ngân sách nhà nước lĩnh vực </w:t>
      </w:r>
      <w:r w:rsidR="00644E0B" w:rsidRPr="002C0509">
        <w:rPr>
          <w:rFonts w:ascii="Times New Roman" w:hAnsi="Times New Roman"/>
          <w:color w:val="000000" w:themeColor="text1"/>
          <w:sz w:val="28"/>
          <w:szCs w:val="28"/>
        </w:rPr>
        <w:t>công nghệ thông tin</w:t>
      </w:r>
      <w:r w:rsidRPr="002C0509">
        <w:rPr>
          <w:rFonts w:ascii="Times New Roman" w:hAnsi="Times New Roman"/>
          <w:color w:val="000000" w:themeColor="text1"/>
          <w:sz w:val="28"/>
          <w:szCs w:val="28"/>
          <w:lang w:val="vi-VN"/>
        </w:rPr>
        <w:t xml:space="preserve"> trên địa bàn tỉnh Lai Châu với nội dung như sau:</w:t>
      </w:r>
    </w:p>
    <w:p w14:paraId="52C00650" w14:textId="631FED2A" w:rsidR="00130CB0" w:rsidRPr="00526EFB" w:rsidRDefault="00130CB0" w:rsidP="002C0509">
      <w:pPr>
        <w:pStyle w:val="Heading1"/>
        <w:spacing w:before="60" w:after="60" w:line="26" w:lineRule="atLeast"/>
        <w:ind w:firstLine="720"/>
        <w:jc w:val="both"/>
        <w:rPr>
          <w:rFonts w:ascii="Times New Roman" w:hAnsi="Times New Roman" w:cs="Times New Roman"/>
          <w:b w:val="0"/>
          <w:bCs w:val="0"/>
          <w:color w:val="000000" w:themeColor="text1"/>
          <w:lang w:val="vi-VN"/>
        </w:rPr>
      </w:pPr>
      <w:r w:rsidRPr="002C0509">
        <w:rPr>
          <w:rFonts w:ascii="Times New Roman" w:hAnsi="Times New Roman" w:cs="Times New Roman"/>
          <w:color w:val="000000" w:themeColor="text1"/>
          <w:lang w:val="it-IT"/>
        </w:rPr>
        <w:t>I. SỰ CẦN THIẾT, CĂN CỨ PHÁP LÝ BAN HÀNH QUYẾT</w:t>
      </w:r>
      <w:r w:rsidR="00526EFB">
        <w:rPr>
          <w:rFonts w:ascii="Times New Roman" w:hAnsi="Times New Roman" w:cs="Times New Roman"/>
          <w:color w:val="000000" w:themeColor="text1"/>
          <w:lang w:val="vi-VN"/>
        </w:rPr>
        <w:t xml:space="preserve"> ĐỊNH</w:t>
      </w:r>
    </w:p>
    <w:p w14:paraId="2BBEFA30" w14:textId="67A40BD6" w:rsidR="00130CB0" w:rsidRPr="00526EFB" w:rsidRDefault="00130CB0" w:rsidP="002C0509">
      <w:pPr>
        <w:pStyle w:val="Heading2"/>
        <w:spacing w:before="60" w:after="60" w:line="26" w:lineRule="atLeast"/>
        <w:ind w:firstLine="709"/>
        <w:jc w:val="both"/>
        <w:rPr>
          <w:rFonts w:ascii="Times New Roman" w:hAnsi="Times New Roman"/>
          <w:b w:val="0"/>
          <w:bCs/>
          <w:color w:val="000000" w:themeColor="text1"/>
          <w:sz w:val="28"/>
          <w:szCs w:val="28"/>
          <w:lang w:val="vi-VN"/>
        </w:rPr>
      </w:pPr>
      <w:r w:rsidRPr="002C0509">
        <w:rPr>
          <w:rFonts w:ascii="Times New Roman" w:hAnsi="Times New Roman"/>
          <w:bCs/>
          <w:color w:val="000000" w:themeColor="text1"/>
          <w:sz w:val="28"/>
          <w:szCs w:val="28"/>
          <w:lang w:val="it-IT"/>
        </w:rPr>
        <w:t xml:space="preserve">1. Sự cần thiết ban hành </w:t>
      </w:r>
      <w:r w:rsidR="00526EFB">
        <w:rPr>
          <w:rFonts w:ascii="Times New Roman" w:hAnsi="Times New Roman"/>
          <w:bCs/>
          <w:color w:val="000000" w:themeColor="text1"/>
          <w:sz w:val="28"/>
          <w:szCs w:val="28"/>
          <w:lang w:val="it-IT"/>
        </w:rPr>
        <w:t>Q</w:t>
      </w:r>
      <w:r w:rsidRPr="002C0509">
        <w:rPr>
          <w:rFonts w:ascii="Times New Roman" w:hAnsi="Times New Roman"/>
          <w:bCs/>
          <w:color w:val="000000" w:themeColor="text1"/>
          <w:sz w:val="28"/>
          <w:szCs w:val="28"/>
          <w:lang w:val="it-IT"/>
        </w:rPr>
        <w:t>uyết</w:t>
      </w:r>
      <w:r w:rsidR="00526EFB">
        <w:rPr>
          <w:rFonts w:ascii="Times New Roman" w:hAnsi="Times New Roman"/>
          <w:bCs/>
          <w:color w:val="000000" w:themeColor="text1"/>
          <w:sz w:val="28"/>
          <w:szCs w:val="28"/>
          <w:lang w:val="vi-VN"/>
        </w:rPr>
        <w:t xml:space="preserve"> định</w:t>
      </w:r>
    </w:p>
    <w:p w14:paraId="517CE508" w14:textId="77777777" w:rsidR="00AD4C6B" w:rsidRPr="002C0509" w:rsidRDefault="00AD4C6B" w:rsidP="002C0509">
      <w:pPr>
        <w:widowControl w:val="0"/>
        <w:spacing w:beforeLines="60" w:before="144" w:afterLines="60" w:after="144" w:line="26" w:lineRule="atLeast"/>
        <w:ind w:firstLine="709"/>
        <w:jc w:val="both"/>
        <w:rPr>
          <w:rFonts w:ascii="Times New Roman" w:hAnsi="Times New Roman"/>
          <w:color w:val="000000" w:themeColor="text1"/>
          <w:spacing w:val="-2"/>
          <w:sz w:val="28"/>
          <w:szCs w:val="28"/>
          <w:lang w:val="it-IT"/>
        </w:rPr>
      </w:pPr>
      <w:r w:rsidRPr="002C0509">
        <w:rPr>
          <w:rFonts w:ascii="Times New Roman" w:hAnsi="Times New Roman"/>
          <w:color w:val="000000" w:themeColor="text1"/>
          <w:spacing w:val="-2"/>
          <w:sz w:val="28"/>
          <w:szCs w:val="28"/>
          <w:lang w:val="it-IT"/>
        </w:rPr>
        <w:t>Thực hiện Nghị định số 32/2019/NĐ-CP ngày 10 tháng 4 năm 2019 của Chính phủ quy định về giao nhiệm vụ, đặt hàng hoặc đấu thầu cung cấp sản phẩm, dịch vụ công sử dụng ngân sách nhà nước từ nguồn kinh phí chi thường xuyên, ngày 27 tháng 5 năm 2020, UBND tỉnh Lai Châu đã ban hành Quyết định số 620/QĐ-UBND về danh mục dịch vụ sự nghiệp công sử dụng ngân sách nhà nước thuộc phạm vi quản lý của địa phương. Theo Phụ lục VII kèm theo Quyết định số 620/QĐ-UBND ngày 27 tháng 5 năm 2020 thì dịch vụ công nghệ thông tin gồm 16 danh mục dịch vụ.</w:t>
      </w:r>
    </w:p>
    <w:p w14:paraId="13BEB0F0" w14:textId="17ADB26A" w:rsidR="00AD4C6B" w:rsidRPr="002C0509" w:rsidRDefault="00AD4C6B" w:rsidP="002C0509">
      <w:pPr>
        <w:widowControl w:val="0"/>
        <w:spacing w:beforeLines="60" w:before="144" w:afterLines="60" w:after="144" w:line="26" w:lineRule="atLeast"/>
        <w:ind w:firstLine="709"/>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Ngày 21 tháng 6 năm 2021, Chính phủ ban hành Nghị định số 60/2021/NĐ-CP quy định về cơ chế tự chủ tài chính của đơn vị sự nghiệp công lập, theo quy định tại điểm b khoản 3 Điều 4: “</w:t>
      </w:r>
      <w:r w:rsidRPr="002C0509">
        <w:rPr>
          <w:rFonts w:ascii="Times New Roman" w:hAnsi="Times New Roman"/>
          <w:i/>
          <w:iCs/>
          <w:color w:val="000000" w:themeColor="text1"/>
          <w:sz w:val="28"/>
          <w:szCs w:val="28"/>
          <w:lang w:val="it-IT"/>
        </w:rPr>
        <w:t>Cơ quan chuyên môn thuộc Ủy ban nhân dân cấp tỉnh báo cáo Ủy ban nhân dân cấp tỉnh để trình Hội đồng nhân dân cấp tỉnh sửa đổi, bổ sung hoặc ban hành danh mục dịch vụ sự nghiệp công sử dụng ngân sách nhà nước theo phân cấp thuộc phạm vi quản lý của địa phương và phù hợp với khả năng ngân sách của địa phương, gửi Bộ Tài chính và các Bộ quản lý ngành, lĩnh vực để giám sát trong quá trình thực hiện</w:t>
      </w:r>
      <w:r w:rsidRPr="002C0509">
        <w:rPr>
          <w:rFonts w:ascii="Times New Roman" w:hAnsi="Times New Roman"/>
          <w:color w:val="000000" w:themeColor="text1"/>
          <w:sz w:val="28"/>
          <w:szCs w:val="28"/>
          <w:lang w:val="it-IT"/>
        </w:rPr>
        <w:t xml:space="preserve">”. </w:t>
      </w:r>
    </w:p>
    <w:p w14:paraId="15969413" w14:textId="77777777" w:rsidR="00AD4C6B" w:rsidRDefault="00AD4C6B" w:rsidP="002C0509">
      <w:pPr>
        <w:widowControl w:val="0"/>
        <w:spacing w:beforeLines="60" w:before="144" w:afterLines="60" w:after="144" w:line="26" w:lineRule="atLeast"/>
        <w:ind w:firstLine="709"/>
        <w:jc w:val="both"/>
        <w:rPr>
          <w:rFonts w:ascii="Times New Roman" w:hAnsi="Times New Roman"/>
          <w:color w:val="000000" w:themeColor="text1"/>
          <w:spacing w:val="-8"/>
          <w:sz w:val="28"/>
          <w:szCs w:val="28"/>
          <w:lang w:val="vi-VN"/>
        </w:rPr>
      </w:pPr>
      <w:r w:rsidRPr="00474806">
        <w:rPr>
          <w:rFonts w:ascii="Times New Roman" w:hAnsi="Times New Roman"/>
          <w:color w:val="000000" w:themeColor="text1"/>
          <w:spacing w:val="-8"/>
          <w:sz w:val="28"/>
          <w:szCs w:val="28"/>
          <w:lang w:val="it-IT"/>
        </w:rPr>
        <w:t>Ngày 28 tháng 02 năm 2025, Thủ tướng Chính phủ ban hành Quyết định số 469/QĐ-TTg ban hành danh mục dịch vụ sự nghiệp công sử dụng ngân sách nhà nước trong lĩnh vực thông tin và truyền thông (trong đó bao gồm lĩnh vực công nghệ thông tin).</w:t>
      </w:r>
    </w:p>
    <w:p w14:paraId="287E6198" w14:textId="3162B1A6" w:rsidR="003531EC" w:rsidRPr="003531EC" w:rsidRDefault="003531EC" w:rsidP="003531EC">
      <w:pPr>
        <w:tabs>
          <w:tab w:val="right" w:leader="dot" w:pos="8640"/>
        </w:tabs>
        <w:spacing w:before="40" w:after="40" w:line="240" w:lineRule="auto"/>
        <w:ind w:firstLine="720"/>
        <w:jc w:val="both"/>
        <w:rPr>
          <w:rFonts w:ascii="Times New Roman" w:hAnsi="Times New Roman"/>
          <w:color w:val="000000" w:themeColor="text1"/>
          <w:spacing w:val="-8"/>
          <w:sz w:val="28"/>
          <w:szCs w:val="28"/>
          <w:lang w:val="vi-VN"/>
        </w:rPr>
      </w:pPr>
      <w:r>
        <w:rPr>
          <w:rFonts w:ascii="Times New Roman" w:hAnsi="Times New Roman"/>
          <w:sz w:val="28"/>
          <w:szCs w:val="28"/>
          <w:lang w:val="fr-FR"/>
        </w:rPr>
        <w:t>Tuy nhiên, ngày ngày 22 tháng 5 năm 2025 Chính phủ ban hành Nghị định số 111/2025/NĐ-CP Sửa đổi, bổ sung một số điều của Nghị định số 60/2021/NĐ-CP ngày 21 tháng 6 năm 2021 của Chính phủ quy định cơ chế tự chủ tài chính của đơn vị sự nghiệp công lập</w:t>
      </w:r>
      <w:r>
        <w:rPr>
          <w:rFonts w:ascii="Times New Roman" w:hAnsi="Times New Roman"/>
          <w:sz w:val="28"/>
          <w:szCs w:val="28"/>
          <w:lang w:val="vi-VN"/>
        </w:rPr>
        <w:t>. T</w:t>
      </w:r>
      <w:r>
        <w:rPr>
          <w:rFonts w:ascii="Times New Roman" w:hAnsi="Times New Roman"/>
          <w:sz w:val="28"/>
          <w:szCs w:val="28"/>
          <w:lang w:val="fr-FR"/>
        </w:rPr>
        <w:t xml:space="preserve">heo điểm b, khoản 2, điều 1 của Nghị định này thì : </w:t>
      </w:r>
      <w:r>
        <w:rPr>
          <w:rFonts w:ascii="Times New Roman" w:hAnsi="Times New Roman"/>
          <w:sz w:val="28"/>
          <w:szCs w:val="28"/>
          <w:lang w:val="vi-VN"/>
        </w:rPr>
        <w:t>“</w:t>
      </w:r>
      <w:r w:rsidRPr="009A72D4">
        <w:rPr>
          <w:rFonts w:ascii="Times New Roman" w:hAnsi="Times New Roman"/>
          <w:i/>
          <w:iCs/>
          <w:sz w:val="28"/>
          <w:szCs w:val="28"/>
        </w:rPr>
        <w:t xml:space="preserve">b) Ngoài các danh mục dịch vụ sự nghiệp công ban hành theo quy định tại. khoản 2 Điều 4 Nghị định này; cơ quan chuyên môn thuộc Ủy ban nhân dân cấp tỉnh báo </w:t>
      </w:r>
      <w:r w:rsidRPr="009A72D4">
        <w:rPr>
          <w:rFonts w:ascii="Times New Roman" w:hAnsi="Times New Roman"/>
          <w:i/>
          <w:iCs/>
          <w:sz w:val="28"/>
          <w:szCs w:val="28"/>
        </w:rPr>
        <w:lastRenderedPageBreak/>
        <w:t>cáo Ủy ban nhân dân cấp tỉnh sửa đổi, bổ sung hoặc ban hành danh mục dịch vụ sự nghiệp công sử dụng ngân sách nhà nước theo phân cấp thuộc phạm vi quản lý của địa phương và phù hợp với khả năng ngân sách của địa phương trong phạm vi dự toán được Hội đồng nhân dân tỉnh thông qua, gửi Bộ Tài chính và các bộ quản lý ngành, lĩnh vực để giám sát trong quá trình thực hiện.</w:t>
      </w:r>
      <w:r>
        <w:rPr>
          <w:rFonts w:ascii="Times New Roman" w:hAnsi="Times New Roman"/>
          <w:sz w:val="28"/>
          <w:szCs w:val="28"/>
          <w:lang w:val="vi-VN"/>
        </w:rPr>
        <w:t xml:space="preserve">”. </w:t>
      </w:r>
    </w:p>
    <w:p w14:paraId="3AD57F14" w14:textId="39622936" w:rsidR="00AD4C6B" w:rsidRPr="00E1346B" w:rsidRDefault="00AD4C6B" w:rsidP="002C0509">
      <w:pPr>
        <w:widowControl w:val="0"/>
        <w:spacing w:beforeLines="60" w:before="144" w:afterLines="60" w:after="144" w:line="26" w:lineRule="atLeast"/>
        <w:ind w:firstLine="709"/>
        <w:jc w:val="both"/>
        <w:rPr>
          <w:rFonts w:ascii="Times New Roman" w:hAnsi="Times New Roman"/>
          <w:b/>
          <w:bCs/>
          <w:i/>
          <w:iCs/>
          <w:color w:val="000000" w:themeColor="text1"/>
          <w:sz w:val="28"/>
          <w:szCs w:val="28"/>
          <w:lang w:val="vi-VN"/>
        </w:rPr>
      </w:pPr>
      <w:r w:rsidRPr="002C0509">
        <w:rPr>
          <w:rFonts w:ascii="Times New Roman" w:hAnsi="Times New Roman"/>
          <w:color w:val="000000" w:themeColor="text1"/>
          <w:sz w:val="28"/>
          <w:szCs w:val="28"/>
          <w:lang w:val="it-IT"/>
        </w:rPr>
        <w:t>Theo quy định tại khoản 4 Điều 58 Luật Ban hành văn bản quy phạm pháp luật năm 2025: “</w:t>
      </w:r>
      <w:r w:rsidRPr="002C0509">
        <w:rPr>
          <w:rFonts w:ascii="Times New Roman" w:hAnsi="Times New Roman"/>
          <w:i/>
          <w:iCs/>
          <w:color w:val="000000" w:themeColor="text1"/>
          <w:sz w:val="28"/>
          <w:szCs w:val="28"/>
          <w:lang w:val="it-IT"/>
        </w:rPr>
        <w:t>Trong trường hợp các văn bản quy phạm pháp luật do cùng một cơ quan ban hành có quy định khác nhau về cùng một vấn đề thì áp dụng quy định của văn bản quy phạm pháp luật ban hành sau</w:t>
      </w:r>
      <w:r w:rsidRPr="002C0509">
        <w:rPr>
          <w:rFonts w:ascii="Times New Roman" w:hAnsi="Times New Roman"/>
          <w:color w:val="000000" w:themeColor="text1"/>
          <w:sz w:val="28"/>
          <w:szCs w:val="28"/>
          <w:lang w:val="it-IT"/>
        </w:rPr>
        <w:t>”</w:t>
      </w:r>
      <w:r w:rsidR="00365CA9" w:rsidRPr="00365CA9">
        <w:t xml:space="preserve"> </w:t>
      </w:r>
      <w:r w:rsidR="00365CA9" w:rsidRPr="00365CA9">
        <w:rPr>
          <w:rFonts w:ascii="Times New Roman" w:hAnsi="Times New Roman"/>
          <w:color w:val="000000" w:themeColor="text1"/>
          <w:sz w:val="28"/>
          <w:szCs w:val="28"/>
          <w:lang w:val="it-IT"/>
        </w:rPr>
        <w:t xml:space="preserve">do vậy về </w:t>
      </w:r>
      <w:r w:rsidR="00365CA9" w:rsidRPr="00E1346B">
        <w:rPr>
          <w:rFonts w:ascii="Times New Roman" w:hAnsi="Times New Roman"/>
          <w:b/>
          <w:bCs/>
          <w:i/>
          <w:iCs/>
          <w:color w:val="000000" w:themeColor="text1"/>
          <w:sz w:val="28"/>
          <w:szCs w:val="28"/>
          <w:lang w:val="it-IT"/>
        </w:rPr>
        <w:t xml:space="preserve">thẩm quyền sửa đổi, bổ sung hoặc ban hành Danh mục dịch vụ sự nghiệp công sử dụng ngân sách nhà nước là </w:t>
      </w:r>
      <w:r w:rsidR="003531EC">
        <w:rPr>
          <w:rFonts w:ascii="Times New Roman" w:hAnsi="Times New Roman"/>
          <w:b/>
          <w:bCs/>
          <w:i/>
          <w:iCs/>
          <w:color w:val="000000" w:themeColor="text1"/>
          <w:sz w:val="28"/>
          <w:szCs w:val="28"/>
          <w:lang w:val="it-IT"/>
        </w:rPr>
        <w:t>Ủy</w:t>
      </w:r>
      <w:r w:rsidR="003531EC">
        <w:rPr>
          <w:rFonts w:ascii="Times New Roman" w:hAnsi="Times New Roman"/>
          <w:b/>
          <w:bCs/>
          <w:i/>
          <w:iCs/>
          <w:color w:val="000000" w:themeColor="text1"/>
          <w:sz w:val="28"/>
          <w:szCs w:val="28"/>
          <w:lang w:val="vi-VN"/>
        </w:rPr>
        <w:t xml:space="preserve"> ban nhân dân </w:t>
      </w:r>
      <w:r w:rsidR="00365CA9" w:rsidRPr="00E1346B">
        <w:rPr>
          <w:rFonts w:ascii="Times New Roman" w:hAnsi="Times New Roman"/>
          <w:b/>
          <w:bCs/>
          <w:i/>
          <w:iCs/>
          <w:color w:val="000000" w:themeColor="text1"/>
          <w:sz w:val="28"/>
          <w:szCs w:val="28"/>
          <w:lang w:val="it-IT"/>
        </w:rPr>
        <w:t>tỉnh.</w:t>
      </w:r>
    </w:p>
    <w:p w14:paraId="6622A8A6" w14:textId="68A53103" w:rsidR="00892384" w:rsidRPr="00892384" w:rsidRDefault="00365CA9" w:rsidP="002C0509">
      <w:pPr>
        <w:widowControl w:val="0"/>
        <w:spacing w:beforeLines="60" w:before="144" w:afterLines="60" w:after="144" w:line="26" w:lineRule="atLeast"/>
        <w:ind w:firstLine="709"/>
        <w:jc w:val="both"/>
        <w:rPr>
          <w:rFonts w:ascii="Times New Roman" w:hAnsi="Times New Roman"/>
          <w:b/>
          <w:bCs/>
          <w:color w:val="000000" w:themeColor="text1"/>
          <w:sz w:val="28"/>
          <w:szCs w:val="28"/>
          <w:lang w:val="vi-VN"/>
        </w:rPr>
      </w:pPr>
      <w:r>
        <w:rPr>
          <w:rFonts w:ascii="Times New Roman" w:hAnsi="Times New Roman"/>
          <w:b/>
          <w:bCs/>
          <w:color w:val="000000" w:themeColor="text1"/>
          <w:sz w:val="28"/>
          <w:szCs w:val="28"/>
          <w:lang w:val="en-GB"/>
        </w:rPr>
        <w:t>Bên cạnh đó</w:t>
      </w:r>
      <w:r w:rsidR="00DC742D">
        <w:rPr>
          <w:rFonts w:ascii="Times New Roman" w:hAnsi="Times New Roman"/>
          <w:b/>
          <w:bCs/>
          <w:color w:val="000000" w:themeColor="text1"/>
          <w:sz w:val="28"/>
          <w:szCs w:val="28"/>
          <w:lang w:val="vi-VN"/>
        </w:rPr>
        <w:t xml:space="preserve">, việc ban hành </w:t>
      </w:r>
      <w:r w:rsidR="003531EC">
        <w:rPr>
          <w:rFonts w:ascii="Times New Roman" w:hAnsi="Times New Roman"/>
          <w:b/>
          <w:bCs/>
          <w:color w:val="000000" w:themeColor="text1"/>
          <w:sz w:val="28"/>
          <w:szCs w:val="28"/>
          <w:lang w:val="vi-VN"/>
        </w:rPr>
        <w:t>Qu</w:t>
      </w:r>
      <w:r w:rsidR="00DC742D">
        <w:rPr>
          <w:rFonts w:ascii="Times New Roman" w:hAnsi="Times New Roman"/>
          <w:b/>
          <w:bCs/>
          <w:color w:val="000000" w:themeColor="text1"/>
          <w:sz w:val="28"/>
          <w:szCs w:val="28"/>
          <w:lang w:val="vi-VN"/>
        </w:rPr>
        <w:t>yết</w:t>
      </w:r>
      <w:r w:rsidR="003531EC">
        <w:rPr>
          <w:rFonts w:ascii="Times New Roman" w:hAnsi="Times New Roman"/>
          <w:b/>
          <w:bCs/>
          <w:color w:val="000000" w:themeColor="text1"/>
          <w:sz w:val="28"/>
          <w:szCs w:val="28"/>
          <w:lang w:val="vi-VN"/>
        </w:rPr>
        <w:t xml:space="preserve"> định</w:t>
      </w:r>
      <w:r w:rsidR="00DC742D">
        <w:rPr>
          <w:rFonts w:ascii="Times New Roman" w:hAnsi="Times New Roman"/>
          <w:b/>
          <w:bCs/>
          <w:color w:val="000000" w:themeColor="text1"/>
          <w:sz w:val="28"/>
          <w:szCs w:val="28"/>
          <w:lang w:val="vi-VN"/>
        </w:rPr>
        <w:t xml:space="preserve"> sẽ:</w:t>
      </w:r>
    </w:p>
    <w:p w14:paraId="0A86E3B3" w14:textId="5959D267" w:rsidR="00892384" w:rsidRPr="00892384" w:rsidRDefault="00DC742D" w:rsidP="00892384">
      <w:pPr>
        <w:widowControl w:val="0"/>
        <w:spacing w:beforeLines="60" w:before="144" w:afterLines="60" w:after="144" w:line="26" w:lineRule="atLeast"/>
        <w:ind w:firstLine="709"/>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Giúp c</w:t>
      </w:r>
      <w:r w:rsidR="00892384" w:rsidRPr="00892384">
        <w:rPr>
          <w:rFonts w:ascii="Times New Roman" w:hAnsi="Times New Roman"/>
          <w:color w:val="000000" w:themeColor="text1"/>
          <w:sz w:val="28"/>
          <w:szCs w:val="28"/>
          <w:lang w:val="vi-VN"/>
        </w:rPr>
        <w:t xml:space="preserve">ác cơ quan, đơn vị trong tỉnh </w:t>
      </w:r>
      <w:r>
        <w:rPr>
          <w:rFonts w:ascii="Times New Roman" w:hAnsi="Times New Roman"/>
          <w:color w:val="000000" w:themeColor="text1"/>
          <w:sz w:val="28"/>
          <w:szCs w:val="28"/>
          <w:lang w:val="vi-VN"/>
        </w:rPr>
        <w:t xml:space="preserve">thuận lợi trong </w:t>
      </w:r>
      <w:r w:rsidR="00892384" w:rsidRPr="00892384">
        <w:rPr>
          <w:rFonts w:ascii="Times New Roman" w:hAnsi="Times New Roman"/>
          <w:color w:val="000000" w:themeColor="text1"/>
          <w:sz w:val="28"/>
          <w:szCs w:val="28"/>
          <w:lang w:val="vi-VN"/>
        </w:rPr>
        <w:t xml:space="preserve">xây dựng dự toán, lập kế hoạch đầu tư ứng dụng </w:t>
      </w:r>
      <w:r w:rsidR="0025135A">
        <w:rPr>
          <w:rFonts w:ascii="Times New Roman" w:hAnsi="Times New Roman"/>
          <w:color w:val="000000" w:themeColor="text1"/>
          <w:sz w:val="28"/>
          <w:szCs w:val="28"/>
          <w:lang w:val="en-GB"/>
        </w:rPr>
        <w:t>công nghệ thông tin</w:t>
      </w:r>
      <w:r w:rsidR="00892384" w:rsidRPr="00892384">
        <w:rPr>
          <w:rFonts w:ascii="Times New Roman" w:hAnsi="Times New Roman"/>
          <w:color w:val="000000" w:themeColor="text1"/>
          <w:sz w:val="28"/>
          <w:szCs w:val="28"/>
          <w:lang w:val="vi-VN"/>
        </w:rPr>
        <w:t xml:space="preserve"> do thiếu danh mục chuẩn về </w:t>
      </w:r>
      <w:r w:rsidR="0025135A">
        <w:rPr>
          <w:rFonts w:ascii="Times New Roman" w:hAnsi="Times New Roman"/>
          <w:color w:val="000000" w:themeColor="text1"/>
          <w:sz w:val="28"/>
          <w:szCs w:val="28"/>
          <w:lang w:val="en-GB"/>
        </w:rPr>
        <w:t>dịch vụ</w:t>
      </w:r>
      <w:r w:rsidR="00892384" w:rsidRPr="00892384">
        <w:rPr>
          <w:rFonts w:ascii="Times New Roman" w:hAnsi="Times New Roman"/>
          <w:color w:val="000000" w:themeColor="text1"/>
          <w:sz w:val="28"/>
          <w:szCs w:val="28"/>
          <w:lang w:val="vi-VN"/>
        </w:rPr>
        <w:t xml:space="preserve"> sự nghiệp </w:t>
      </w:r>
      <w:r w:rsidR="0025135A">
        <w:rPr>
          <w:rFonts w:ascii="Times New Roman" w:hAnsi="Times New Roman"/>
          <w:color w:val="000000" w:themeColor="text1"/>
          <w:sz w:val="28"/>
          <w:szCs w:val="28"/>
          <w:lang w:val="en-GB"/>
        </w:rPr>
        <w:t>công nghệ thông tin</w:t>
      </w:r>
      <w:r w:rsidR="00892384" w:rsidRPr="00892384">
        <w:rPr>
          <w:rFonts w:ascii="Times New Roman" w:hAnsi="Times New Roman"/>
          <w:color w:val="000000" w:themeColor="text1"/>
          <w:sz w:val="28"/>
          <w:szCs w:val="28"/>
          <w:lang w:val="vi-VN"/>
        </w:rPr>
        <w:t xml:space="preserve"> được phép sử dụng ngân sách.</w:t>
      </w:r>
    </w:p>
    <w:p w14:paraId="218BAEA2" w14:textId="4D87DE80" w:rsidR="00892384" w:rsidRDefault="00DC742D" w:rsidP="00892384">
      <w:pPr>
        <w:widowControl w:val="0"/>
        <w:spacing w:beforeLines="60" w:before="144" w:afterLines="60" w:after="144" w:line="26" w:lineRule="atLeast"/>
        <w:ind w:firstLine="709"/>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G</w:t>
      </w:r>
      <w:r w:rsidR="00892384" w:rsidRPr="00892384">
        <w:rPr>
          <w:rFonts w:ascii="Times New Roman" w:hAnsi="Times New Roman"/>
          <w:color w:val="000000" w:themeColor="text1"/>
          <w:sz w:val="28"/>
          <w:szCs w:val="28"/>
          <w:lang w:val="vi-VN"/>
        </w:rPr>
        <w:t>iúp các đơn vị:</w:t>
      </w:r>
      <w:r w:rsidR="00892384">
        <w:rPr>
          <w:rFonts w:ascii="Times New Roman" w:hAnsi="Times New Roman"/>
          <w:color w:val="000000" w:themeColor="text1"/>
          <w:sz w:val="28"/>
          <w:szCs w:val="28"/>
          <w:lang w:val="vi-VN"/>
        </w:rPr>
        <w:t xml:space="preserve"> có</w:t>
      </w:r>
      <w:r w:rsidR="00892384" w:rsidRPr="00892384">
        <w:rPr>
          <w:rFonts w:ascii="Times New Roman" w:hAnsi="Times New Roman"/>
          <w:color w:val="000000" w:themeColor="text1"/>
          <w:sz w:val="28"/>
          <w:szCs w:val="28"/>
          <w:lang w:val="vi-VN"/>
        </w:rPr>
        <w:t xml:space="preserve"> cơ sở pháp lý rõ ràng khi đề xuất dự toán, đặt hàng dịch vụ </w:t>
      </w:r>
      <w:r w:rsidR="00365CA9">
        <w:rPr>
          <w:rFonts w:ascii="Times New Roman" w:hAnsi="Times New Roman"/>
          <w:color w:val="000000" w:themeColor="text1"/>
          <w:sz w:val="28"/>
          <w:szCs w:val="28"/>
          <w:lang w:val="en-GB"/>
        </w:rPr>
        <w:t>công nghệ thông tin</w:t>
      </w:r>
      <w:r w:rsidR="00892384">
        <w:rPr>
          <w:rFonts w:ascii="Times New Roman" w:hAnsi="Times New Roman"/>
          <w:color w:val="000000" w:themeColor="text1"/>
          <w:sz w:val="28"/>
          <w:szCs w:val="28"/>
          <w:lang w:val="vi-VN"/>
        </w:rPr>
        <w:t>; t</w:t>
      </w:r>
      <w:r w:rsidR="00892384" w:rsidRPr="00892384">
        <w:rPr>
          <w:rFonts w:ascii="Times New Roman" w:hAnsi="Times New Roman"/>
          <w:color w:val="000000" w:themeColor="text1"/>
          <w:sz w:val="28"/>
          <w:szCs w:val="28"/>
          <w:lang w:val="vi-VN"/>
        </w:rPr>
        <w:t xml:space="preserve">hống nhất về cách hiểu, cách áp dụng và mức chi trong toàn </w:t>
      </w:r>
      <w:r w:rsidR="00892384">
        <w:rPr>
          <w:rFonts w:ascii="Times New Roman" w:hAnsi="Times New Roman"/>
          <w:color w:val="000000" w:themeColor="text1"/>
          <w:sz w:val="28"/>
          <w:szCs w:val="28"/>
          <w:lang w:val="vi-VN"/>
        </w:rPr>
        <w:t>tỉnh; t</w:t>
      </w:r>
      <w:r w:rsidR="00892384" w:rsidRPr="00892384">
        <w:rPr>
          <w:rFonts w:ascii="Times New Roman" w:hAnsi="Times New Roman"/>
          <w:color w:val="000000" w:themeColor="text1"/>
          <w:sz w:val="28"/>
          <w:szCs w:val="28"/>
          <w:lang w:val="vi-VN"/>
        </w:rPr>
        <w:t>ránh tình trạng “vận dụng linh hoạt” gây sai phạm trong quản lý ngân sách.</w:t>
      </w:r>
    </w:p>
    <w:p w14:paraId="12A9EC99" w14:textId="624312DF" w:rsidR="00892384" w:rsidRDefault="00DC742D" w:rsidP="00892384">
      <w:pPr>
        <w:widowControl w:val="0"/>
        <w:spacing w:beforeLines="60" w:before="144" w:afterLines="60" w:after="144" w:line="26" w:lineRule="atLeast"/>
        <w:ind w:firstLine="709"/>
        <w:jc w:val="both"/>
        <w:rPr>
          <w:rFonts w:ascii="Times New Roman" w:hAnsi="Times New Roman"/>
          <w:color w:val="000000" w:themeColor="text1"/>
          <w:sz w:val="28"/>
          <w:szCs w:val="28"/>
          <w:lang w:val="en-GB"/>
        </w:rPr>
      </w:pPr>
      <w:r>
        <w:rPr>
          <w:rFonts w:ascii="Times New Roman" w:hAnsi="Times New Roman"/>
          <w:color w:val="000000" w:themeColor="text1"/>
          <w:sz w:val="28"/>
          <w:szCs w:val="28"/>
          <w:lang w:val="vi-VN"/>
        </w:rPr>
        <w:t>G</w:t>
      </w:r>
      <w:r w:rsidR="00892384" w:rsidRPr="00892384">
        <w:rPr>
          <w:rFonts w:ascii="Times New Roman" w:hAnsi="Times New Roman"/>
          <w:color w:val="000000" w:themeColor="text1"/>
          <w:sz w:val="28"/>
          <w:szCs w:val="28"/>
          <w:lang w:val="vi-VN"/>
        </w:rPr>
        <w:t>iúp</w:t>
      </w:r>
      <w:r w:rsidR="00892384">
        <w:rPr>
          <w:rFonts w:ascii="Times New Roman" w:hAnsi="Times New Roman"/>
          <w:color w:val="000000" w:themeColor="text1"/>
          <w:sz w:val="28"/>
          <w:szCs w:val="28"/>
          <w:lang w:val="vi-VN"/>
        </w:rPr>
        <w:t xml:space="preserve"> c</w:t>
      </w:r>
      <w:r w:rsidR="00892384" w:rsidRPr="00892384">
        <w:rPr>
          <w:rFonts w:ascii="Times New Roman" w:hAnsi="Times New Roman"/>
          <w:color w:val="000000" w:themeColor="text1"/>
          <w:sz w:val="28"/>
          <w:szCs w:val="28"/>
          <w:lang w:val="vi-VN"/>
        </w:rPr>
        <w:t xml:space="preserve">huẩn hóa cách hiểu về loại hình dịch vụ sự nghiệp </w:t>
      </w:r>
      <w:r w:rsidR="00365CA9">
        <w:rPr>
          <w:rFonts w:ascii="Times New Roman" w:hAnsi="Times New Roman"/>
          <w:color w:val="000000" w:themeColor="text1"/>
          <w:sz w:val="28"/>
          <w:szCs w:val="28"/>
          <w:lang w:val="en-GB"/>
        </w:rPr>
        <w:t>công nghệ thông tin</w:t>
      </w:r>
      <w:r w:rsidR="00892384">
        <w:rPr>
          <w:rFonts w:ascii="Times New Roman" w:hAnsi="Times New Roman"/>
          <w:color w:val="000000" w:themeColor="text1"/>
          <w:sz w:val="28"/>
          <w:szCs w:val="28"/>
          <w:lang w:val="vi-VN"/>
        </w:rPr>
        <w:t>; q</w:t>
      </w:r>
      <w:r w:rsidR="00892384" w:rsidRPr="00892384">
        <w:rPr>
          <w:rFonts w:ascii="Times New Roman" w:hAnsi="Times New Roman"/>
          <w:color w:val="000000" w:themeColor="text1"/>
          <w:sz w:val="28"/>
          <w:szCs w:val="28"/>
          <w:lang w:val="vi-VN"/>
        </w:rPr>
        <w:t xml:space="preserve">uản lý </w:t>
      </w:r>
      <w:r w:rsidR="00365CA9">
        <w:rPr>
          <w:rFonts w:ascii="Times New Roman" w:hAnsi="Times New Roman"/>
          <w:color w:val="000000" w:themeColor="text1"/>
          <w:sz w:val="28"/>
          <w:szCs w:val="28"/>
          <w:lang w:val="en-GB"/>
        </w:rPr>
        <w:t>ngân sách nhà nước</w:t>
      </w:r>
      <w:r w:rsidR="00892384" w:rsidRPr="00892384">
        <w:rPr>
          <w:rFonts w:ascii="Times New Roman" w:hAnsi="Times New Roman"/>
          <w:color w:val="000000" w:themeColor="text1"/>
          <w:sz w:val="28"/>
          <w:szCs w:val="28"/>
          <w:lang w:val="vi-VN"/>
        </w:rPr>
        <w:t xml:space="preserve"> minh bạch, tránh đầu tư dàn trải hoặc trùng </w:t>
      </w:r>
      <w:r w:rsidR="00892384">
        <w:rPr>
          <w:rFonts w:ascii="Times New Roman" w:hAnsi="Times New Roman"/>
          <w:color w:val="000000" w:themeColor="text1"/>
          <w:sz w:val="28"/>
          <w:szCs w:val="28"/>
          <w:lang w:val="vi-VN"/>
        </w:rPr>
        <w:t>lặp; l</w:t>
      </w:r>
      <w:r w:rsidR="00892384" w:rsidRPr="00892384">
        <w:rPr>
          <w:rFonts w:ascii="Times New Roman" w:hAnsi="Times New Roman"/>
          <w:color w:val="000000" w:themeColor="text1"/>
          <w:sz w:val="28"/>
          <w:szCs w:val="28"/>
          <w:lang w:val="vi-VN"/>
        </w:rPr>
        <w:t xml:space="preserve">àm cơ sở kiểm toán, thanh tra, giám sát việc sử dụng ngân sách trong lĩnh vực </w:t>
      </w:r>
      <w:r w:rsidR="00365CA9">
        <w:rPr>
          <w:rFonts w:ascii="Times New Roman" w:hAnsi="Times New Roman"/>
          <w:color w:val="000000" w:themeColor="text1"/>
          <w:sz w:val="28"/>
          <w:szCs w:val="28"/>
          <w:lang w:val="en-GB"/>
        </w:rPr>
        <w:t>công nghệ thông tin</w:t>
      </w:r>
      <w:r w:rsidR="00892384" w:rsidRPr="00892384">
        <w:rPr>
          <w:rFonts w:ascii="Times New Roman" w:hAnsi="Times New Roman"/>
          <w:color w:val="000000" w:themeColor="text1"/>
          <w:sz w:val="28"/>
          <w:szCs w:val="28"/>
          <w:lang w:val="vi-VN"/>
        </w:rPr>
        <w:t>.</w:t>
      </w:r>
    </w:p>
    <w:p w14:paraId="5F09B1F0" w14:textId="5655699A" w:rsidR="00365CA9" w:rsidRPr="00365CA9" w:rsidRDefault="00365CA9" w:rsidP="00892384">
      <w:pPr>
        <w:widowControl w:val="0"/>
        <w:spacing w:beforeLines="60" w:before="144" w:afterLines="60" w:after="144" w:line="26" w:lineRule="atLeast"/>
        <w:ind w:firstLine="709"/>
        <w:jc w:val="both"/>
        <w:rPr>
          <w:rFonts w:ascii="Times New Roman" w:hAnsi="Times New Roman"/>
          <w:color w:val="000000" w:themeColor="text1"/>
          <w:sz w:val="28"/>
          <w:szCs w:val="28"/>
          <w:lang w:val="en-GB"/>
        </w:rPr>
      </w:pPr>
      <w:r w:rsidRPr="00365CA9">
        <w:rPr>
          <w:rFonts w:ascii="Times New Roman" w:hAnsi="Times New Roman"/>
          <w:color w:val="000000" w:themeColor="text1"/>
          <w:sz w:val="28"/>
          <w:szCs w:val="28"/>
          <w:lang w:val="en-GB"/>
        </w:rPr>
        <w:t xml:space="preserve">Để có căn cứ pháp lý triển khai thực hiện đặt hàng, giao nhiệm vụ, cung ứng dịch vụ sự nghiệp công và xây dựng, ban hành định mức kinh tế, kỹ thuật, định mức chi phí đơn giá, giá sản phẩm, dịch vụ sự nghiệp công sử dụng ngân sách nhà nước lĩnh vực </w:t>
      </w:r>
      <w:r>
        <w:rPr>
          <w:rFonts w:ascii="Times New Roman" w:hAnsi="Times New Roman"/>
          <w:color w:val="000000" w:themeColor="text1"/>
          <w:sz w:val="28"/>
          <w:szCs w:val="28"/>
          <w:lang w:val="en-GB"/>
        </w:rPr>
        <w:t>công nghệ thông tin</w:t>
      </w:r>
      <w:r w:rsidRPr="00365CA9">
        <w:rPr>
          <w:rFonts w:ascii="Times New Roman" w:hAnsi="Times New Roman"/>
          <w:color w:val="000000" w:themeColor="text1"/>
          <w:sz w:val="28"/>
          <w:szCs w:val="28"/>
          <w:lang w:val="en-GB"/>
        </w:rPr>
        <w:t xml:space="preserve"> theo quy định thì việc ban hành Danh mục dịch vụ sự nghiệp công sử dụng ngân sách nhà nước lĩnh vực </w:t>
      </w:r>
      <w:r>
        <w:rPr>
          <w:rFonts w:ascii="Times New Roman" w:hAnsi="Times New Roman"/>
          <w:color w:val="000000" w:themeColor="text1"/>
          <w:sz w:val="28"/>
          <w:szCs w:val="28"/>
          <w:lang w:val="en-GB"/>
        </w:rPr>
        <w:t>công nghệ thông tin</w:t>
      </w:r>
      <w:r w:rsidRPr="00365CA9">
        <w:rPr>
          <w:rFonts w:ascii="Times New Roman" w:hAnsi="Times New Roman"/>
          <w:color w:val="000000" w:themeColor="text1"/>
          <w:sz w:val="28"/>
          <w:szCs w:val="28"/>
          <w:lang w:val="en-GB"/>
        </w:rPr>
        <w:t xml:space="preserve"> trên địa bàn tỉnh Lai Châu là cần thiết và phù hợp với quy định của pháp luật.</w:t>
      </w:r>
    </w:p>
    <w:p w14:paraId="21FF115F" w14:textId="77777777" w:rsidR="00130CB0" w:rsidRPr="002C0509" w:rsidRDefault="00130CB0" w:rsidP="002C0509">
      <w:pPr>
        <w:pStyle w:val="Heading2"/>
        <w:spacing w:before="60" w:after="60" w:line="26" w:lineRule="atLeast"/>
        <w:ind w:firstLine="720"/>
        <w:jc w:val="both"/>
        <w:rPr>
          <w:rFonts w:ascii="Times New Roman" w:hAnsi="Times New Roman"/>
          <w:b w:val="0"/>
          <w:color w:val="000000" w:themeColor="text1"/>
          <w:sz w:val="28"/>
          <w:szCs w:val="28"/>
          <w:lang w:val="it-IT"/>
        </w:rPr>
      </w:pPr>
      <w:r w:rsidRPr="002C0509">
        <w:rPr>
          <w:rFonts w:ascii="Times New Roman" w:hAnsi="Times New Roman"/>
          <w:bCs/>
          <w:color w:val="000000" w:themeColor="text1"/>
          <w:sz w:val="28"/>
          <w:szCs w:val="28"/>
          <w:lang w:val="it-IT"/>
        </w:rPr>
        <w:t>2. Căn cứ pháp lý</w:t>
      </w:r>
      <w:r w:rsidRPr="002C0509">
        <w:rPr>
          <w:rFonts w:ascii="Times New Roman" w:hAnsi="Times New Roman"/>
          <w:color w:val="000000" w:themeColor="text1"/>
          <w:sz w:val="28"/>
          <w:szCs w:val="28"/>
          <w:lang w:val="it-IT"/>
        </w:rPr>
        <w:t xml:space="preserve"> </w:t>
      </w:r>
    </w:p>
    <w:p w14:paraId="514A2527" w14:textId="77777777" w:rsidR="00130CB0" w:rsidRPr="002C0509" w:rsidRDefault="00130CB0"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Căn cứ Luật Tổ chức chính quyền địa phương </w:t>
      </w:r>
      <w:r w:rsidRPr="002C0509">
        <w:rPr>
          <w:rFonts w:ascii="Times New Roman" w:hAnsi="Times New Roman"/>
          <w:color w:val="000000" w:themeColor="text1"/>
          <w:sz w:val="28"/>
          <w:szCs w:val="28"/>
          <w:lang w:val="pt-BR"/>
        </w:rPr>
        <w:t>ngày 19</w:t>
      </w:r>
      <w:r w:rsidRPr="002C0509">
        <w:rPr>
          <w:rFonts w:ascii="Times New Roman" w:hAnsi="Times New Roman"/>
          <w:color w:val="000000" w:themeColor="text1"/>
          <w:sz w:val="28"/>
          <w:szCs w:val="28"/>
          <w:lang w:val="vi-VN"/>
        </w:rPr>
        <w:t xml:space="preserve"> tháng </w:t>
      </w:r>
      <w:r w:rsidR="00A4687D" w:rsidRPr="002C0509">
        <w:rPr>
          <w:rFonts w:ascii="Times New Roman" w:hAnsi="Times New Roman"/>
          <w:color w:val="000000" w:themeColor="text1"/>
          <w:sz w:val="28"/>
          <w:szCs w:val="28"/>
        </w:rPr>
        <w:t>02</w:t>
      </w:r>
      <w:r w:rsidRPr="002C0509">
        <w:rPr>
          <w:rFonts w:ascii="Times New Roman" w:hAnsi="Times New Roman"/>
          <w:color w:val="000000" w:themeColor="text1"/>
          <w:sz w:val="28"/>
          <w:szCs w:val="28"/>
          <w:lang w:val="vi-VN"/>
        </w:rPr>
        <w:t xml:space="preserve"> năm </w:t>
      </w:r>
      <w:r w:rsidR="00A4687D" w:rsidRPr="002C0509">
        <w:rPr>
          <w:rFonts w:ascii="Times New Roman" w:hAnsi="Times New Roman"/>
          <w:color w:val="000000" w:themeColor="text1"/>
          <w:sz w:val="28"/>
          <w:szCs w:val="28"/>
          <w:lang w:val="pt-BR"/>
        </w:rPr>
        <w:t>2025</w:t>
      </w:r>
      <w:r w:rsidR="00A4687D" w:rsidRPr="002C0509">
        <w:rPr>
          <w:rFonts w:ascii="Times New Roman" w:hAnsi="Times New Roman"/>
          <w:color w:val="000000" w:themeColor="text1"/>
          <w:sz w:val="28"/>
          <w:szCs w:val="28"/>
          <w:lang w:val="it-IT"/>
        </w:rPr>
        <w:t>;</w:t>
      </w:r>
      <w:r w:rsidRPr="002C0509">
        <w:rPr>
          <w:rFonts w:ascii="Times New Roman" w:hAnsi="Times New Roman"/>
          <w:iCs/>
          <w:color w:val="000000" w:themeColor="text1"/>
          <w:spacing w:val="-2"/>
          <w:sz w:val="28"/>
          <w:szCs w:val="28"/>
          <w:lang w:val="it-IT"/>
        </w:rPr>
        <w:t xml:space="preserve"> </w:t>
      </w:r>
    </w:p>
    <w:p w14:paraId="2480397D" w14:textId="1D0E9983" w:rsidR="00130CB0" w:rsidRPr="002C0509" w:rsidRDefault="00130CB0"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Căn cứ Luật </w:t>
      </w:r>
      <w:r w:rsidR="00A227AC" w:rsidRPr="002C0509">
        <w:rPr>
          <w:rFonts w:ascii="Times New Roman" w:hAnsi="Times New Roman"/>
          <w:color w:val="000000" w:themeColor="text1"/>
          <w:sz w:val="28"/>
          <w:szCs w:val="28"/>
          <w:lang w:val="it-IT"/>
        </w:rPr>
        <w:t>Công nghệ thông tin</w:t>
      </w:r>
      <w:r w:rsidRPr="002C0509">
        <w:rPr>
          <w:rFonts w:ascii="Times New Roman" w:hAnsi="Times New Roman"/>
          <w:color w:val="000000" w:themeColor="text1"/>
          <w:sz w:val="28"/>
          <w:szCs w:val="28"/>
          <w:lang w:val="it-IT"/>
        </w:rPr>
        <w:t xml:space="preserve"> ngày </w:t>
      </w:r>
      <w:r w:rsidR="00A227AC" w:rsidRPr="002C0509">
        <w:rPr>
          <w:rFonts w:ascii="Times New Roman" w:hAnsi="Times New Roman"/>
          <w:color w:val="000000" w:themeColor="text1"/>
          <w:sz w:val="28"/>
          <w:szCs w:val="28"/>
          <w:lang w:val="it-IT"/>
        </w:rPr>
        <w:t>29</w:t>
      </w:r>
      <w:r w:rsidRPr="002C0509">
        <w:rPr>
          <w:rFonts w:ascii="Times New Roman" w:hAnsi="Times New Roman"/>
          <w:color w:val="000000" w:themeColor="text1"/>
          <w:sz w:val="28"/>
          <w:szCs w:val="28"/>
          <w:lang w:val="it-IT"/>
        </w:rPr>
        <w:t xml:space="preserve"> tháng 6 năm 20</w:t>
      </w:r>
      <w:r w:rsidR="00A227AC" w:rsidRPr="002C0509">
        <w:rPr>
          <w:rFonts w:ascii="Times New Roman" w:hAnsi="Times New Roman"/>
          <w:color w:val="000000" w:themeColor="text1"/>
          <w:sz w:val="28"/>
          <w:szCs w:val="28"/>
          <w:lang w:val="it-IT"/>
        </w:rPr>
        <w:t>06</w:t>
      </w:r>
      <w:r w:rsidRPr="002C0509">
        <w:rPr>
          <w:rFonts w:ascii="Times New Roman" w:hAnsi="Times New Roman"/>
          <w:color w:val="000000" w:themeColor="text1"/>
          <w:sz w:val="28"/>
          <w:szCs w:val="28"/>
          <w:lang w:val="it-IT"/>
        </w:rPr>
        <w:t>;</w:t>
      </w:r>
    </w:p>
    <w:p w14:paraId="662A2E99" w14:textId="77777777" w:rsidR="00130CB0" w:rsidRPr="002C0509" w:rsidRDefault="00130CB0"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Căn cứ Luật Ngân sách nhà nước ngày 25 tháng 6 năm 2015;</w:t>
      </w:r>
    </w:p>
    <w:p w14:paraId="477E7DA6" w14:textId="784A2EE1" w:rsidR="00A227AC" w:rsidRPr="002C0509" w:rsidRDefault="00A227AC" w:rsidP="002C0509">
      <w:pPr>
        <w:widowControl w:val="0"/>
        <w:spacing w:before="60" w:after="60"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Căn cứ Nghị quyết 57-NQ/TW ngày 22/12/2024 của Bộ Chính trị về đột phá phát triển khoa học, công nghệ, đổi mới sáng tạo và chuyển đổi số quốc gia;</w:t>
      </w:r>
    </w:p>
    <w:p w14:paraId="5D2621A6" w14:textId="77777777" w:rsidR="00130CB0" w:rsidRPr="002C0509" w:rsidRDefault="00130CB0" w:rsidP="002C0509">
      <w:pPr>
        <w:spacing w:beforeLines="60" w:before="144" w:afterLines="60" w:after="144" w:line="26" w:lineRule="atLeast"/>
        <w:ind w:firstLine="720"/>
        <w:jc w:val="both"/>
        <w:rPr>
          <w:rFonts w:ascii="Times New Roman" w:hAnsi="Times New Roman"/>
          <w:iCs/>
          <w:color w:val="000000" w:themeColor="text1"/>
          <w:sz w:val="28"/>
          <w:szCs w:val="28"/>
          <w:lang w:val="it-IT"/>
        </w:rPr>
      </w:pPr>
      <w:r w:rsidRPr="002C0509">
        <w:rPr>
          <w:rFonts w:ascii="Times New Roman" w:hAnsi="Times New Roman"/>
          <w:iCs/>
          <w:color w:val="000000" w:themeColor="text1"/>
          <w:sz w:val="28"/>
          <w:szCs w:val="28"/>
          <w:lang w:val="it-IT"/>
        </w:rPr>
        <w:t>Căn cứ Nghị định số </w:t>
      </w:r>
      <w:hyperlink r:id="rId8" w:tgtFrame="_blank" w:tooltip="Nghị định 32/2019/NĐ-CP" w:history="1">
        <w:r w:rsidRPr="002C0509">
          <w:rPr>
            <w:rFonts w:ascii="Times New Roman" w:hAnsi="Times New Roman"/>
            <w:iCs/>
            <w:color w:val="000000" w:themeColor="text1"/>
            <w:sz w:val="28"/>
            <w:szCs w:val="28"/>
            <w:lang w:val="it-IT"/>
          </w:rPr>
          <w:t>32/2019/NĐ-CP</w:t>
        </w:r>
      </w:hyperlink>
      <w:r w:rsidRPr="002C0509">
        <w:rPr>
          <w:rFonts w:ascii="Times New Roman" w:hAnsi="Times New Roman"/>
          <w:iCs/>
          <w:color w:val="000000" w:themeColor="text1"/>
          <w:sz w:val="28"/>
          <w:szCs w:val="28"/>
          <w:lang w:val="it-IT"/>
        </w:rPr>
        <w:t> ngày 10 tháng 4 năm 2019 của Chính phủ quy định giao nhiệm vụ, đặt hàng hoặc đấu thầu cung cấp sản phẩm, dịch vụ công sử dụng ngân sách nhà nước từ nguồn kinh phí chi thường xuyên;</w:t>
      </w:r>
    </w:p>
    <w:p w14:paraId="38FDA524" w14:textId="3E5AFE2D" w:rsidR="00A227AC" w:rsidRPr="002C0509" w:rsidRDefault="00A227AC" w:rsidP="002C0509">
      <w:pPr>
        <w:widowControl w:val="0"/>
        <w:spacing w:before="60" w:after="60"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Căn cứ Nghị định 73/2019/NĐ-CP ngày 05 tháng 9 năm 2019 của Chính phủ quy định quản lý đầu tư ứng dụng công nghệ thông tin sử dụng nguồn vốn ngân sách </w:t>
      </w:r>
      <w:r w:rsidRPr="002C0509">
        <w:rPr>
          <w:rFonts w:ascii="Times New Roman" w:hAnsi="Times New Roman"/>
          <w:color w:val="000000" w:themeColor="text1"/>
          <w:sz w:val="28"/>
          <w:szCs w:val="28"/>
          <w:lang w:val="it-IT"/>
        </w:rPr>
        <w:lastRenderedPageBreak/>
        <w:t xml:space="preserve">nhà nước; </w:t>
      </w:r>
    </w:p>
    <w:p w14:paraId="1AE5B965" w14:textId="77777777" w:rsidR="00130CB0" w:rsidRPr="002C0509" w:rsidRDefault="00130CB0" w:rsidP="002C0509">
      <w:pPr>
        <w:spacing w:beforeLines="60" w:before="144" w:afterLines="60" w:after="144" w:line="26" w:lineRule="atLeast"/>
        <w:ind w:firstLine="720"/>
        <w:jc w:val="both"/>
        <w:rPr>
          <w:rFonts w:ascii="Times New Roman" w:hAnsi="Times New Roman"/>
          <w:color w:val="000000" w:themeColor="text1"/>
          <w:spacing w:val="3"/>
          <w:sz w:val="28"/>
          <w:szCs w:val="28"/>
          <w:shd w:val="clear" w:color="auto" w:fill="FFFFFF"/>
          <w:lang w:val="it-IT"/>
        </w:rPr>
      </w:pPr>
      <w:r w:rsidRPr="002C0509">
        <w:rPr>
          <w:rFonts w:ascii="Times New Roman" w:hAnsi="Times New Roman"/>
          <w:iCs/>
          <w:color w:val="000000" w:themeColor="text1"/>
          <w:sz w:val="28"/>
          <w:szCs w:val="28"/>
          <w:lang w:val="it-IT"/>
        </w:rPr>
        <w:t>Căn cứ Nghị định số </w:t>
      </w:r>
      <w:hyperlink r:id="rId9" w:tgtFrame="_blank" w:tooltip="Nghị định 60/2021/NĐ-CP" w:history="1">
        <w:r w:rsidRPr="002C0509">
          <w:rPr>
            <w:rFonts w:ascii="Times New Roman" w:hAnsi="Times New Roman"/>
            <w:iCs/>
            <w:color w:val="000000" w:themeColor="text1"/>
            <w:sz w:val="28"/>
            <w:szCs w:val="28"/>
            <w:lang w:val="it-IT"/>
          </w:rPr>
          <w:t>60/2021/NĐ-CP</w:t>
        </w:r>
      </w:hyperlink>
      <w:r w:rsidRPr="002C0509">
        <w:rPr>
          <w:rFonts w:ascii="Times New Roman" w:hAnsi="Times New Roman"/>
          <w:iCs/>
          <w:color w:val="000000" w:themeColor="text1"/>
          <w:sz w:val="28"/>
          <w:szCs w:val="28"/>
          <w:lang w:val="it-IT"/>
        </w:rPr>
        <w:t> ngày 21 tháng 6 năm 2021 của Chính phủ quy định về cơ chế tự chủ tài chính của đơn vị sự nghiệp công lập;</w:t>
      </w:r>
    </w:p>
    <w:p w14:paraId="39907B4F" w14:textId="6D513ACD" w:rsidR="00A227AC" w:rsidRPr="002C0509" w:rsidRDefault="00A227AC" w:rsidP="002C0509">
      <w:pPr>
        <w:widowControl w:val="0"/>
        <w:spacing w:before="60" w:after="60"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Căn cứ Nghị định 82/2024/NĐ-CP ngày 10/7/2024 của Chính phủ sửa đổi, bổ sung một số điều của nghị định số 73/2019/NĐ-CP ngày 05 tháng 9 năm 2019 của Chính phủ quy định quản lý đầu tư ứng dụng công nghệ thông tin sử dụng nguồn vốn ngân sách nhà nước; </w:t>
      </w:r>
    </w:p>
    <w:p w14:paraId="60D46486" w14:textId="77777777" w:rsidR="00B65CB0" w:rsidRDefault="00B65CB0" w:rsidP="00B65CB0">
      <w:pPr>
        <w:widowControl w:val="0"/>
        <w:spacing w:beforeLines="60" w:before="144" w:afterLines="60" w:after="144" w:line="26" w:lineRule="atLeast"/>
        <w:ind w:firstLine="720"/>
        <w:jc w:val="both"/>
        <w:rPr>
          <w:rFonts w:ascii="Times New Roman" w:hAnsi="Times New Roman"/>
          <w:sz w:val="28"/>
          <w:szCs w:val="28"/>
          <w:lang w:val="vi-VN"/>
        </w:rPr>
      </w:pPr>
      <w:r>
        <w:rPr>
          <w:rFonts w:ascii="Times New Roman" w:hAnsi="Times New Roman"/>
          <w:sz w:val="28"/>
          <w:szCs w:val="28"/>
          <w:lang w:val="fr-FR"/>
        </w:rPr>
        <w:t>Căn</w:t>
      </w:r>
      <w:r>
        <w:rPr>
          <w:rFonts w:ascii="Times New Roman" w:hAnsi="Times New Roman"/>
          <w:sz w:val="28"/>
          <w:szCs w:val="28"/>
          <w:lang w:val="vi-VN"/>
        </w:rPr>
        <w:t xml:space="preserve"> cứ</w:t>
      </w:r>
      <w:r>
        <w:rPr>
          <w:rFonts w:ascii="Times New Roman" w:hAnsi="Times New Roman"/>
          <w:sz w:val="28"/>
          <w:szCs w:val="28"/>
          <w:lang w:val="fr-FR"/>
        </w:rPr>
        <w:t xml:space="preserve"> Nghị định số 111/2025/NĐ-CP ngày 22 tháng 5 năm 2025 Chính phủ ban hành Sửa đổi, bổ sung một số điều của Nghị định số 60/2021/NĐ-CP ngày 21 tháng 6 năm 2021 của Chính phủ quy định cơ chế tự chủ tài chính của đơn vị sự nghiệp công lập</w:t>
      </w:r>
      <w:r>
        <w:rPr>
          <w:rFonts w:ascii="Times New Roman" w:hAnsi="Times New Roman"/>
          <w:sz w:val="28"/>
          <w:szCs w:val="28"/>
          <w:lang w:val="vi-VN"/>
        </w:rPr>
        <w:t xml:space="preserve">. </w:t>
      </w:r>
    </w:p>
    <w:p w14:paraId="0303CFB3" w14:textId="6C807FDA" w:rsidR="00130CB0" w:rsidRPr="002C0509" w:rsidRDefault="00130CB0" w:rsidP="002C0509">
      <w:pPr>
        <w:widowControl w:val="0"/>
        <w:spacing w:beforeLines="60" w:before="144" w:afterLines="60" w:after="144" w:line="26" w:lineRule="atLeast"/>
        <w:ind w:firstLine="720"/>
        <w:jc w:val="both"/>
        <w:rPr>
          <w:rFonts w:ascii="Times New Roman" w:hAnsi="Times New Roman"/>
          <w:noProof/>
          <w:color w:val="000000" w:themeColor="text1"/>
          <w:sz w:val="28"/>
          <w:szCs w:val="28"/>
          <w:lang w:val="it-IT"/>
        </w:rPr>
      </w:pPr>
      <w:r w:rsidRPr="002C0509">
        <w:rPr>
          <w:rFonts w:ascii="Times New Roman" w:hAnsi="Times New Roman"/>
          <w:noProof/>
          <w:color w:val="000000" w:themeColor="text1"/>
          <w:sz w:val="28"/>
          <w:szCs w:val="28"/>
          <w:lang w:val="it-IT"/>
        </w:rPr>
        <w:t xml:space="preserve">Căn cứ Quyết định số </w:t>
      </w:r>
      <w:r w:rsidR="00A227AC" w:rsidRPr="002C0509">
        <w:rPr>
          <w:rFonts w:ascii="Times New Roman" w:hAnsi="Times New Roman"/>
          <w:noProof/>
          <w:color w:val="000000" w:themeColor="text1"/>
          <w:sz w:val="28"/>
          <w:szCs w:val="28"/>
          <w:lang w:val="it-IT"/>
        </w:rPr>
        <w:t>469</w:t>
      </w:r>
      <w:r w:rsidRPr="002C0509">
        <w:rPr>
          <w:rFonts w:ascii="Times New Roman" w:hAnsi="Times New Roman"/>
          <w:noProof/>
          <w:color w:val="000000" w:themeColor="text1"/>
          <w:sz w:val="28"/>
          <w:szCs w:val="28"/>
          <w:lang w:val="it-IT"/>
        </w:rPr>
        <w:t>/QĐ-TTg ngày 2</w:t>
      </w:r>
      <w:r w:rsidR="00A227AC" w:rsidRPr="002C0509">
        <w:rPr>
          <w:rFonts w:ascii="Times New Roman" w:hAnsi="Times New Roman"/>
          <w:noProof/>
          <w:color w:val="000000" w:themeColor="text1"/>
          <w:sz w:val="28"/>
          <w:szCs w:val="28"/>
          <w:lang w:val="it-IT"/>
        </w:rPr>
        <w:t>8</w:t>
      </w:r>
      <w:r w:rsidRPr="002C0509">
        <w:rPr>
          <w:rFonts w:ascii="Times New Roman" w:hAnsi="Times New Roman"/>
          <w:noProof/>
          <w:color w:val="000000" w:themeColor="text1"/>
          <w:sz w:val="28"/>
          <w:szCs w:val="28"/>
          <w:lang w:val="it-IT"/>
        </w:rPr>
        <w:t xml:space="preserve"> tháng </w:t>
      </w:r>
      <w:r w:rsidR="00A227AC" w:rsidRPr="002C0509">
        <w:rPr>
          <w:rFonts w:ascii="Times New Roman" w:hAnsi="Times New Roman"/>
          <w:noProof/>
          <w:color w:val="000000" w:themeColor="text1"/>
          <w:sz w:val="28"/>
          <w:szCs w:val="28"/>
          <w:lang w:val="it-IT"/>
        </w:rPr>
        <w:t>0</w:t>
      </w:r>
      <w:r w:rsidRPr="002C0509">
        <w:rPr>
          <w:rFonts w:ascii="Times New Roman" w:hAnsi="Times New Roman"/>
          <w:noProof/>
          <w:color w:val="000000" w:themeColor="text1"/>
          <w:sz w:val="28"/>
          <w:szCs w:val="28"/>
          <w:lang w:val="it-IT"/>
        </w:rPr>
        <w:t>2 năm 20</w:t>
      </w:r>
      <w:r w:rsidR="00A227AC" w:rsidRPr="002C0509">
        <w:rPr>
          <w:rFonts w:ascii="Times New Roman" w:hAnsi="Times New Roman"/>
          <w:noProof/>
          <w:color w:val="000000" w:themeColor="text1"/>
          <w:sz w:val="28"/>
          <w:szCs w:val="28"/>
          <w:lang w:val="it-IT"/>
        </w:rPr>
        <w:t>25</w:t>
      </w:r>
      <w:r w:rsidRPr="002C0509">
        <w:rPr>
          <w:rFonts w:ascii="Times New Roman" w:hAnsi="Times New Roman"/>
          <w:noProof/>
          <w:color w:val="000000" w:themeColor="text1"/>
          <w:sz w:val="28"/>
          <w:szCs w:val="28"/>
          <w:lang w:val="it-IT"/>
        </w:rPr>
        <w:t xml:space="preserve"> của Thủ tướng Chính phủ ban hành Danh mục dịch vụ sự nghiệp công sử dụng ngân sách nhà nước thuộc lĩnh vực </w:t>
      </w:r>
      <w:r w:rsidR="00A227AC" w:rsidRPr="002C0509">
        <w:rPr>
          <w:rFonts w:ascii="Times New Roman" w:hAnsi="Times New Roman"/>
          <w:noProof/>
          <w:color w:val="000000" w:themeColor="text1"/>
          <w:sz w:val="28"/>
          <w:szCs w:val="28"/>
          <w:lang w:val="it-IT"/>
        </w:rPr>
        <w:t>thông tin và truyền thông</w:t>
      </w:r>
      <w:r w:rsidRPr="002C0509">
        <w:rPr>
          <w:rFonts w:ascii="Times New Roman" w:hAnsi="Times New Roman"/>
          <w:noProof/>
          <w:color w:val="000000" w:themeColor="text1"/>
          <w:sz w:val="28"/>
          <w:szCs w:val="28"/>
          <w:lang w:val="it-IT"/>
        </w:rPr>
        <w:t>;</w:t>
      </w:r>
    </w:p>
    <w:p w14:paraId="4443B981" w14:textId="4212C5D6" w:rsidR="00130CB0" w:rsidRPr="002C0509" w:rsidRDefault="00130CB0"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Các căn cứ khác có liên quan đến tên danh mục dịch vụ sự nghiệp công.  </w:t>
      </w:r>
    </w:p>
    <w:p w14:paraId="75305B89" w14:textId="77777777" w:rsidR="00130CB0" w:rsidRPr="002C0509" w:rsidRDefault="00130CB0" w:rsidP="002C0509">
      <w:pPr>
        <w:pStyle w:val="Heading1"/>
        <w:spacing w:before="60" w:after="60" w:line="26" w:lineRule="atLeast"/>
        <w:ind w:firstLine="720"/>
        <w:jc w:val="both"/>
        <w:rPr>
          <w:rFonts w:ascii="Times New Roman" w:hAnsi="Times New Roman" w:cs="Times New Roman"/>
          <w:b w:val="0"/>
          <w:bCs w:val="0"/>
          <w:color w:val="000000" w:themeColor="text1"/>
          <w:lang w:val="it-IT"/>
        </w:rPr>
      </w:pPr>
      <w:r w:rsidRPr="002C0509">
        <w:rPr>
          <w:rFonts w:ascii="Times New Roman" w:hAnsi="Times New Roman" w:cs="Times New Roman"/>
          <w:color w:val="000000" w:themeColor="text1"/>
          <w:lang w:val="it-IT"/>
        </w:rPr>
        <w:t>II. MỤC ĐÍCH, QUAN ĐIỂM CHỈ ĐẠO XÂY DỰNG NGHỊ QUYẾT</w:t>
      </w:r>
    </w:p>
    <w:p w14:paraId="5B348729" w14:textId="77777777" w:rsidR="00130CB0" w:rsidRPr="002C0509" w:rsidRDefault="00130CB0" w:rsidP="002C0509">
      <w:pPr>
        <w:pStyle w:val="Heading2"/>
        <w:spacing w:before="60" w:after="60" w:line="26" w:lineRule="atLeast"/>
        <w:ind w:firstLine="720"/>
        <w:jc w:val="both"/>
        <w:rPr>
          <w:rFonts w:ascii="Times New Roman" w:hAnsi="Times New Roman"/>
          <w:b w:val="0"/>
          <w:bCs/>
          <w:color w:val="000000" w:themeColor="text1"/>
          <w:sz w:val="28"/>
          <w:szCs w:val="28"/>
          <w:lang w:val="it-IT"/>
        </w:rPr>
      </w:pPr>
      <w:r w:rsidRPr="002C0509">
        <w:rPr>
          <w:rFonts w:ascii="Times New Roman" w:hAnsi="Times New Roman"/>
          <w:bCs/>
          <w:color w:val="000000" w:themeColor="text1"/>
          <w:sz w:val="28"/>
          <w:szCs w:val="28"/>
          <w:lang w:val="it-IT"/>
        </w:rPr>
        <w:t>1. Mục đích</w:t>
      </w:r>
    </w:p>
    <w:p w14:paraId="019AF7AB" w14:textId="776705EA" w:rsidR="000F0E97" w:rsidRPr="002C0509" w:rsidRDefault="000F0E97"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Nhằm cụ thể hóa việc thực hiện Nghị định số 60/2021/NĐ-CP ngày 21</w:t>
      </w:r>
      <w:r w:rsidR="005D5E40" w:rsidRPr="002C0509">
        <w:rPr>
          <w:rFonts w:ascii="Times New Roman" w:hAnsi="Times New Roman"/>
          <w:color w:val="000000" w:themeColor="text1"/>
          <w:sz w:val="28"/>
          <w:szCs w:val="28"/>
          <w:lang w:val="it-IT"/>
        </w:rPr>
        <w:t xml:space="preserve"> tháng </w:t>
      </w:r>
      <w:r w:rsidRPr="002C0509">
        <w:rPr>
          <w:rFonts w:ascii="Times New Roman" w:hAnsi="Times New Roman"/>
          <w:color w:val="000000" w:themeColor="text1"/>
          <w:sz w:val="28"/>
          <w:szCs w:val="28"/>
          <w:lang w:val="it-IT"/>
        </w:rPr>
        <w:t>6</w:t>
      </w:r>
      <w:r w:rsidR="005D5E40" w:rsidRPr="002C0509">
        <w:rPr>
          <w:rFonts w:ascii="Times New Roman" w:hAnsi="Times New Roman"/>
          <w:color w:val="000000" w:themeColor="text1"/>
          <w:sz w:val="28"/>
          <w:szCs w:val="28"/>
          <w:lang w:val="it-IT"/>
        </w:rPr>
        <w:t xml:space="preserve"> năm </w:t>
      </w:r>
      <w:r w:rsidRPr="002C0509">
        <w:rPr>
          <w:rFonts w:ascii="Times New Roman" w:hAnsi="Times New Roman"/>
          <w:color w:val="000000" w:themeColor="text1"/>
          <w:sz w:val="28"/>
          <w:szCs w:val="28"/>
          <w:lang w:val="it-IT"/>
        </w:rPr>
        <w:t>2021 của Chính phủ quy định cơ chế tự chủ tài chính của đơn vị sự nghiệp công lập</w:t>
      </w:r>
      <w:r w:rsidR="00B65CB0">
        <w:rPr>
          <w:rFonts w:ascii="Times New Roman" w:hAnsi="Times New Roman"/>
          <w:color w:val="000000" w:themeColor="text1"/>
          <w:sz w:val="28"/>
          <w:szCs w:val="28"/>
          <w:lang w:val="vi-VN"/>
        </w:rPr>
        <w:t xml:space="preserve">, </w:t>
      </w:r>
      <w:r w:rsidR="00B65CB0">
        <w:rPr>
          <w:rFonts w:ascii="Times New Roman" w:hAnsi="Times New Roman"/>
          <w:sz w:val="28"/>
          <w:szCs w:val="28"/>
          <w:lang w:val="fr-FR"/>
        </w:rPr>
        <w:t>Nghị định số 111/2025/NĐ-CP ngày 22 tháng 5 năm 2025 Chính phủ ban hành Sửa đổi, bổ sung một số điều của Nghị định số 60/2021/NĐ-CP ngày 21 tháng 6 năm 2021 của Chính phủ quy định cơ chế tự chủ tài chính của đơn vị sự nghiệp công lập</w:t>
      </w:r>
      <w:r w:rsidRPr="002C0509">
        <w:rPr>
          <w:rFonts w:ascii="Times New Roman" w:hAnsi="Times New Roman"/>
          <w:color w:val="000000" w:themeColor="text1"/>
          <w:sz w:val="28"/>
          <w:szCs w:val="28"/>
          <w:lang w:val="it-IT"/>
        </w:rPr>
        <w:t xml:space="preserve"> và Quyết định 469/QĐ-TTg ngày 28</w:t>
      </w:r>
      <w:r w:rsidR="005D5E40" w:rsidRPr="002C0509">
        <w:rPr>
          <w:rFonts w:ascii="Times New Roman" w:hAnsi="Times New Roman"/>
          <w:color w:val="000000" w:themeColor="text1"/>
          <w:sz w:val="28"/>
          <w:szCs w:val="28"/>
          <w:lang w:val="it-IT"/>
        </w:rPr>
        <w:t xml:space="preserve"> tháng 0</w:t>
      </w:r>
      <w:r w:rsidRPr="002C0509">
        <w:rPr>
          <w:rFonts w:ascii="Times New Roman" w:hAnsi="Times New Roman"/>
          <w:color w:val="000000" w:themeColor="text1"/>
          <w:sz w:val="28"/>
          <w:szCs w:val="28"/>
          <w:lang w:val="it-IT"/>
        </w:rPr>
        <w:t>2</w:t>
      </w:r>
      <w:r w:rsidR="005D5E40" w:rsidRPr="002C0509">
        <w:rPr>
          <w:rFonts w:ascii="Times New Roman" w:hAnsi="Times New Roman"/>
          <w:color w:val="000000" w:themeColor="text1"/>
          <w:sz w:val="28"/>
          <w:szCs w:val="28"/>
          <w:lang w:val="it-IT"/>
        </w:rPr>
        <w:t xml:space="preserve"> năm </w:t>
      </w:r>
      <w:r w:rsidRPr="002C0509">
        <w:rPr>
          <w:rFonts w:ascii="Times New Roman" w:hAnsi="Times New Roman"/>
          <w:color w:val="000000" w:themeColor="text1"/>
          <w:sz w:val="28"/>
          <w:szCs w:val="28"/>
          <w:lang w:val="it-IT"/>
        </w:rPr>
        <w:t xml:space="preserve">2025 ban hành Danh mục Dịch vụ sự nghiệp công sử dụng ngân sách nhà nước trong lĩnh vực thông tin và truyền </w:t>
      </w:r>
      <w:r w:rsidR="00B65CB0">
        <w:rPr>
          <w:rFonts w:ascii="Times New Roman" w:hAnsi="Times New Roman"/>
          <w:color w:val="000000" w:themeColor="text1"/>
          <w:sz w:val="28"/>
          <w:szCs w:val="28"/>
          <w:lang w:val="it-IT"/>
        </w:rPr>
        <w:t>thông</w:t>
      </w:r>
      <w:r w:rsidR="00B65CB0">
        <w:rPr>
          <w:rFonts w:ascii="Times New Roman" w:hAnsi="Times New Roman"/>
          <w:sz w:val="28"/>
          <w:szCs w:val="28"/>
          <w:lang w:val="vi-VN"/>
        </w:rPr>
        <w:t xml:space="preserve">. </w:t>
      </w:r>
      <w:r w:rsidRPr="002C0509">
        <w:rPr>
          <w:rFonts w:ascii="Times New Roman" w:hAnsi="Times New Roman"/>
          <w:color w:val="000000" w:themeColor="text1"/>
          <w:sz w:val="28"/>
          <w:szCs w:val="28"/>
          <w:lang w:val="it-IT"/>
        </w:rPr>
        <w:t>Đồng thời, làm cơ sở để ban hành định mức kinh tế – kỹ thuật, đơn giá, giá sản phẩm dịch vụ sự nghiệp công sử dụng ngân sách nhà nước trong lĩnh vực công nghệ thông tin, phục vụ triển khai cơ chế đặt hàng, giao nhiệm vụ, đấu thầu cung cấp dịch vụ sự nghiệp công theo quy định.</w:t>
      </w:r>
    </w:p>
    <w:p w14:paraId="311C0BE7" w14:textId="3743B95E" w:rsidR="000F0E97" w:rsidRPr="002C0509" w:rsidRDefault="000F0E97"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Trong bối cảnh chuyển đổi số quốc gia, các đơn vị sự nghiệp công trong lĩnh vực công nghệ thông tin có vai trò quan trọng trong việc triển khai hệ thống thông tin chính phủ điện tử, cơ sở dữ liệu quốc gia, nền tảng dùng chung, và các giải pháp bảo đảm an toàn thông tin. Việc thực hiện cơ chế tự chủ tài chính sẽ tạo điều kiện để các đơn vị này chủ động huy động nguồn lực, đầu tư trang thiết bị hiện đại, tuyển dụng nhân lực chất lượng cao, từ đó nâng cao hiệu quả và chất lượng triển khai các nhiệm vụ ứng dụng công nghệ thông tin, chuyển đổi số,...</w:t>
      </w:r>
    </w:p>
    <w:p w14:paraId="1C0159EA" w14:textId="07AAAF38" w:rsidR="000F0E97" w:rsidRPr="002C0509" w:rsidRDefault="000F0E97"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Cơ chế tự chủ cùng với việc có danh mục dịch vụ, định mức kinh tế - kỹ thuật, đơn giá, giá sản phẩm dịch vụ công rõ ràng sẽ tạo điều kiện thúc đẩy hợp tác công – tư (PPP), liên kết triển khai các dự án về </w:t>
      </w:r>
      <w:r w:rsidR="00C72114" w:rsidRPr="002C0509">
        <w:rPr>
          <w:rFonts w:ascii="Times New Roman" w:hAnsi="Times New Roman"/>
          <w:color w:val="000000" w:themeColor="text1"/>
          <w:sz w:val="28"/>
          <w:szCs w:val="28"/>
          <w:lang w:val="it-IT"/>
        </w:rPr>
        <w:t xml:space="preserve">công nghệ thông tin, </w:t>
      </w:r>
      <w:r w:rsidRPr="002C0509">
        <w:rPr>
          <w:rFonts w:ascii="Times New Roman" w:hAnsi="Times New Roman"/>
          <w:color w:val="000000" w:themeColor="text1"/>
          <w:sz w:val="28"/>
          <w:szCs w:val="28"/>
          <w:lang w:val="it-IT"/>
        </w:rPr>
        <w:t>chuyển đổi số, điện toán đám mây, dữ liệu mở, và các nền tảng số dùng chung</w:t>
      </w:r>
      <w:r w:rsidR="00C72114" w:rsidRPr="002C0509">
        <w:rPr>
          <w:rFonts w:ascii="Times New Roman" w:hAnsi="Times New Roman"/>
          <w:color w:val="000000" w:themeColor="text1"/>
          <w:sz w:val="28"/>
          <w:szCs w:val="28"/>
          <w:lang w:val="it-IT"/>
        </w:rPr>
        <w:t>,..</w:t>
      </w:r>
      <w:r w:rsidRPr="002C0509">
        <w:rPr>
          <w:rFonts w:ascii="Times New Roman" w:hAnsi="Times New Roman"/>
          <w:color w:val="000000" w:themeColor="text1"/>
          <w:sz w:val="28"/>
          <w:szCs w:val="28"/>
          <w:lang w:val="it-IT"/>
        </w:rPr>
        <w:t>. Qua đó, giúp huy động thêm nguồn lực xã hội, giảm áp lực cho ngân sách nhà nước, đồng thời đảm bảo công bằng, minh bạch trong tiếp cận dịch vụ công số.</w:t>
      </w:r>
    </w:p>
    <w:p w14:paraId="7DB6DB5C" w14:textId="03DBE520" w:rsidR="000F0E97" w:rsidRPr="002C0509" w:rsidRDefault="000F0E97"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lastRenderedPageBreak/>
        <w:t xml:space="preserve">Việc </w:t>
      </w:r>
      <w:r w:rsidR="00C72114" w:rsidRPr="002C0509">
        <w:rPr>
          <w:rFonts w:ascii="Times New Roman" w:hAnsi="Times New Roman"/>
          <w:color w:val="000000" w:themeColor="text1"/>
          <w:sz w:val="28"/>
          <w:szCs w:val="28"/>
          <w:lang w:val="it-IT"/>
        </w:rPr>
        <w:t xml:space="preserve">ban hành danh mục dịch vụ công lĩnh vực công nghệ thông tin làm tiền đề để </w:t>
      </w:r>
      <w:r w:rsidRPr="002C0509">
        <w:rPr>
          <w:rFonts w:ascii="Times New Roman" w:hAnsi="Times New Roman"/>
          <w:color w:val="000000" w:themeColor="text1"/>
          <w:sz w:val="28"/>
          <w:szCs w:val="28"/>
          <w:lang w:val="it-IT"/>
        </w:rPr>
        <w:t>xây dựng định mức</w:t>
      </w:r>
      <w:r w:rsidR="00C72114" w:rsidRPr="002C0509">
        <w:rPr>
          <w:rFonts w:ascii="Times New Roman" w:hAnsi="Times New Roman"/>
          <w:color w:val="000000" w:themeColor="text1"/>
          <w:sz w:val="28"/>
          <w:szCs w:val="28"/>
          <w:lang w:val="it-IT"/>
        </w:rPr>
        <w:t xml:space="preserve"> kinh tế - kỹ thuật</w:t>
      </w:r>
      <w:r w:rsidR="007431AE" w:rsidRPr="002C0509">
        <w:rPr>
          <w:rFonts w:ascii="Times New Roman" w:hAnsi="Times New Roman"/>
          <w:color w:val="000000" w:themeColor="text1"/>
          <w:sz w:val="28"/>
          <w:szCs w:val="28"/>
          <w:lang w:val="it-IT"/>
        </w:rPr>
        <w:t>,</w:t>
      </w:r>
      <w:r w:rsidRPr="002C0509">
        <w:rPr>
          <w:rFonts w:ascii="Times New Roman" w:hAnsi="Times New Roman"/>
          <w:color w:val="000000" w:themeColor="text1"/>
          <w:sz w:val="28"/>
          <w:szCs w:val="28"/>
          <w:lang w:val="it-IT"/>
        </w:rPr>
        <w:t xml:space="preserve"> là điều kiện tiên quyết để chuẩn hóa dịch vụ công nghệ số sử dụng ngân sách nhà nước, đảm bảo giá dịch vụ được tính đúng, tính đủ chi phí, góp phần phòng ngừa thất thoát ngân sách, tạo điều kiện thuận lợi trong công tác đặt hàng, giao nhiệm vụ và đấu thầu cạnh tranh giữa các tổ chức cung ứng dịch vụ công trong lĩnh vực công nghệ số.</w:t>
      </w:r>
    </w:p>
    <w:p w14:paraId="6252A472" w14:textId="78A6CD66" w:rsidR="00130CB0" w:rsidRPr="00B65CB0" w:rsidRDefault="00130CB0" w:rsidP="002C0509">
      <w:pPr>
        <w:pStyle w:val="Heading2"/>
        <w:spacing w:before="60" w:after="60" w:line="26" w:lineRule="atLeast"/>
        <w:ind w:firstLine="720"/>
        <w:jc w:val="both"/>
        <w:rPr>
          <w:rFonts w:ascii="Times New Roman" w:hAnsi="Times New Roman"/>
          <w:b w:val="0"/>
          <w:bCs/>
          <w:color w:val="000000" w:themeColor="text1"/>
          <w:sz w:val="28"/>
          <w:szCs w:val="28"/>
          <w:lang w:val="vi-VN"/>
        </w:rPr>
      </w:pPr>
      <w:r w:rsidRPr="002C0509">
        <w:rPr>
          <w:rFonts w:ascii="Times New Roman" w:hAnsi="Times New Roman"/>
          <w:bCs/>
          <w:color w:val="000000" w:themeColor="text1"/>
          <w:sz w:val="28"/>
          <w:szCs w:val="28"/>
          <w:lang w:val="it-IT"/>
        </w:rPr>
        <w:t xml:space="preserve">2. Quan điểm xây dựng </w:t>
      </w:r>
      <w:r w:rsidR="00B65CB0">
        <w:rPr>
          <w:rFonts w:ascii="Times New Roman" w:hAnsi="Times New Roman"/>
          <w:bCs/>
          <w:color w:val="000000" w:themeColor="text1"/>
          <w:sz w:val="28"/>
          <w:szCs w:val="28"/>
          <w:lang w:val="it-IT"/>
        </w:rPr>
        <w:t>Q</w:t>
      </w:r>
      <w:r w:rsidRPr="002C0509">
        <w:rPr>
          <w:rFonts w:ascii="Times New Roman" w:hAnsi="Times New Roman"/>
          <w:bCs/>
          <w:color w:val="000000" w:themeColor="text1"/>
          <w:sz w:val="28"/>
          <w:szCs w:val="28"/>
          <w:lang w:val="it-IT"/>
        </w:rPr>
        <w:t>uyết</w:t>
      </w:r>
      <w:r w:rsidR="00B65CB0">
        <w:rPr>
          <w:rFonts w:ascii="Times New Roman" w:hAnsi="Times New Roman"/>
          <w:bCs/>
          <w:color w:val="000000" w:themeColor="text1"/>
          <w:sz w:val="28"/>
          <w:szCs w:val="28"/>
          <w:lang w:val="vi-VN"/>
        </w:rPr>
        <w:t xml:space="preserve"> định</w:t>
      </w:r>
    </w:p>
    <w:p w14:paraId="4D2468B6" w14:textId="13AA2C44" w:rsidR="00CA009A" w:rsidRDefault="00130CB0" w:rsidP="00CA009A">
      <w:pPr>
        <w:widowControl w:val="0"/>
        <w:spacing w:beforeLines="60" w:before="144" w:afterLines="60" w:after="144" w:line="26" w:lineRule="atLeast"/>
        <w:ind w:firstLine="720"/>
        <w:jc w:val="both"/>
        <w:rPr>
          <w:rFonts w:ascii="Times New Roman" w:hAnsi="Times New Roman"/>
          <w:sz w:val="28"/>
          <w:szCs w:val="28"/>
          <w:lang w:val="vi-VN"/>
        </w:rPr>
      </w:pPr>
      <w:r w:rsidRPr="002C0509">
        <w:rPr>
          <w:rFonts w:ascii="Times New Roman" w:hAnsi="Times New Roman"/>
          <w:color w:val="000000" w:themeColor="text1"/>
          <w:sz w:val="28"/>
          <w:szCs w:val="28"/>
          <w:lang w:val="it-IT"/>
        </w:rPr>
        <w:t>Đảm bảo tính khả thi, phù hợp với điều kiện thực tiễn của tỉnh; đáp ứng yêu cầu lộ trình tự chủ của các đơn vị sự nghiệp công lập theo quy định tại Nghị định số</w:t>
      </w:r>
      <w:r w:rsidR="009C034B" w:rsidRPr="002C0509">
        <w:rPr>
          <w:rFonts w:ascii="Times New Roman" w:hAnsi="Times New Roman"/>
          <w:color w:val="000000" w:themeColor="text1"/>
          <w:sz w:val="28"/>
          <w:szCs w:val="28"/>
          <w:lang w:val="it-IT"/>
        </w:rPr>
        <w:t xml:space="preserve"> 60/2021/NĐ-CP ngày 21 tháng 6 năm </w:t>
      </w:r>
      <w:r w:rsidRPr="002C0509">
        <w:rPr>
          <w:rFonts w:ascii="Times New Roman" w:hAnsi="Times New Roman"/>
          <w:color w:val="000000" w:themeColor="text1"/>
          <w:sz w:val="28"/>
          <w:szCs w:val="28"/>
          <w:lang w:val="it-IT"/>
        </w:rPr>
        <w:t xml:space="preserve">2021 của Chính phủ quy định cơ chế tự chủ tài chính của đơn vị sự nghiệp công </w:t>
      </w:r>
      <w:r w:rsidR="00CA009A">
        <w:rPr>
          <w:rFonts w:ascii="Times New Roman" w:hAnsi="Times New Roman"/>
          <w:color w:val="000000" w:themeColor="text1"/>
          <w:sz w:val="28"/>
          <w:szCs w:val="28"/>
          <w:lang w:val="it-IT"/>
        </w:rPr>
        <w:t>lập</w:t>
      </w:r>
      <w:r w:rsidR="00CA009A">
        <w:rPr>
          <w:rFonts w:ascii="Times New Roman" w:hAnsi="Times New Roman"/>
          <w:color w:val="000000" w:themeColor="text1"/>
          <w:sz w:val="28"/>
          <w:szCs w:val="28"/>
          <w:lang w:val="vi-VN"/>
        </w:rPr>
        <w:t>,</w:t>
      </w:r>
      <w:r w:rsidR="00CA009A" w:rsidRPr="00CA009A">
        <w:rPr>
          <w:rFonts w:ascii="Times New Roman" w:hAnsi="Times New Roman"/>
          <w:sz w:val="28"/>
          <w:szCs w:val="28"/>
          <w:lang w:val="fr-FR"/>
        </w:rPr>
        <w:t xml:space="preserve"> </w:t>
      </w:r>
      <w:r w:rsidR="00CA009A">
        <w:rPr>
          <w:rFonts w:ascii="Times New Roman" w:hAnsi="Times New Roman"/>
          <w:sz w:val="28"/>
          <w:szCs w:val="28"/>
          <w:lang w:val="fr-FR"/>
        </w:rPr>
        <w:t>Nghị định số 111/2025/NĐ-CP ngày 22 tháng 5 năm 2025 Chính phủ ban hành Sửa đổi, bổ sung một số điều của Nghị định số 60/2021/NĐ-CP ngày 21 tháng 6 năm 2021 của Chính phủ quy định cơ chế tự chủ tài chính của đơn vị sự nghiệp công lập</w:t>
      </w:r>
      <w:r w:rsidR="00CA009A">
        <w:rPr>
          <w:rFonts w:ascii="Times New Roman" w:hAnsi="Times New Roman"/>
          <w:sz w:val="28"/>
          <w:szCs w:val="28"/>
          <w:lang w:val="vi-VN"/>
        </w:rPr>
        <w:t xml:space="preserve">. </w:t>
      </w:r>
    </w:p>
    <w:p w14:paraId="7EBEF249" w14:textId="14702FD8" w:rsidR="00D14DA1" w:rsidRPr="002C0509" w:rsidRDefault="00146960" w:rsidP="002C0509">
      <w:pPr>
        <w:widowControl w:val="0"/>
        <w:spacing w:beforeLines="60" w:before="144" w:afterLines="60" w:after="144" w:line="26" w:lineRule="atLeast"/>
        <w:ind w:firstLine="720"/>
        <w:jc w:val="both"/>
        <w:rPr>
          <w:rFonts w:ascii="Times New Roman" w:hAnsi="Times New Roman"/>
          <w:color w:val="000000" w:themeColor="text1"/>
          <w:sz w:val="28"/>
          <w:szCs w:val="28"/>
        </w:rPr>
      </w:pPr>
      <w:r w:rsidRPr="002C0509">
        <w:rPr>
          <w:rFonts w:ascii="Times New Roman" w:eastAsia="Times New Roman" w:hAnsi="Times New Roman"/>
          <w:color w:val="000000" w:themeColor="text1"/>
          <w:sz w:val="28"/>
          <w:szCs w:val="28"/>
        </w:rPr>
        <w:t>Quán triệt sâu sắc quan điểm, chủ trương của Đảng, chính sách pháp luật của Nhà nước về phát triển khoa học, công nghệ và chuyển đổi số</w:t>
      </w:r>
      <w:r w:rsidR="00C068C3" w:rsidRPr="002C0509">
        <w:rPr>
          <w:rFonts w:ascii="Times New Roman" w:eastAsia="Times New Roman" w:hAnsi="Times New Roman"/>
          <w:color w:val="000000" w:themeColor="text1"/>
          <w:sz w:val="28"/>
          <w:szCs w:val="28"/>
        </w:rPr>
        <w:t>:</w:t>
      </w:r>
      <w:r w:rsidR="00C068C3" w:rsidRPr="002C0509">
        <w:rPr>
          <w:rFonts w:ascii="Times New Roman" w:eastAsia="MS Mincho" w:hAnsi="Times New Roman"/>
          <w:color w:val="000000" w:themeColor="text1"/>
          <w:sz w:val="28"/>
          <w:szCs w:val="28"/>
          <w:lang w:val="en-GB"/>
        </w:rPr>
        <w:t xml:space="preserve"> Chương trình số 63-CTr/TU ngày 27 tháng 02 năm 2025 của Tỉnh ủy về thực hiện nghị quyết 57-NQ/TW, ngày 22 tháng 12 năm 2024 của Bộ Chính trị về đột phá phát triển khoa học, công nghệ, đổi mới sáng tạo và chuyển đổi số quốc gia;</w:t>
      </w:r>
      <w:bookmarkStart w:id="0" w:name="loai_1"/>
      <w:r w:rsidRPr="002C0509">
        <w:rPr>
          <w:rFonts w:ascii="Times New Roman" w:hAnsi="Times New Roman"/>
          <w:color w:val="000000" w:themeColor="text1"/>
          <w:sz w:val="28"/>
          <w:szCs w:val="28"/>
        </w:rPr>
        <w:t xml:space="preserve"> Quyết định số 469/QĐ-TTg ngày 28</w:t>
      </w:r>
      <w:r w:rsidR="00C068C3" w:rsidRPr="002C0509">
        <w:rPr>
          <w:rFonts w:ascii="Times New Roman" w:hAnsi="Times New Roman"/>
          <w:color w:val="000000" w:themeColor="text1"/>
          <w:sz w:val="28"/>
          <w:szCs w:val="28"/>
        </w:rPr>
        <w:t xml:space="preserve"> tháng </w:t>
      </w:r>
      <w:r w:rsidRPr="002C0509">
        <w:rPr>
          <w:rFonts w:ascii="Times New Roman" w:hAnsi="Times New Roman"/>
          <w:color w:val="000000" w:themeColor="text1"/>
          <w:sz w:val="28"/>
          <w:szCs w:val="28"/>
        </w:rPr>
        <w:t>02</w:t>
      </w:r>
      <w:r w:rsidR="00C068C3" w:rsidRPr="002C0509">
        <w:rPr>
          <w:rFonts w:ascii="Times New Roman" w:hAnsi="Times New Roman"/>
          <w:color w:val="000000" w:themeColor="text1"/>
          <w:sz w:val="28"/>
          <w:szCs w:val="28"/>
        </w:rPr>
        <w:t xml:space="preserve"> năm </w:t>
      </w:r>
      <w:r w:rsidRPr="002C0509">
        <w:rPr>
          <w:rFonts w:ascii="Times New Roman" w:hAnsi="Times New Roman"/>
          <w:color w:val="000000" w:themeColor="text1"/>
          <w:sz w:val="28"/>
          <w:szCs w:val="28"/>
        </w:rPr>
        <w:t xml:space="preserve">2025 về Ban hành Danh mục dịch vụ sự nghiệp công sử dụng ngân sách </w:t>
      </w:r>
      <w:r w:rsidR="00C068C3" w:rsidRPr="002C0509">
        <w:rPr>
          <w:rFonts w:ascii="Times New Roman" w:hAnsi="Times New Roman"/>
          <w:color w:val="000000" w:themeColor="text1"/>
          <w:sz w:val="28"/>
          <w:szCs w:val="28"/>
        </w:rPr>
        <w:t>n</w:t>
      </w:r>
      <w:r w:rsidRPr="002C0509">
        <w:rPr>
          <w:rFonts w:ascii="Times New Roman" w:hAnsi="Times New Roman"/>
          <w:color w:val="000000" w:themeColor="text1"/>
          <w:sz w:val="28"/>
          <w:szCs w:val="28"/>
        </w:rPr>
        <w:t>hà nước trong lĩnh vực thông tin và truyền thông</w:t>
      </w:r>
      <w:bookmarkEnd w:id="0"/>
      <w:r w:rsidR="00D14DA1" w:rsidRPr="002C0509">
        <w:rPr>
          <w:rFonts w:ascii="Times New Roman" w:hAnsi="Times New Roman"/>
          <w:color w:val="000000" w:themeColor="text1"/>
          <w:sz w:val="28"/>
          <w:szCs w:val="28"/>
        </w:rPr>
        <w:t>.</w:t>
      </w:r>
    </w:p>
    <w:p w14:paraId="479DA3A5" w14:textId="60216349" w:rsidR="00C068C3" w:rsidRPr="002C0509" w:rsidRDefault="00D14DA1" w:rsidP="002C0509">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Đảm bảo sự lãnh đạo thống nhất của Nhà nước, vai trò quản lý của chính quyền địa phương trong việc tổ chức cung ứng dịch vụ sự nghiệp công: việc xác định Danh mục sự nghiệp công sử dụng ngân sách nhà nước trong lĩnh vực công nghệ thông tin cần thể hiện vai trò điều tiết, dẫn dắt của Nhà nước trong cung cấp dịch vụ công, nhất là các dịch vụ phục vụ nhiệm vụ chính trị, quản lý hành chính, an toàn thông tin, kết nối vùng sâu, vùng xa. Đồng thời, tuân thủ định hướng tại Nghị quyết số 19-NQ/TW ngày 25 tháng 10 năm 2017 của Ban Chấp hành Trung ương Đảng khóa XII về tiếp tục đổi mới hệ thống tổ chức và quản lý, nâng cao chất lượng và hiệu quả hoạt động của các đơn vị sự nghiệp công lập.</w:t>
      </w:r>
    </w:p>
    <w:p w14:paraId="3FFF9F61" w14:textId="36CD4594" w:rsidR="00C068C3" w:rsidRPr="002C0509" w:rsidRDefault="00146960" w:rsidP="002C0509">
      <w:pPr>
        <w:widowControl w:val="0"/>
        <w:spacing w:beforeLines="60" w:before="144" w:afterLines="60" w:after="144" w:line="26" w:lineRule="atLeast"/>
        <w:ind w:firstLine="720"/>
        <w:jc w:val="both"/>
        <w:rPr>
          <w:rFonts w:ascii="Times New Roman" w:eastAsia="Times New Roman" w:hAnsi="Times New Roman"/>
          <w:color w:val="000000" w:themeColor="text1"/>
          <w:sz w:val="28"/>
          <w:szCs w:val="28"/>
        </w:rPr>
      </w:pPr>
      <w:r w:rsidRPr="002C0509">
        <w:rPr>
          <w:rFonts w:ascii="Times New Roman" w:eastAsia="Times New Roman" w:hAnsi="Times New Roman"/>
          <w:color w:val="000000" w:themeColor="text1"/>
          <w:sz w:val="28"/>
          <w:szCs w:val="28"/>
        </w:rPr>
        <w:t>Tăng cường hiệu quả quản lý đầu tư công, sử dụng ngân sách Nhà nước tiết kiệm, đúng trọng tâm, trọng điểm</w:t>
      </w:r>
      <w:r w:rsidR="00C068C3" w:rsidRPr="002C0509">
        <w:rPr>
          <w:rFonts w:ascii="Times New Roman" w:eastAsia="Times New Roman" w:hAnsi="Times New Roman"/>
          <w:color w:val="000000" w:themeColor="text1"/>
          <w:sz w:val="28"/>
          <w:szCs w:val="28"/>
        </w:rPr>
        <w:t xml:space="preserve">: </w:t>
      </w:r>
      <w:r w:rsidR="00AC43FF" w:rsidRPr="002C0509">
        <w:rPr>
          <w:rFonts w:ascii="Times New Roman" w:eastAsia="Times New Roman" w:hAnsi="Times New Roman"/>
          <w:color w:val="000000" w:themeColor="text1"/>
          <w:sz w:val="28"/>
          <w:szCs w:val="28"/>
        </w:rPr>
        <w:t>c</w:t>
      </w:r>
      <w:r w:rsidRPr="002C0509">
        <w:rPr>
          <w:rFonts w:ascii="Times New Roman" w:eastAsia="Times New Roman" w:hAnsi="Times New Roman"/>
          <w:color w:val="000000" w:themeColor="text1"/>
          <w:sz w:val="28"/>
          <w:szCs w:val="28"/>
        </w:rPr>
        <w:t xml:space="preserve">ăn cứ theo Luật Ngân sách Nhà nước, Luật Đầu tư công và các văn bản hướng dẫn thi hành, việc xây dựng </w:t>
      </w:r>
      <w:r w:rsidR="00C068C3" w:rsidRPr="002C0509">
        <w:rPr>
          <w:rFonts w:ascii="Times New Roman" w:eastAsia="Times New Roman" w:hAnsi="Times New Roman"/>
          <w:color w:val="000000" w:themeColor="text1"/>
          <w:sz w:val="28"/>
          <w:szCs w:val="28"/>
        </w:rPr>
        <w:t>d</w:t>
      </w:r>
      <w:r w:rsidRPr="002C0509">
        <w:rPr>
          <w:rFonts w:ascii="Times New Roman" w:eastAsia="Times New Roman" w:hAnsi="Times New Roman"/>
          <w:color w:val="000000" w:themeColor="text1"/>
          <w:sz w:val="28"/>
          <w:szCs w:val="28"/>
        </w:rPr>
        <w:t>anh mục sự nghiệp công phải đảm bảo tính hợp lý, tiết kiệm, hiệu quả, tránh trùng lặp, chồng chéo. Ưu tiên các nhiệm vụ cấp thiết, có tác động lan tỏa, phục vụ trực tiếp người dân, doanh nghiệp và hoạt động quản lý nhà nước trên địa bàn tỉnh.</w:t>
      </w:r>
    </w:p>
    <w:p w14:paraId="560AC684" w14:textId="031D49F4" w:rsidR="00C068C3" w:rsidRPr="002C0509" w:rsidRDefault="00146960" w:rsidP="002C0509">
      <w:pPr>
        <w:widowControl w:val="0"/>
        <w:spacing w:beforeLines="60" w:before="144" w:afterLines="60" w:after="144" w:line="26" w:lineRule="atLeast"/>
        <w:ind w:firstLine="720"/>
        <w:jc w:val="both"/>
        <w:rPr>
          <w:rFonts w:ascii="Times New Roman" w:eastAsia="Times New Roman" w:hAnsi="Times New Roman"/>
          <w:color w:val="000000" w:themeColor="text1"/>
          <w:sz w:val="28"/>
          <w:szCs w:val="28"/>
        </w:rPr>
      </w:pPr>
      <w:r w:rsidRPr="002C0509">
        <w:rPr>
          <w:rFonts w:ascii="Times New Roman" w:eastAsia="Times New Roman" w:hAnsi="Times New Roman"/>
          <w:color w:val="000000" w:themeColor="text1"/>
          <w:sz w:val="28"/>
          <w:szCs w:val="28"/>
        </w:rPr>
        <w:t>Thúc đẩy chuyển đổi số và phát triển chính quyền số, kinh tế số, xã hội số tại địa phương</w:t>
      </w:r>
      <w:r w:rsidR="00C068C3" w:rsidRPr="002C0509">
        <w:rPr>
          <w:rFonts w:ascii="Times New Roman" w:eastAsia="Times New Roman" w:hAnsi="Times New Roman"/>
          <w:color w:val="000000" w:themeColor="text1"/>
          <w:sz w:val="28"/>
          <w:szCs w:val="28"/>
        </w:rPr>
        <w:t>: d</w:t>
      </w:r>
      <w:r w:rsidRPr="002C0509">
        <w:rPr>
          <w:rFonts w:ascii="Times New Roman" w:eastAsia="Times New Roman" w:hAnsi="Times New Roman"/>
          <w:color w:val="000000" w:themeColor="text1"/>
          <w:sz w:val="28"/>
          <w:szCs w:val="28"/>
        </w:rPr>
        <w:t>anh mục cần gắn với việc thực hiện Nghị quyết số 06-NQ/TU ngày 10</w:t>
      </w:r>
      <w:r w:rsidR="00D14DA1" w:rsidRPr="002C0509">
        <w:rPr>
          <w:rFonts w:ascii="Times New Roman" w:eastAsia="Times New Roman" w:hAnsi="Times New Roman"/>
          <w:color w:val="000000" w:themeColor="text1"/>
          <w:sz w:val="28"/>
          <w:szCs w:val="28"/>
        </w:rPr>
        <w:t xml:space="preserve"> tháng </w:t>
      </w:r>
      <w:r w:rsidRPr="002C0509">
        <w:rPr>
          <w:rFonts w:ascii="Times New Roman" w:eastAsia="Times New Roman" w:hAnsi="Times New Roman"/>
          <w:color w:val="000000" w:themeColor="text1"/>
          <w:sz w:val="28"/>
          <w:szCs w:val="28"/>
        </w:rPr>
        <w:t>11</w:t>
      </w:r>
      <w:r w:rsidR="00D14DA1" w:rsidRPr="002C0509">
        <w:rPr>
          <w:rFonts w:ascii="Times New Roman" w:eastAsia="Times New Roman" w:hAnsi="Times New Roman"/>
          <w:color w:val="000000" w:themeColor="text1"/>
          <w:sz w:val="28"/>
          <w:szCs w:val="28"/>
        </w:rPr>
        <w:t xml:space="preserve"> năm </w:t>
      </w:r>
      <w:r w:rsidRPr="002C0509">
        <w:rPr>
          <w:rFonts w:ascii="Times New Roman" w:eastAsia="Times New Roman" w:hAnsi="Times New Roman"/>
          <w:color w:val="000000" w:themeColor="text1"/>
          <w:sz w:val="28"/>
          <w:szCs w:val="28"/>
        </w:rPr>
        <w:t xml:space="preserve">2021 của Tỉnh ủy Lai Châu về chuyển đổi số tỉnh Lai Châu đến năm 2025, định hướng đến năm 2030. Ưu tiên các nhiệm vụ thúc đẩy hình thành hạ tầng số đồng bộ, nền tảng số dùng chung, cơ sở dữ liệu mở, đô thị thông minh, hệ thống thông tin phục vụ công tác chỉ đạo điều hành, cung cấp dịch vụ công trực tuyến và </w:t>
      </w:r>
      <w:r w:rsidRPr="002C0509">
        <w:rPr>
          <w:rFonts w:ascii="Times New Roman" w:eastAsia="Times New Roman" w:hAnsi="Times New Roman"/>
          <w:color w:val="000000" w:themeColor="text1"/>
          <w:sz w:val="28"/>
          <w:szCs w:val="28"/>
        </w:rPr>
        <w:lastRenderedPageBreak/>
        <w:t>đảm bảo an toàn, an ninh thông tin trên địa bàn tỉnh.</w:t>
      </w:r>
    </w:p>
    <w:p w14:paraId="4D69D61D" w14:textId="560CDE25" w:rsidR="00146960" w:rsidRPr="002C0509" w:rsidRDefault="00146960" w:rsidP="00CF25BC">
      <w:pPr>
        <w:widowControl w:val="0"/>
        <w:spacing w:beforeLines="60" w:before="144" w:afterLines="60" w:after="144" w:line="26" w:lineRule="atLeast"/>
        <w:ind w:firstLine="720"/>
        <w:jc w:val="both"/>
        <w:rPr>
          <w:rFonts w:ascii="Times New Roman" w:eastAsia="Times New Roman" w:hAnsi="Times New Roman"/>
          <w:color w:val="000000" w:themeColor="text1"/>
          <w:sz w:val="28"/>
          <w:szCs w:val="28"/>
        </w:rPr>
      </w:pPr>
      <w:r w:rsidRPr="002C0509">
        <w:rPr>
          <w:rFonts w:ascii="Times New Roman" w:eastAsia="Times New Roman" w:hAnsi="Times New Roman"/>
          <w:color w:val="000000" w:themeColor="text1"/>
          <w:sz w:val="28"/>
          <w:szCs w:val="28"/>
        </w:rPr>
        <w:t>Đảm bảo tính đồng bộ, minh bạch và phù hợp với thực tiễn địa phương</w:t>
      </w:r>
      <w:r w:rsidR="00C068C3" w:rsidRPr="002C0509">
        <w:rPr>
          <w:rFonts w:ascii="Times New Roman" w:eastAsia="Times New Roman" w:hAnsi="Times New Roman"/>
          <w:color w:val="000000" w:themeColor="text1"/>
          <w:sz w:val="28"/>
          <w:szCs w:val="28"/>
        </w:rPr>
        <w:t>: d</w:t>
      </w:r>
      <w:r w:rsidRPr="002C0509">
        <w:rPr>
          <w:rFonts w:ascii="Times New Roman" w:eastAsia="Times New Roman" w:hAnsi="Times New Roman"/>
          <w:color w:val="000000" w:themeColor="text1"/>
          <w:sz w:val="28"/>
          <w:szCs w:val="28"/>
        </w:rPr>
        <w:t>anh mục cần đảm bảo tính đồng bộ giữa cấp tỉnh và trung ương, phù hợp với quy hoạch phát triển</w:t>
      </w:r>
      <w:r w:rsidR="00C068C3" w:rsidRPr="002C0509">
        <w:rPr>
          <w:rFonts w:ascii="Times New Roman" w:eastAsia="Times New Roman" w:hAnsi="Times New Roman"/>
          <w:color w:val="000000" w:themeColor="text1"/>
          <w:sz w:val="28"/>
          <w:szCs w:val="28"/>
        </w:rPr>
        <w:t xml:space="preserve"> kinh tế - xã hội</w:t>
      </w:r>
      <w:r w:rsidRPr="002C0509">
        <w:rPr>
          <w:rFonts w:ascii="Times New Roman" w:eastAsia="Times New Roman" w:hAnsi="Times New Roman"/>
          <w:color w:val="000000" w:themeColor="text1"/>
          <w:sz w:val="28"/>
          <w:szCs w:val="28"/>
        </w:rPr>
        <w:t>, năng lực thực hiện của các đơn vị, điều kiện ngân sách của tỉnh và đặc điểm địa bàn miền núi, biên giới của Lai Châu. Việc xác định, phân loại và tổ chức thực hiện Danh mục phải công khai, minh bạch, có sự tham gia của các ngành, địa phương và tổ chức liên quan.</w:t>
      </w:r>
    </w:p>
    <w:p w14:paraId="7C103C1F" w14:textId="6EFBB1F9" w:rsidR="00130CB0" w:rsidRPr="002C0509" w:rsidRDefault="00130CB0" w:rsidP="00CF25BC">
      <w:pPr>
        <w:pStyle w:val="Heading1"/>
        <w:spacing w:before="60" w:after="60" w:line="26" w:lineRule="atLeast"/>
        <w:ind w:firstLine="720"/>
        <w:jc w:val="both"/>
        <w:rPr>
          <w:rFonts w:ascii="Times New Roman" w:hAnsi="Times New Roman" w:cs="Times New Roman"/>
          <w:b w:val="0"/>
          <w:color w:val="000000" w:themeColor="text1"/>
          <w:lang w:val="it-IT"/>
        </w:rPr>
      </w:pPr>
      <w:r w:rsidRPr="002C0509">
        <w:rPr>
          <w:rFonts w:ascii="Times New Roman" w:hAnsi="Times New Roman" w:cs="Times New Roman"/>
          <w:color w:val="000000" w:themeColor="text1"/>
          <w:lang w:val="it-IT"/>
        </w:rPr>
        <w:t xml:space="preserve">III. QUÁ TRÌNH XÂY DỰNG DỰ THẢO QUYẾT </w:t>
      </w:r>
      <w:r w:rsidR="00CA009A">
        <w:rPr>
          <w:rFonts w:ascii="Times New Roman" w:hAnsi="Times New Roman" w:cs="Times New Roman"/>
          <w:color w:val="000000" w:themeColor="text1"/>
          <w:lang w:val="it-IT"/>
        </w:rPr>
        <w:t>ĐỊNH</w:t>
      </w:r>
    </w:p>
    <w:p w14:paraId="020D2B7F" w14:textId="7D2EC72B" w:rsidR="00CF25BC" w:rsidRDefault="003F6921" w:rsidP="00CF25BC">
      <w:pPr>
        <w:widowControl w:val="0"/>
        <w:spacing w:before="60" w:after="60" w:line="26" w:lineRule="atLeast"/>
        <w:ind w:firstLine="720"/>
        <w:jc w:val="both"/>
        <w:rPr>
          <w:rFonts w:ascii="Times New Roman" w:hAnsi="Times New Roman"/>
          <w:bCs/>
          <w:color w:val="000000" w:themeColor="text1"/>
          <w:sz w:val="28"/>
          <w:szCs w:val="28"/>
          <w:lang w:val="vi-VN"/>
        </w:rPr>
      </w:pPr>
      <w:r w:rsidRPr="003F6921">
        <w:rPr>
          <w:rFonts w:ascii="Times New Roman" w:hAnsi="Times New Roman"/>
          <w:bCs/>
          <w:color w:val="000000" w:themeColor="text1"/>
          <w:sz w:val="28"/>
          <w:szCs w:val="28"/>
          <w:lang w:val="it-IT"/>
        </w:rPr>
        <w:t xml:space="preserve">Căn cứ ý kiến chỉ đạo của Ủy ban nhân dân tỉnh Lai Châu tại Quyết định số </w:t>
      </w:r>
      <w:r>
        <w:rPr>
          <w:rFonts w:ascii="Times New Roman" w:hAnsi="Times New Roman"/>
          <w:bCs/>
          <w:color w:val="000000" w:themeColor="text1"/>
          <w:sz w:val="28"/>
          <w:szCs w:val="28"/>
          <w:lang w:val="vi-VN"/>
        </w:rPr>
        <w:t>....</w:t>
      </w:r>
      <w:r w:rsidRPr="003F6921">
        <w:rPr>
          <w:rFonts w:ascii="Times New Roman" w:hAnsi="Times New Roman"/>
          <w:bCs/>
          <w:color w:val="000000" w:themeColor="text1"/>
          <w:sz w:val="28"/>
          <w:szCs w:val="28"/>
          <w:lang w:val="it-IT"/>
        </w:rPr>
        <w:t xml:space="preserve">/QĐ-UBND  ngày </w:t>
      </w:r>
      <w:r w:rsidR="00D6155B">
        <w:rPr>
          <w:rFonts w:ascii="Times New Roman" w:hAnsi="Times New Roman"/>
          <w:bCs/>
          <w:color w:val="000000" w:themeColor="text1"/>
          <w:sz w:val="28"/>
          <w:szCs w:val="28"/>
          <w:lang w:val="vi-VN"/>
        </w:rPr>
        <w:t xml:space="preserve"> ... tháng ... năm </w:t>
      </w:r>
      <w:r>
        <w:rPr>
          <w:rFonts w:ascii="Times New Roman" w:hAnsi="Times New Roman"/>
          <w:bCs/>
          <w:color w:val="000000" w:themeColor="text1"/>
          <w:sz w:val="28"/>
          <w:szCs w:val="28"/>
          <w:lang w:val="vi-VN"/>
        </w:rPr>
        <w:t xml:space="preserve">2025 </w:t>
      </w:r>
      <w:r w:rsidRPr="003F6921">
        <w:rPr>
          <w:rFonts w:ascii="Times New Roman" w:hAnsi="Times New Roman"/>
          <w:bCs/>
          <w:color w:val="000000" w:themeColor="text1"/>
          <w:sz w:val="28"/>
          <w:szCs w:val="28"/>
          <w:lang w:val="it-IT"/>
        </w:rPr>
        <w:t xml:space="preserve">của  UBND  tỉnh  về  việc ban  hành  chương  trình công tác năm </w:t>
      </w:r>
      <w:r>
        <w:rPr>
          <w:rFonts w:ascii="Times New Roman" w:hAnsi="Times New Roman"/>
          <w:bCs/>
          <w:color w:val="000000" w:themeColor="text1"/>
          <w:sz w:val="28"/>
          <w:szCs w:val="28"/>
          <w:lang w:val="it-IT"/>
        </w:rPr>
        <w:t>2025</w:t>
      </w:r>
      <w:r w:rsidRPr="003F6921">
        <w:rPr>
          <w:rFonts w:ascii="Times New Roman" w:hAnsi="Times New Roman"/>
          <w:bCs/>
          <w:color w:val="000000" w:themeColor="text1"/>
          <w:sz w:val="28"/>
          <w:szCs w:val="28"/>
          <w:lang w:val="it-IT"/>
        </w:rPr>
        <w:t xml:space="preserve"> của UBND tỉnh Lai Châu; Công văn số </w:t>
      </w:r>
      <w:r>
        <w:rPr>
          <w:rFonts w:ascii="Times New Roman" w:hAnsi="Times New Roman"/>
          <w:bCs/>
          <w:color w:val="000000" w:themeColor="text1"/>
          <w:sz w:val="28"/>
          <w:szCs w:val="28"/>
          <w:lang w:val="vi-VN"/>
        </w:rPr>
        <w:t>.....</w:t>
      </w:r>
      <w:r w:rsidRPr="003F6921">
        <w:rPr>
          <w:rFonts w:ascii="Times New Roman" w:hAnsi="Times New Roman"/>
          <w:bCs/>
          <w:color w:val="000000" w:themeColor="text1"/>
          <w:sz w:val="28"/>
          <w:szCs w:val="28"/>
          <w:lang w:val="it-IT"/>
        </w:rPr>
        <w:t>/UBND-TH ngày</w:t>
      </w:r>
      <w:r>
        <w:rPr>
          <w:rFonts w:ascii="Times New Roman" w:hAnsi="Times New Roman"/>
          <w:bCs/>
          <w:color w:val="000000" w:themeColor="text1"/>
          <w:sz w:val="28"/>
          <w:szCs w:val="28"/>
          <w:lang w:val="vi-VN"/>
        </w:rPr>
        <w:t xml:space="preserve"> </w:t>
      </w:r>
      <w:r w:rsidR="00D6155B">
        <w:rPr>
          <w:rFonts w:ascii="Times New Roman" w:hAnsi="Times New Roman"/>
          <w:bCs/>
          <w:color w:val="000000" w:themeColor="text1"/>
          <w:sz w:val="28"/>
          <w:szCs w:val="28"/>
          <w:lang w:val="vi-VN"/>
        </w:rPr>
        <w:t xml:space="preserve">... tháng </w:t>
      </w:r>
      <w:r>
        <w:rPr>
          <w:rFonts w:ascii="Times New Roman" w:hAnsi="Times New Roman"/>
          <w:bCs/>
          <w:color w:val="000000" w:themeColor="text1"/>
          <w:sz w:val="28"/>
          <w:szCs w:val="28"/>
          <w:lang w:val="vi-VN"/>
        </w:rPr>
        <w:t>...</w:t>
      </w:r>
      <w:r w:rsidR="00D6155B">
        <w:rPr>
          <w:rFonts w:ascii="Times New Roman" w:hAnsi="Times New Roman"/>
          <w:bCs/>
          <w:color w:val="000000" w:themeColor="text1"/>
          <w:sz w:val="28"/>
          <w:szCs w:val="28"/>
          <w:lang w:val="vi-VN"/>
        </w:rPr>
        <w:t xml:space="preserve"> năm </w:t>
      </w:r>
      <w:r w:rsidR="001028B6">
        <w:rPr>
          <w:rFonts w:ascii="Times New Roman" w:hAnsi="Times New Roman"/>
          <w:bCs/>
          <w:color w:val="000000" w:themeColor="text1"/>
          <w:sz w:val="28"/>
          <w:szCs w:val="28"/>
          <w:lang w:val="it-IT"/>
        </w:rPr>
        <w:t>2025</w:t>
      </w:r>
      <w:r w:rsidRPr="003F6921">
        <w:rPr>
          <w:rFonts w:ascii="Times New Roman" w:hAnsi="Times New Roman"/>
          <w:bCs/>
          <w:color w:val="000000" w:themeColor="text1"/>
          <w:sz w:val="28"/>
          <w:szCs w:val="28"/>
          <w:lang w:val="it-IT"/>
        </w:rPr>
        <w:t xml:space="preserve"> của UBND tỉnh Lai Châu về việc </w:t>
      </w:r>
      <w:r w:rsidR="001028B6">
        <w:rPr>
          <w:rFonts w:ascii="Times New Roman" w:hAnsi="Times New Roman"/>
          <w:bCs/>
          <w:color w:val="000000" w:themeColor="text1"/>
          <w:sz w:val="28"/>
          <w:szCs w:val="28"/>
          <w:lang w:val="vi-VN"/>
        </w:rPr>
        <w:t>....</w:t>
      </w:r>
      <w:r w:rsidRPr="003F6921">
        <w:rPr>
          <w:rFonts w:ascii="Times New Roman" w:hAnsi="Times New Roman"/>
          <w:bCs/>
          <w:color w:val="000000" w:themeColor="text1"/>
          <w:sz w:val="28"/>
          <w:szCs w:val="28"/>
          <w:lang w:val="it-IT"/>
        </w:rPr>
        <w:t xml:space="preserve">. Sở </w:t>
      </w:r>
      <w:r w:rsidR="001028B6">
        <w:rPr>
          <w:rFonts w:ascii="Times New Roman" w:hAnsi="Times New Roman"/>
          <w:bCs/>
          <w:color w:val="000000" w:themeColor="text1"/>
          <w:sz w:val="28"/>
          <w:szCs w:val="28"/>
          <w:lang w:val="it-IT"/>
        </w:rPr>
        <w:t>Khoa</w:t>
      </w:r>
      <w:r w:rsidR="001028B6">
        <w:rPr>
          <w:rFonts w:ascii="Times New Roman" w:hAnsi="Times New Roman"/>
          <w:bCs/>
          <w:color w:val="000000" w:themeColor="text1"/>
          <w:sz w:val="28"/>
          <w:szCs w:val="28"/>
          <w:lang w:val="vi-VN"/>
        </w:rPr>
        <w:t xml:space="preserve"> học và Công nghệ </w:t>
      </w:r>
      <w:r w:rsidRPr="003F6921">
        <w:rPr>
          <w:rFonts w:ascii="Times New Roman" w:hAnsi="Times New Roman"/>
          <w:bCs/>
          <w:color w:val="000000" w:themeColor="text1"/>
          <w:sz w:val="28"/>
          <w:szCs w:val="28"/>
          <w:lang w:val="it-IT"/>
        </w:rPr>
        <w:t xml:space="preserve">đã chủ trì soạn thảo và tổ chức lấy ý kiến tham gia của các </w:t>
      </w:r>
      <w:r w:rsidR="001028B6">
        <w:rPr>
          <w:rFonts w:ascii="Times New Roman" w:hAnsi="Times New Roman"/>
          <w:bCs/>
          <w:color w:val="000000" w:themeColor="text1"/>
          <w:sz w:val="28"/>
          <w:szCs w:val="28"/>
          <w:lang w:val="it-IT"/>
        </w:rPr>
        <w:t>S</w:t>
      </w:r>
      <w:r w:rsidRPr="003F6921">
        <w:rPr>
          <w:rFonts w:ascii="Times New Roman" w:hAnsi="Times New Roman"/>
          <w:bCs/>
          <w:color w:val="000000" w:themeColor="text1"/>
          <w:sz w:val="28"/>
          <w:szCs w:val="28"/>
          <w:lang w:val="it-IT"/>
        </w:rPr>
        <w:t xml:space="preserve">ở, ban, ngành, đoàn thể tỉnh; UBND các </w:t>
      </w:r>
      <w:r w:rsidR="001028B6">
        <w:rPr>
          <w:rFonts w:ascii="Times New Roman" w:hAnsi="Times New Roman"/>
          <w:bCs/>
          <w:color w:val="000000" w:themeColor="text1"/>
          <w:sz w:val="28"/>
          <w:szCs w:val="28"/>
          <w:lang w:val="it-IT"/>
        </w:rPr>
        <w:t>xã</w:t>
      </w:r>
      <w:r w:rsidR="001028B6">
        <w:rPr>
          <w:rFonts w:ascii="Times New Roman" w:hAnsi="Times New Roman"/>
          <w:bCs/>
          <w:color w:val="000000" w:themeColor="text1"/>
          <w:sz w:val="28"/>
          <w:szCs w:val="28"/>
          <w:lang w:val="vi-VN"/>
        </w:rPr>
        <w:t>, phường, thị trấn</w:t>
      </w:r>
      <w:r w:rsidRPr="003F6921">
        <w:rPr>
          <w:rFonts w:ascii="Times New Roman" w:hAnsi="Times New Roman"/>
          <w:bCs/>
          <w:color w:val="000000" w:themeColor="text1"/>
          <w:sz w:val="28"/>
          <w:szCs w:val="28"/>
          <w:lang w:val="it-IT"/>
        </w:rPr>
        <w:t xml:space="preserve"> (Công văn số ..../</w:t>
      </w:r>
      <w:r w:rsidR="001028B6">
        <w:rPr>
          <w:rFonts w:ascii="Times New Roman" w:hAnsi="Times New Roman"/>
          <w:bCs/>
          <w:color w:val="000000" w:themeColor="text1"/>
          <w:sz w:val="28"/>
          <w:szCs w:val="28"/>
          <w:lang w:val="it-IT"/>
        </w:rPr>
        <w:t>KHCN</w:t>
      </w:r>
      <w:r w:rsidR="001028B6">
        <w:rPr>
          <w:rFonts w:ascii="Times New Roman" w:hAnsi="Times New Roman"/>
          <w:bCs/>
          <w:color w:val="000000" w:themeColor="text1"/>
          <w:sz w:val="28"/>
          <w:szCs w:val="28"/>
          <w:lang w:val="vi-VN"/>
        </w:rPr>
        <w:t>-TTCNTTTT</w:t>
      </w:r>
      <w:r w:rsidRPr="003F6921">
        <w:rPr>
          <w:rFonts w:ascii="Times New Roman" w:hAnsi="Times New Roman"/>
          <w:bCs/>
          <w:color w:val="000000" w:themeColor="text1"/>
          <w:sz w:val="28"/>
          <w:szCs w:val="28"/>
          <w:lang w:val="it-IT"/>
        </w:rPr>
        <w:t xml:space="preserve"> ngày </w:t>
      </w:r>
      <w:r w:rsidR="00D6155B">
        <w:rPr>
          <w:rFonts w:ascii="Times New Roman" w:hAnsi="Times New Roman"/>
          <w:bCs/>
          <w:color w:val="000000" w:themeColor="text1"/>
          <w:sz w:val="28"/>
          <w:szCs w:val="28"/>
          <w:lang w:val="vi-VN"/>
        </w:rPr>
        <w:t xml:space="preserve">... tháng </w:t>
      </w:r>
      <w:r w:rsidR="001028B6">
        <w:rPr>
          <w:rFonts w:ascii="Times New Roman" w:hAnsi="Times New Roman"/>
          <w:bCs/>
          <w:color w:val="000000" w:themeColor="text1"/>
          <w:sz w:val="28"/>
          <w:szCs w:val="28"/>
          <w:lang w:val="vi-VN"/>
        </w:rPr>
        <w:t>...</w:t>
      </w:r>
      <w:r w:rsidR="00D6155B">
        <w:rPr>
          <w:rFonts w:ascii="Times New Roman" w:hAnsi="Times New Roman"/>
          <w:bCs/>
          <w:color w:val="000000" w:themeColor="text1"/>
          <w:sz w:val="28"/>
          <w:szCs w:val="28"/>
          <w:lang w:val="vi-VN"/>
        </w:rPr>
        <w:t xml:space="preserve"> năm </w:t>
      </w:r>
      <w:r w:rsidR="001028B6">
        <w:rPr>
          <w:rFonts w:ascii="Times New Roman" w:hAnsi="Times New Roman"/>
          <w:bCs/>
          <w:color w:val="000000" w:themeColor="text1"/>
          <w:sz w:val="28"/>
          <w:szCs w:val="28"/>
          <w:lang w:val="it-IT"/>
        </w:rPr>
        <w:t>2025</w:t>
      </w:r>
      <w:r w:rsidRPr="003F6921">
        <w:rPr>
          <w:rFonts w:ascii="Times New Roman" w:hAnsi="Times New Roman"/>
          <w:bCs/>
          <w:color w:val="000000" w:themeColor="text1"/>
          <w:sz w:val="28"/>
          <w:szCs w:val="28"/>
          <w:lang w:val="it-IT"/>
        </w:rPr>
        <w:t xml:space="preserve"> ) vào dự thảo. Toàn bộ nội dung dự thảo đã được đăng tải lên Cổng thông tin điện tử của tỉnh, Trang thông tin điện tử của Sở để lấy ý kiến tham gia theo quy định.</w:t>
      </w:r>
    </w:p>
    <w:p w14:paraId="37E2B60C" w14:textId="3EEC89A2" w:rsidR="00130CB0" w:rsidRPr="00CF25BC" w:rsidRDefault="003F6921" w:rsidP="00CF25BC">
      <w:pPr>
        <w:widowControl w:val="0"/>
        <w:spacing w:before="60" w:after="60" w:line="26" w:lineRule="atLeast"/>
        <w:ind w:firstLine="720"/>
        <w:jc w:val="both"/>
        <w:rPr>
          <w:rFonts w:ascii="Times New Roman" w:hAnsi="Times New Roman"/>
          <w:bCs/>
          <w:color w:val="000000" w:themeColor="text1"/>
          <w:sz w:val="28"/>
          <w:szCs w:val="28"/>
          <w:lang w:val="vi-VN"/>
        </w:rPr>
      </w:pPr>
      <w:r w:rsidRPr="003F6921">
        <w:rPr>
          <w:rFonts w:ascii="Times New Roman" w:hAnsi="Times New Roman"/>
          <w:bCs/>
          <w:color w:val="000000" w:themeColor="text1"/>
          <w:sz w:val="28"/>
          <w:szCs w:val="28"/>
          <w:lang w:val="it-IT"/>
        </w:rPr>
        <w:t xml:space="preserve">Trên cơ sở nghiên cứu, tiếp thu ý kiến tham gia của các cơ quan, đơn vị có liên quan, Sở </w:t>
      </w:r>
      <w:r w:rsidR="001028B6">
        <w:rPr>
          <w:rFonts w:ascii="Times New Roman" w:hAnsi="Times New Roman"/>
          <w:bCs/>
          <w:color w:val="000000" w:themeColor="text1"/>
          <w:sz w:val="28"/>
          <w:szCs w:val="28"/>
          <w:lang w:val="it-IT"/>
        </w:rPr>
        <w:t>Khoa</w:t>
      </w:r>
      <w:r w:rsidR="001028B6">
        <w:rPr>
          <w:rFonts w:ascii="Times New Roman" w:hAnsi="Times New Roman"/>
          <w:bCs/>
          <w:color w:val="000000" w:themeColor="text1"/>
          <w:sz w:val="28"/>
          <w:szCs w:val="28"/>
          <w:lang w:val="vi-VN"/>
        </w:rPr>
        <w:t xml:space="preserve"> học và Công nghệ</w:t>
      </w:r>
      <w:r w:rsidRPr="003F6921">
        <w:rPr>
          <w:rFonts w:ascii="Times New Roman" w:hAnsi="Times New Roman"/>
          <w:bCs/>
          <w:color w:val="000000" w:themeColor="text1"/>
          <w:sz w:val="28"/>
          <w:szCs w:val="28"/>
          <w:lang w:val="it-IT"/>
        </w:rPr>
        <w:t xml:space="preserve"> đã rà soát chỉnh sửa, hoàn thiện dự thảo gửi Sở Tư Pháp thẩm định. Sở Tư pháp đã có ý kiến tại Báo cáo thẩm định số</w:t>
      </w:r>
      <w:r w:rsidR="00D6155B">
        <w:rPr>
          <w:rFonts w:ascii="Times New Roman" w:hAnsi="Times New Roman"/>
          <w:bCs/>
          <w:color w:val="000000" w:themeColor="text1"/>
          <w:sz w:val="28"/>
          <w:szCs w:val="28"/>
          <w:lang w:val="vi-VN"/>
        </w:rPr>
        <w:t xml:space="preserve"> </w:t>
      </w:r>
      <w:r w:rsidRPr="003F6921">
        <w:rPr>
          <w:rFonts w:ascii="Times New Roman" w:hAnsi="Times New Roman"/>
          <w:bCs/>
          <w:color w:val="000000" w:themeColor="text1"/>
          <w:sz w:val="28"/>
          <w:szCs w:val="28"/>
          <w:lang w:val="it-IT"/>
        </w:rPr>
        <w:t>.../BC-STP ngày</w:t>
      </w:r>
      <w:r w:rsidR="003E4229">
        <w:rPr>
          <w:rFonts w:ascii="Times New Roman" w:hAnsi="Times New Roman"/>
          <w:bCs/>
          <w:color w:val="000000" w:themeColor="text1"/>
          <w:sz w:val="28"/>
          <w:szCs w:val="28"/>
          <w:lang w:val="vi-VN"/>
        </w:rPr>
        <w:t xml:space="preserve"> </w:t>
      </w:r>
      <w:r w:rsidRPr="003F6921">
        <w:rPr>
          <w:rFonts w:ascii="Times New Roman" w:hAnsi="Times New Roman"/>
          <w:bCs/>
          <w:color w:val="000000" w:themeColor="text1"/>
          <w:sz w:val="28"/>
          <w:szCs w:val="28"/>
          <w:lang w:val="it-IT"/>
        </w:rPr>
        <w:t>... tháng ... năm</w:t>
      </w:r>
      <w:r w:rsidR="001028B6">
        <w:rPr>
          <w:rFonts w:ascii="Times New Roman" w:hAnsi="Times New Roman"/>
          <w:bCs/>
          <w:color w:val="000000" w:themeColor="text1"/>
          <w:sz w:val="28"/>
          <w:szCs w:val="28"/>
          <w:lang w:val="vi-VN"/>
        </w:rPr>
        <w:t xml:space="preserve"> 2025</w:t>
      </w:r>
      <w:r w:rsidRPr="003F6921">
        <w:rPr>
          <w:rFonts w:ascii="Times New Roman" w:hAnsi="Times New Roman"/>
          <w:bCs/>
          <w:color w:val="000000" w:themeColor="text1"/>
          <w:sz w:val="28"/>
          <w:szCs w:val="28"/>
          <w:lang w:val="it-IT"/>
        </w:rPr>
        <w:t>, trên cơ sở nghiên cứu, tiếp thu ý kiến thẩm định của Sở Tư pháp, Sở Khoa học và Công nghệ đã chỉnh sửa hoàn thiện dự thảo Quyết định.</w:t>
      </w:r>
    </w:p>
    <w:p w14:paraId="0F6EBFEE" w14:textId="735ED706" w:rsidR="00130CB0" w:rsidRPr="00CA009A" w:rsidRDefault="00130CB0" w:rsidP="00CF25BC">
      <w:pPr>
        <w:pStyle w:val="Heading1"/>
        <w:spacing w:before="60" w:after="60" w:line="26" w:lineRule="atLeast"/>
        <w:ind w:firstLine="720"/>
        <w:jc w:val="both"/>
        <w:rPr>
          <w:rFonts w:ascii="Times New Roman" w:hAnsi="Times New Roman" w:cs="Times New Roman"/>
          <w:b w:val="0"/>
          <w:color w:val="000000" w:themeColor="text1"/>
          <w:lang w:val="vi-VN"/>
        </w:rPr>
      </w:pPr>
      <w:r w:rsidRPr="002C0509">
        <w:rPr>
          <w:rFonts w:ascii="Times New Roman" w:hAnsi="Times New Roman" w:cs="Times New Roman"/>
          <w:color w:val="000000" w:themeColor="text1"/>
          <w:lang w:val="it-IT"/>
        </w:rPr>
        <w:t>IV. BỐ CỤC VÀ NỘI DUNG CƠ BẢN CỦA DỰ THẢO QUYẾT</w:t>
      </w:r>
      <w:r w:rsidR="00CA009A">
        <w:rPr>
          <w:rFonts w:ascii="Times New Roman" w:hAnsi="Times New Roman" w:cs="Times New Roman"/>
          <w:color w:val="000000" w:themeColor="text1"/>
          <w:lang w:val="vi-VN"/>
        </w:rPr>
        <w:t xml:space="preserve"> ĐỊNH</w:t>
      </w:r>
    </w:p>
    <w:p w14:paraId="26C5D193" w14:textId="77777777" w:rsidR="00130CB0" w:rsidRPr="002C0509" w:rsidRDefault="00130CB0" w:rsidP="00CF25BC">
      <w:pPr>
        <w:pStyle w:val="Heading2"/>
        <w:spacing w:before="60" w:after="60" w:line="26" w:lineRule="atLeast"/>
        <w:ind w:firstLine="720"/>
        <w:jc w:val="both"/>
        <w:rPr>
          <w:rFonts w:ascii="Times New Roman" w:hAnsi="Times New Roman"/>
          <w:b w:val="0"/>
          <w:color w:val="000000" w:themeColor="text1"/>
          <w:sz w:val="28"/>
          <w:szCs w:val="28"/>
          <w:lang w:val="it-IT"/>
        </w:rPr>
      </w:pPr>
      <w:r w:rsidRPr="002C0509">
        <w:rPr>
          <w:rFonts w:ascii="Times New Roman" w:hAnsi="Times New Roman"/>
          <w:color w:val="000000" w:themeColor="text1"/>
          <w:sz w:val="28"/>
          <w:szCs w:val="28"/>
          <w:lang w:val="it-IT"/>
        </w:rPr>
        <w:t>1. Bố cục</w:t>
      </w:r>
    </w:p>
    <w:p w14:paraId="0E05AC27" w14:textId="05DCD244" w:rsidR="00130CB0" w:rsidRPr="002C0509" w:rsidRDefault="00130CB0" w:rsidP="00CF25BC">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color w:val="000000" w:themeColor="text1"/>
          <w:sz w:val="28"/>
          <w:szCs w:val="28"/>
          <w:lang w:val="it-IT"/>
        </w:rPr>
        <w:t xml:space="preserve">Dự thảo </w:t>
      </w:r>
      <w:r w:rsidR="00CA009A">
        <w:rPr>
          <w:rFonts w:ascii="Times New Roman" w:hAnsi="Times New Roman"/>
          <w:color w:val="000000" w:themeColor="text1"/>
          <w:sz w:val="28"/>
          <w:szCs w:val="28"/>
          <w:lang w:val="it-IT"/>
        </w:rPr>
        <w:t>Q</w:t>
      </w:r>
      <w:r w:rsidRPr="002C0509">
        <w:rPr>
          <w:rFonts w:ascii="Times New Roman" w:hAnsi="Times New Roman"/>
          <w:color w:val="000000" w:themeColor="text1"/>
          <w:sz w:val="28"/>
          <w:szCs w:val="28"/>
          <w:lang w:val="it-IT"/>
        </w:rPr>
        <w:t>uyết</w:t>
      </w:r>
      <w:r w:rsidR="001913BC">
        <w:rPr>
          <w:rFonts w:ascii="Times New Roman" w:hAnsi="Times New Roman"/>
          <w:color w:val="000000" w:themeColor="text1"/>
          <w:sz w:val="28"/>
          <w:szCs w:val="28"/>
          <w:lang w:val="vi-VN"/>
        </w:rPr>
        <w:t xml:space="preserve"> định</w:t>
      </w:r>
      <w:r w:rsidRPr="002C0509">
        <w:rPr>
          <w:rFonts w:ascii="Times New Roman" w:hAnsi="Times New Roman"/>
          <w:color w:val="000000" w:themeColor="text1"/>
          <w:sz w:val="28"/>
          <w:szCs w:val="28"/>
          <w:lang w:val="it-IT"/>
        </w:rPr>
        <w:t xml:space="preserve"> gồm 3 Điề</w:t>
      </w:r>
      <w:r w:rsidR="00015055" w:rsidRPr="002C0509">
        <w:rPr>
          <w:rFonts w:ascii="Times New Roman" w:hAnsi="Times New Roman"/>
          <w:color w:val="000000" w:themeColor="text1"/>
          <w:sz w:val="28"/>
          <w:szCs w:val="28"/>
          <w:lang w:val="it-IT"/>
        </w:rPr>
        <w:t>u:</w:t>
      </w:r>
    </w:p>
    <w:p w14:paraId="0AAA0D0B" w14:textId="0F1AE0CF" w:rsidR="00130CB0" w:rsidRPr="002C0509" w:rsidRDefault="00130CB0" w:rsidP="00CF25BC">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b/>
          <w:color w:val="000000" w:themeColor="text1"/>
          <w:sz w:val="28"/>
          <w:szCs w:val="28"/>
          <w:lang w:val="it-IT"/>
        </w:rPr>
        <w:t>Điều 1.</w:t>
      </w:r>
      <w:r w:rsidRPr="002C0509">
        <w:rPr>
          <w:rFonts w:ascii="Times New Roman" w:hAnsi="Times New Roman"/>
          <w:color w:val="000000" w:themeColor="text1"/>
          <w:sz w:val="28"/>
          <w:szCs w:val="28"/>
          <w:lang w:val="it-IT"/>
        </w:rPr>
        <w:t xml:space="preserve"> Ban hành Danh mục dịch vụ sự nghiệp công sử dụng ngân sách nhà nước lĩnh vực </w:t>
      </w:r>
      <w:r w:rsidR="00C068C3" w:rsidRPr="002C0509">
        <w:rPr>
          <w:rFonts w:ascii="Times New Roman" w:hAnsi="Times New Roman"/>
          <w:color w:val="000000" w:themeColor="text1"/>
          <w:sz w:val="28"/>
          <w:szCs w:val="28"/>
          <w:lang w:val="it-IT"/>
        </w:rPr>
        <w:t xml:space="preserve">công nghệ thông tin </w:t>
      </w:r>
      <w:r w:rsidRPr="002C0509">
        <w:rPr>
          <w:rFonts w:ascii="Times New Roman" w:hAnsi="Times New Roman"/>
          <w:color w:val="000000" w:themeColor="text1"/>
          <w:sz w:val="28"/>
          <w:szCs w:val="28"/>
          <w:lang w:val="it-IT"/>
        </w:rPr>
        <w:t>trên địa bàn tỉnh Lai Châu</w:t>
      </w:r>
      <w:r w:rsidR="001669D0" w:rsidRPr="002C0509">
        <w:rPr>
          <w:rFonts w:ascii="Times New Roman" w:hAnsi="Times New Roman"/>
          <w:color w:val="000000" w:themeColor="text1"/>
          <w:sz w:val="28"/>
          <w:szCs w:val="28"/>
          <w:lang w:val="it-IT"/>
        </w:rPr>
        <w:t>.</w:t>
      </w:r>
      <w:r w:rsidRPr="002C0509">
        <w:rPr>
          <w:rFonts w:ascii="Times New Roman" w:hAnsi="Times New Roman"/>
          <w:color w:val="000000" w:themeColor="text1"/>
          <w:sz w:val="28"/>
          <w:szCs w:val="28"/>
          <w:lang w:val="it-IT"/>
        </w:rPr>
        <w:t xml:space="preserve"> </w:t>
      </w:r>
    </w:p>
    <w:p w14:paraId="38C30D4D" w14:textId="1078C5A0" w:rsidR="00130CB0" w:rsidRPr="002C0509" w:rsidRDefault="00130CB0" w:rsidP="00CF25BC">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b/>
          <w:color w:val="000000" w:themeColor="text1"/>
          <w:sz w:val="28"/>
          <w:szCs w:val="28"/>
          <w:lang w:val="it-IT"/>
        </w:rPr>
        <w:t>Điều 2.</w:t>
      </w:r>
      <w:r w:rsidRPr="002C0509">
        <w:rPr>
          <w:rFonts w:ascii="Times New Roman" w:hAnsi="Times New Roman"/>
          <w:color w:val="000000" w:themeColor="text1"/>
          <w:sz w:val="28"/>
          <w:szCs w:val="28"/>
          <w:lang w:val="it-IT"/>
        </w:rPr>
        <w:t xml:space="preserve"> </w:t>
      </w:r>
      <w:r w:rsidR="00C068C3" w:rsidRPr="002C0509">
        <w:rPr>
          <w:rFonts w:ascii="Times New Roman" w:hAnsi="Times New Roman"/>
          <w:color w:val="000000" w:themeColor="text1"/>
          <w:sz w:val="28"/>
          <w:szCs w:val="28"/>
          <w:lang w:val="it-IT"/>
        </w:rPr>
        <w:t>Trách nhiệm tổ chức thực hiện</w:t>
      </w:r>
      <w:r w:rsidR="001669D0" w:rsidRPr="002C0509">
        <w:rPr>
          <w:rFonts w:ascii="Times New Roman" w:hAnsi="Times New Roman"/>
          <w:color w:val="000000" w:themeColor="text1"/>
          <w:sz w:val="28"/>
          <w:szCs w:val="28"/>
          <w:lang w:val="it-IT"/>
        </w:rPr>
        <w:t>.</w:t>
      </w:r>
    </w:p>
    <w:p w14:paraId="2DE2268E" w14:textId="664A3D6A" w:rsidR="00130CB0" w:rsidRPr="002C0509" w:rsidRDefault="00130CB0" w:rsidP="00CF25BC">
      <w:pPr>
        <w:widowControl w:val="0"/>
        <w:spacing w:beforeLines="60" w:before="144" w:afterLines="60" w:after="144" w:line="26" w:lineRule="atLeast"/>
        <w:ind w:firstLine="720"/>
        <w:jc w:val="both"/>
        <w:rPr>
          <w:rFonts w:ascii="Times New Roman" w:hAnsi="Times New Roman"/>
          <w:color w:val="000000" w:themeColor="text1"/>
          <w:sz w:val="28"/>
          <w:szCs w:val="28"/>
          <w:lang w:val="it-IT"/>
        </w:rPr>
      </w:pPr>
      <w:r w:rsidRPr="002C0509">
        <w:rPr>
          <w:rFonts w:ascii="Times New Roman" w:hAnsi="Times New Roman"/>
          <w:b/>
          <w:color w:val="000000" w:themeColor="text1"/>
          <w:sz w:val="28"/>
          <w:szCs w:val="28"/>
          <w:lang w:val="it-IT"/>
        </w:rPr>
        <w:t>Điều 3.</w:t>
      </w:r>
      <w:r w:rsidRPr="002C0509">
        <w:rPr>
          <w:rFonts w:ascii="Times New Roman" w:hAnsi="Times New Roman"/>
          <w:color w:val="000000" w:themeColor="text1"/>
          <w:sz w:val="28"/>
          <w:szCs w:val="28"/>
          <w:lang w:val="it-IT"/>
        </w:rPr>
        <w:t xml:space="preserve"> </w:t>
      </w:r>
      <w:r w:rsidR="00C068C3" w:rsidRPr="002C0509">
        <w:rPr>
          <w:rFonts w:ascii="Times New Roman" w:hAnsi="Times New Roman"/>
          <w:color w:val="000000" w:themeColor="text1"/>
          <w:sz w:val="28"/>
          <w:szCs w:val="28"/>
          <w:lang w:val="it-IT"/>
        </w:rPr>
        <w:t>Điều khoản thi hành</w:t>
      </w:r>
      <w:r w:rsidR="001669D0" w:rsidRPr="002C0509">
        <w:rPr>
          <w:rFonts w:ascii="Times New Roman" w:hAnsi="Times New Roman"/>
          <w:color w:val="000000" w:themeColor="text1"/>
          <w:sz w:val="28"/>
          <w:szCs w:val="28"/>
          <w:lang w:val="it-IT"/>
        </w:rPr>
        <w:t>.</w:t>
      </w:r>
    </w:p>
    <w:p w14:paraId="57EDD86C" w14:textId="77777777" w:rsidR="00130CB0" w:rsidRPr="002C0509" w:rsidRDefault="00130CB0" w:rsidP="00CF25BC">
      <w:pPr>
        <w:pStyle w:val="Heading2"/>
        <w:spacing w:before="60" w:after="60" w:line="26" w:lineRule="atLeast"/>
        <w:ind w:firstLine="720"/>
        <w:jc w:val="both"/>
        <w:rPr>
          <w:rFonts w:ascii="Times New Roman" w:hAnsi="Times New Roman"/>
          <w:b w:val="0"/>
          <w:color w:val="000000" w:themeColor="text1"/>
          <w:sz w:val="28"/>
          <w:szCs w:val="28"/>
          <w:lang w:val="it-IT"/>
        </w:rPr>
      </w:pPr>
      <w:r w:rsidRPr="002C0509">
        <w:rPr>
          <w:rFonts w:ascii="Times New Roman" w:hAnsi="Times New Roman"/>
          <w:color w:val="000000" w:themeColor="text1"/>
          <w:sz w:val="28"/>
          <w:szCs w:val="28"/>
          <w:lang w:val="it-IT"/>
        </w:rPr>
        <w:t>2. Nội dung cơ bản của Nghị quyết</w:t>
      </w:r>
    </w:p>
    <w:p w14:paraId="4D7FFD99" w14:textId="0578CF33" w:rsidR="00703989" w:rsidRPr="002C0509" w:rsidRDefault="00703989" w:rsidP="00CF25BC">
      <w:pPr>
        <w:spacing w:before="60" w:after="60" w:line="26" w:lineRule="atLeast"/>
        <w:ind w:firstLine="720"/>
        <w:jc w:val="both"/>
        <w:rPr>
          <w:rFonts w:ascii="Times New Roman" w:eastAsia="Times New Roman" w:hAnsi="Times New Roman"/>
          <w:i/>
          <w:iCs/>
          <w:color w:val="000000" w:themeColor="text1"/>
          <w:sz w:val="28"/>
          <w:szCs w:val="28"/>
        </w:rPr>
      </w:pPr>
      <w:r w:rsidRPr="002C0509">
        <w:rPr>
          <w:rFonts w:ascii="Times New Roman" w:eastAsia="Times New Roman" w:hAnsi="Times New Roman"/>
          <w:color w:val="000000" w:themeColor="text1"/>
          <w:sz w:val="28"/>
          <w:szCs w:val="28"/>
        </w:rPr>
        <w:t xml:space="preserve">Theo quy định tại điểm a khoản 2 Điều 4 Nghị định số 60/2021/NĐ-CP ngày 21 tháng 6 năm 2021 của Chính phủ Quy định cơ chế tự chủ tài chính của đơn vị sự nghiệp công lập quy định danh mục dịch vụ sự nghiệp công sử dụng ngân sách nhà nước </w:t>
      </w:r>
      <w:r w:rsidR="00C60339" w:rsidRPr="002C0509">
        <w:rPr>
          <w:rFonts w:ascii="Times New Roman" w:eastAsia="Times New Roman" w:hAnsi="Times New Roman"/>
          <w:color w:val="000000" w:themeColor="text1"/>
          <w:sz w:val="28"/>
          <w:szCs w:val="28"/>
        </w:rPr>
        <w:t xml:space="preserve">có bao </w:t>
      </w:r>
      <w:r w:rsidRPr="002C0509">
        <w:rPr>
          <w:rFonts w:ascii="Times New Roman" w:eastAsia="Times New Roman" w:hAnsi="Times New Roman"/>
          <w:color w:val="000000" w:themeColor="text1"/>
          <w:sz w:val="28"/>
          <w:szCs w:val="28"/>
        </w:rPr>
        <w:t xml:space="preserve">gồm dịch vụ </w:t>
      </w:r>
      <w:r w:rsidR="00C60339" w:rsidRPr="002C0509">
        <w:rPr>
          <w:rFonts w:ascii="Times New Roman" w:eastAsia="Times New Roman" w:hAnsi="Times New Roman"/>
          <w:color w:val="000000" w:themeColor="text1"/>
          <w:sz w:val="28"/>
          <w:szCs w:val="28"/>
        </w:rPr>
        <w:t xml:space="preserve">công nghệ thông tin thuộc lĩnh vực sự nghiệp thông tin và truyền thông </w:t>
      </w:r>
      <w:r w:rsidRPr="002C0509">
        <w:rPr>
          <w:rFonts w:ascii="Times New Roman" w:eastAsia="Times New Roman" w:hAnsi="Times New Roman"/>
          <w:i/>
          <w:iCs/>
          <w:color w:val="000000" w:themeColor="text1"/>
          <w:sz w:val="28"/>
          <w:szCs w:val="28"/>
        </w:rPr>
        <w:t>(Phần IV,</w:t>
      </w:r>
      <w:r w:rsidR="009F71FD" w:rsidRPr="002C0509">
        <w:rPr>
          <w:rFonts w:ascii="Times New Roman" w:eastAsia="Times New Roman" w:hAnsi="Times New Roman"/>
          <w:i/>
          <w:iCs/>
          <w:color w:val="000000" w:themeColor="text1"/>
          <w:sz w:val="28"/>
          <w:szCs w:val="28"/>
        </w:rPr>
        <w:t xml:space="preserve"> </w:t>
      </w:r>
      <w:r w:rsidRPr="002C0509">
        <w:rPr>
          <w:rFonts w:ascii="Times New Roman" w:eastAsia="Times New Roman" w:hAnsi="Times New Roman"/>
          <w:i/>
          <w:iCs/>
          <w:color w:val="000000" w:themeColor="text1"/>
          <w:sz w:val="28"/>
          <w:szCs w:val="28"/>
        </w:rPr>
        <w:t>mục 4).</w:t>
      </w:r>
    </w:p>
    <w:p w14:paraId="1DCD8A98" w14:textId="77777777" w:rsidR="00A270C3" w:rsidRPr="002C0509" w:rsidRDefault="00512BC3" w:rsidP="00CF25BC">
      <w:pPr>
        <w:widowControl w:val="0"/>
        <w:spacing w:before="60" w:after="60" w:line="26" w:lineRule="atLeast"/>
        <w:ind w:firstLine="720"/>
        <w:jc w:val="both"/>
        <w:rPr>
          <w:rFonts w:ascii="Times New Roman" w:hAnsi="Times New Roman"/>
          <w:i/>
          <w:iCs/>
          <w:color w:val="000000" w:themeColor="text1"/>
          <w:sz w:val="28"/>
          <w:szCs w:val="28"/>
          <w:lang w:val="it-IT"/>
        </w:rPr>
      </w:pPr>
      <w:r w:rsidRPr="002C0509">
        <w:rPr>
          <w:rFonts w:ascii="Times New Roman" w:hAnsi="Times New Roman"/>
          <w:color w:val="000000" w:themeColor="text1"/>
          <w:sz w:val="28"/>
          <w:szCs w:val="28"/>
          <w:lang w:val="it-IT"/>
        </w:rPr>
        <w:t xml:space="preserve">Theo Quyết định số 469/QĐ-TTg ngày 28 tháng 02 năm 2025 của Thủ tướng Chính phủ ban hành Danh mục dịch vụ sự nghiệp công sử dụng ngân sách nhà nước trong lĩnh vực thông tin và truyền thông thì đã bao gồm dịch vụ công nghệ thông tin </w:t>
      </w:r>
      <w:r w:rsidRPr="002C0509">
        <w:rPr>
          <w:rFonts w:ascii="Times New Roman" w:hAnsi="Times New Roman"/>
          <w:i/>
          <w:iCs/>
          <w:color w:val="000000" w:themeColor="text1"/>
          <w:sz w:val="28"/>
          <w:szCs w:val="28"/>
          <w:lang w:val="it-IT"/>
        </w:rPr>
        <w:t>(Số thứ tự III: Ứng dụng công nghệ thông tin, chuyển đổi số; Công nghiệp Công nghệ thông tin và truyền thông; An toàn thông tin).</w:t>
      </w:r>
    </w:p>
    <w:p w14:paraId="1A67D039" w14:textId="77777777" w:rsidR="00A270C3" w:rsidRPr="002C0509" w:rsidRDefault="00703989" w:rsidP="00CF25BC">
      <w:pPr>
        <w:widowControl w:val="0"/>
        <w:spacing w:before="60" w:after="60" w:line="26" w:lineRule="atLeast"/>
        <w:ind w:firstLine="720"/>
        <w:jc w:val="both"/>
        <w:rPr>
          <w:rFonts w:ascii="Times New Roman" w:hAnsi="Times New Roman"/>
          <w:i/>
          <w:iCs/>
          <w:color w:val="000000" w:themeColor="text1"/>
          <w:sz w:val="28"/>
          <w:szCs w:val="28"/>
          <w:lang w:val="it-IT"/>
        </w:rPr>
      </w:pPr>
      <w:r w:rsidRPr="002C0509">
        <w:rPr>
          <w:rFonts w:ascii="Times New Roman" w:eastAsia="Times New Roman" w:hAnsi="Times New Roman"/>
          <w:color w:val="000000" w:themeColor="text1"/>
          <w:sz w:val="28"/>
          <w:szCs w:val="28"/>
        </w:rPr>
        <w:lastRenderedPageBreak/>
        <w:t xml:space="preserve">Dự thảo Nghị quyết gồm 04 danh mục </w:t>
      </w:r>
      <w:r w:rsidRPr="002C0509">
        <w:rPr>
          <w:rFonts w:ascii="Times New Roman" w:hAnsi="Times New Roman"/>
          <w:color w:val="000000" w:themeColor="text1"/>
          <w:sz w:val="28"/>
          <w:szCs w:val="28"/>
        </w:rPr>
        <w:t>về Ứng dụng Công nghệ thông tin, chuyển đổi số.</w:t>
      </w:r>
    </w:p>
    <w:p w14:paraId="3C0E0C96" w14:textId="1F0B6CC2" w:rsidR="00A270C3" w:rsidRPr="002C0509" w:rsidRDefault="008D0190" w:rsidP="00CB75B7">
      <w:pPr>
        <w:pStyle w:val="Heading3"/>
        <w:spacing w:before="60" w:after="60" w:line="26" w:lineRule="atLeast"/>
        <w:ind w:firstLine="720"/>
        <w:jc w:val="both"/>
        <w:rPr>
          <w:rFonts w:ascii="Times New Roman" w:hAnsi="Times New Roman" w:cs="Times New Roman"/>
          <w:b w:val="0"/>
          <w:bCs w:val="0"/>
          <w:color w:val="000000"/>
          <w:sz w:val="28"/>
          <w:szCs w:val="28"/>
          <w:shd w:val="clear" w:color="auto" w:fill="FFFFFF"/>
        </w:rPr>
      </w:pPr>
      <w:r w:rsidRPr="002C0509">
        <w:rPr>
          <w:rFonts w:ascii="Times New Roman" w:hAnsi="Times New Roman" w:cs="Times New Roman"/>
          <w:color w:val="000000" w:themeColor="text1"/>
          <w:sz w:val="28"/>
          <w:szCs w:val="28"/>
        </w:rPr>
        <w:t>2</w:t>
      </w:r>
      <w:r w:rsidRPr="002C0509">
        <w:rPr>
          <w:rFonts w:ascii="Times New Roman" w:hAnsi="Times New Roman" w:cs="Times New Roman"/>
          <w:color w:val="000000" w:themeColor="text1"/>
          <w:sz w:val="28"/>
          <w:szCs w:val="28"/>
          <w:lang w:val="vi-VN"/>
        </w:rPr>
        <w:t>.1.</w:t>
      </w:r>
      <w:r w:rsidRPr="002C0509">
        <w:rPr>
          <w:rFonts w:ascii="Times New Roman" w:hAnsi="Times New Roman" w:cs="Times New Roman"/>
          <w:b w:val="0"/>
          <w:bCs w:val="0"/>
          <w:color w:val="000000" w:themeColor="text1"/>
          <w:sz w:val="28"/>
          <w:szCs w:val="28"/>
          <w:lang w:val="vi-VN"/>
        </w:rPr>
        <w:t xml:space="preserve"> </w:t>
      </w:r>
      <w:r w:rsidR="0085515B" w:rsidRPr="002C0509">
        <w:rPr>
          <w:rFonts w:ascii="Times New Roman" w:hAnsi="Times New Roman" w:cs="Times New Roman"/>
          <w:color w:val="000000" w:themeColor="text1"/>
          <w:sz w:val="28"/>
          <w:szCs w:val="28"/>
        </w:rPr>
        <w:t>Dịch vụ quản trị, vận hành cơ sở dữ liệu, hệ thống thông tin, hạ tầng kỹ thuật dùng chung của tỉnh.</w:t>
      </w:r>
    </w:p>
    <w:p w14:paraId="704E9923" w14:textId="77777777" w:rsidR="006E6B5D" w:rsidRPr="002C0509" w:rsidRDefault="00703989" w:rsidP="00CF25BC">
      <w:pPr>
        <w:widowControl w:val="0"/>
        <w:spacing w:before="60" w:after="60" w:line="26" w:lineRule="atLeast"/>
        <w:ind w:firstLine="720"/>
        <w:jc w:val="both"/>
        <w:rPr>
          <w:rFonts w:ascii="Times New Roman" w:hAnsi="Times New Roman"/>
          <w:b/>
          <w:bCs/>
          <w:i/>
          <w:iCs/>
          <w:color w:val="000000"/>
          <w:sz w:val="28"/>
          <w:szCs w:val="28"/>
          <w:lang w:val="vi-VN"/>
        </w:rPr>
      </w:pPr>
      <w:r w:rsidRPr="002C0509">
        <w:rPr>
          <w:rFonts w:ascii="Times New Roman" w:hAnsi="Times New Roman"/>
          <w:b/>
          <w:bCs/>
          <w:i/>
          <w:iCs/>
          <w:color w:val="000000"/>
          <w:sz w:val="28"/>
          <w:szCs w:val="28"/>
        </w:rPr>
        <w:t xml:space="preserve">Cơ sở đề xuất: </w:t>
      </w:r>
    </w:p>
    <w:p w14:paraId="365608AC" w14:textId="1AE7497E" w:rsidR="006E6B5D" w:rsidRPr="002C0509" w:rsidRDefault="00543022" w:rsidP="00CF25BC">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lang w:val="vi-VN"/>
        </w:rPr>
      </w:pPr>
      <w:r w:rsidRPr="002C0509">
        <w:rPr>
          <w:rFonts w:ascii="Times New Roman" w:hAnsi="Times New Roman" w:cs="Times New Roman"/>
          <w:b/>
          <w:bCs/>
          <w:color w:val="000000" w:themeColor="text1"/>
          <w:sz w:val="28"/>
          <w:szCs w:val="28"/>
          <w:shd w:val="clear" w:color="auto" w:fill="FFFFFF"/>
          <w:lang w:val="vi-VN"/>
        </w:rPr>
        <w:t>a.</w:t>
      </w:r>
      <w:r w:rsidR="006E6B5D" w:rsidRPr="002C0509">
        <w:rPr>
          <w:rFonts w:ascii="Times New Roman" w:hAnsi="Times New Roman" w:cs="Times New Roman"/>
          <w:b/>
          <w:bCs/>
          <w:color w:val="000000" w:themeColor="text1"/>
          <w:sz w:val="28"/>
          <w:szCs w:val="28"/>
          <w:shd w:val="clear" w:color="auto" w:fill="FFFFFF"/>
          <w:lang w:val="vi-VN"/>
        </w:rPr>
        <w:t xml:space="preserve"> Cơ sở pháp lý</w:t>
      </w:r>
    </w:p>
    <w:p w14:paraId="1D9791FE" w14:textId="794C1500"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 xml:space="preserve">Luật Giao dịch điện tử </w:t>
      </w:r>
      <w:r w:rsidR="006B3D83">
        <w:rPr>
          <w:rFonts w:ascii="Times New Roman" w:hAnsi="Times New Roman"/>
          <w:color w:val="000000" w:themeColor="text1"/>
          <w:sz w:val="28"/>
          <w:szCs w:val="28"/>
          <w:shd w:val="clear" w:color="auto" w:fill="FFFFFF"/>
          <w:lang w:val="en-GB"/>
        </w:rPr>
        <w:t xml:space="preserve">năm </w:t>
      </w:r>
      <w:r w:rsidRPr="002C0509">
        <w:rPr>
          <w:rFonts w:ascii="Times New Roman" w:hAnsi="Times New Roman"/>
          <w:color w:val="000000" w:themeColor="text1"/>
          <w:sz w:val="28"/>
          <w:szCs w:val="28"/>
          <w:shd w:val="clear" w:color="auto" w:fill="FFFFFF"/>
          <w:lang w:val="vi-VN"/>
        </w:rPr>
        <w:t>2023: quy định trách nhiệm của cơ quan nhà nước trong xây dựng, quản lý, vận hành hệ thống thông tin, cơ sở dữ liệu để phục vụ quản lý nhà nước và cung cấp dịch vụ công.</w:t>
      </w:r>
    </w:p>
    <w:p w14:paraId="5AC87924" w14:textId="789FE3BD"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 xml:space="preserve">Luật Công nghệ thông tin </w:t>
      </w:r>
      <w:r w:rsidR="006B3D83">
        <w:rPr>
          <w:rFonts w:ascii="Times New Roman" w:hAnsi="Times New Roman"/>
          <w:color w:val="000000" w:themeColor="text1"/>
          <w:sz w:val="28"/>
          <w:szCs w:val="28"/>
          <w:shd w:val="clear" w:color="auto" w:fill="FFFFFF"/>
          <w:lang w:val="en-GB"/>
        </w:rPr>
        <w:t xml:space="preserve">năm </w:t>
      </w:r>
      <w:r w:rsidRPr="002C0509">
        <w:rPr>
          <w:rFonts w:ascii="Times New Roman" w:hAnsi="Times New Roman"/>
          <w:color w:val="000000" w:themeColor="text1"/>
          <w:sz w:val="28"/>
          <w:szCs w:val="28"/>
          <w:shd w:val="clear" w:color="auto" w:fill="FFFFFF"/>
          <w:lang w:val="vi-VN"/>
        </w:rPr>
        <w:t xml:space="preserve">2006 và Luật An toàn thông tin mạng </w:t>
      </w:r>
      <w:r w:rsidR="006B3D83">
        <w:rPr>
          <w:rFonts w:ascii="Times New Roman" w:hAnsi="Times New Roman"/>
          <w:color w:val="000000" w:themeColor="text1"/>
          <w:sz w:val="28"/>
          <w:szCs w:val="28"/>
          <w:shd w:val="clear" w:color="auto" w:fill="FFFFFF"/>
          <w:lang w:val="en-GB"/>
        </w:rPr>
        <w:t xml:space="preserve">năm </w:t>
      </w:r>
      <w:r w:rsidRPr="002C0509">
        <w:rPr>
          <w:rFonts w:ascii="Times New Roman" w:hAnsi="Times New Roman"/>
          <w:color w:val="000000" w:themeColor="text1"/>
          <w:sz w:val="28"/>
          <w:szCs w:val="28"/>
          <w:shd w:val="clear" w:color="auto" w:fill="FFFFFF"/>
          <w:lang w:val="vi-VN"/>
        </w:rPr>
        <w:t>2015: yêu cầu đảm bảo an toàn, bảo mật cho hệ thống thông tin, dữ liệu cá nhân, dữ liệu dùng chung của nhà nước.</w:t>
      </w:r>
    </w:p>
    <w:p w14:paraId="57DC38F0" w14:textId="2C085E15"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 xml:space="preserve">Nghị định số 47/2020/NĐ-CP </w:t>
      </w:r>
      <w:r w:rsidR="006B3D83">
        <w:rPr>
          <w:rFonts w:ascii="Times New Roman" w:hAnsi="Times New Roman"/>
          <w:color w:val="000000" w:themeColor="text1"/>
          <w:sz w:val="28"/>
          <w:szCs w:val="28"/>
          <w:shd w:val="clear" w:color="auto" w:fill="FFFFFF"/>
          <w:lang w:val="en-GB"/>
        </w:rPr>
        <w:t xml:space="preserve">ngày 09 tháng 4 năm 2020 của Chính phủ </w:t>
      </w:r>
      <w:r w:rsidRPr="002C0509">
        <w:rPr>
          <w:rFonts w:ascii="Times New Roman" w:hAnsi="Times New Roman"/>
          <w:color w:val="000000" w:themeColor="text1"/>
          <w:sz w:val="28"/>
          <w:szCs w:val="28"/>
          <w:shd w:val="clear" w:color="auto" w:fill="FFFFFF"/>
          <w:lang w:val="vi-VN"/>
        </w:rPr>
        <w:t>về quản lý, kết nối, chia sẻ dữ liệu số của cơ quan nhà nước: đặt ra yêu cầu xây dựng nền tảng tích hợp, chia sẻ dữ liệu cấp tỉnh (LGSP), các cơ sở dữ liệu chuyên ngành, dữ liệu mở,…</w:t>
      </w:r>
    </w:p>
    <w:p w14:paraId="36812761" w14:textId="448CB1FE"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 xml:space="preserve">Nghị quyết số 17/NQ-CP </w:t>
      </w:r>
      <w:r w:rsidR="006B3D83">
        <w:rPr>
          <w:rFonts w:ascii="Times New Roman" w:hAnsi="Times New Roman"/>
          <w:color w:val="000000" w:themeColor="text1"/>
          <w:sz w:val="28"/>
          <w:szCs w:val="28"/>
          <w:shd w:val="clear" w:color="auto" w:fill="FFFFFF"/>
          <w:lang w:val="en-GB"/>
        </w:rPr>
        <w:t xml:space="preserve">ngày 07 tháng 3 </w:t>
      </w:r>
      <w:r w:rsidRPr="002C0509">
        <w:rPr>
          <w:rFonts w:ascii="Times New Roman" w:hAnsi="Times New Roman"/>
          <w:color w:val="000000" w:themeColor="text1"/>
          <w:sz w:val="28"/>
          <w:szCs w:val="28"/>
          <w:shd w:val="clear" w:color="auto" w:fill="FFFFFF"/>
          <w:lang w:val="vi-VN"/>
        </w:rPr>
        <w:t>năm 2019</w:t>
      </w:r>
      <w:r w:rsidR="006B3D83">
        <w:rPr>
          <w:rFonts w:ascii="Times New Roman" w:hAnsi="Times New Roman"/>
          <w:color w:val="000000" w:themeColor="text1"/>
          <w:sz w:val="28"/>
          <w:szCs w:val="28"/>
          <w:shd w:val="clear" w:color="auto" w:fill="FFFFFF"/>
          <w:lang w:val="en-GB"/>
        </w:rPr>
        <w:t xml:space="preserve"> của Chính phủ</w:t>
      </w:r>
      <w:r w:rsidRPr="002C0509">
        <w:rPr>
          <w:rFonts w:ascii="Times New Roman" w:hAnsi="Times New Roman"/>
          <w:color w:val="000000" w:themeColor="text1"/>
          <w:sz w:val="28"/>
          <w:szCs w:val="28"/>
          <w:shd w:val="clear" w:color="auto" w:fill="FFFFFF"/>
          <w:lang w:val="vi-VN"/>
        </w:rPr>
        <w:t xml:space="preserve"> về Chính phủ điện tử hướng tới Chính phủ số: yêu cầu đẩy mạnh ứng dụng CNTT, chia sẻ, khai thác hiệu quả dữ liệu giữa các cơ quan trong tỉnh.</w:t>
      </w:r>
    </w:p>
    <w:p w14:paraId="13D08610" w14:textId="406D1DCE" w:rsidR="006E6B5D" w:rsidRPr="002C0509" w:rsidRDefault="00543022" w:rsidP="00CF25BC">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lang w:val="vi-VN"/>
        </w:rPr>
      </w:pPr>
      <w:r w:rsidRPr="002C0509">
        <w:rPr>
          <w:rFonts w:ascii="Times New Roman" w:hAnsi="Times New Roman" w:cs="Times New Roman"/>
          <w:b/>
          <w:bCs/>
          <w:color w:val="000000" w:themeColor="text1"/>
          <w:sz w:val="28"/>
          <w:szCs w:val="28"/>
          <w:shd w:val="clear" w:color="auto" w:fill="FFFFFF"/>
          <w:lang w:val="vi-VN"/>
        </w:rPr>
        <w:t>b.</w:t>
      </w:r>
      <w:r w:rsidR="006E6B5D" w:rsidRPr="002C0509">
        <w:rPr>
          <w:rFonts w:ascii="Times New Roman" w:hAnsi="Times New Roman" w:cs="Times New Roman"/>
          <w:b/>
          <w:bCs/>
          <w:color w:val="000000" w:themeColor="text1"/>
          <w:sz w:val="28"/>
          <w:szCs w:val="28"/>
          <w:shd w:val="clear" w:color="auto" w:fill="FFFFFF"/>
          <w:lang w:val="vi-VN"/>
        </w:rPr>
        <w:t xml:space="preserve"> Cơ sở thực tiễn</w:t>
      </w:r>
    </w:p>
    <w:p w14:paraId="41B3D4C7" w14:textId="3DBB238A"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Hiện trạng phân tán hệ thống thông tin: các Sở, ngành, địa phương thường xây dựng hệ thống riêng lẻ, không đồng bộ, gây lãng phí tài nguyên và khó khăn trong tích hợp.</w:t>
      </w:r>
    </w:p>
    <w:p w14:paraId="2AF69C47" w14:textId="2C2A3F69"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Nhu cầu quản lý tập trung, tiết kiệm chi phí: việc quản trị, vận hành phân tán dẫn đến chi phí duy trì, sửa lỗi, cập nhật rất cao, kém hiệu quả. Dịch vụ vận hành tập trung giúp tiết kiệm ngân sách nhà nước.</w:t>
      </w:r>
    </w:p>
    <w:p w14:paraId="51D61C4B" w14:textId="0D7E99F8"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Yêu cầu đảm bảo an toàn thông tin mạng cấp tỉnh: các hệ thống thông tin của tỉnh là mục tiêu tấn công của tin tặc. Việc chuyên nghiệp hóa quản trị giúp tăng khả năng phòng chống rủi ro, sự cố.</w:t>
      </w:r>
    </w:p>
    <w:p w14:paraId="1E08548C" w14:textId="6D13EA76" w:rsidR="006E6B5D" w:rsidRPr="002C0509" w:rsidRDefault="006E6B5D" w:rsidP="00CF25BC">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 xml:space="preserve">Thiếu nhân lực chuyên trách </w:t>
      </w:r>
      <w:r w:rsidR="00371CF5">
        <w:rPr>
          <w:rFonts w:ascii="Times New Roman" w:hAnsi="Times New Roman"/>
          <w:color w:val="000000" w:themeColor="text1"/>
          <w:sz w:val="28"/>
          <w:szCs w:val="28"/>
          <w:shd w:val="clear" w:color="auto" w:fill="FFFFFF"/>
          <w:lang w:val="en-GB"/>
        </w:rPr>
        <w:t>công nghệ thông tin</w:t>
      </w:r>
      <w:r w:rsidRPr="002C0509">
        <w:rPr>
          <w:rFonts w:ascii="Times New Roman" w:hAnsi="Times New Roman"/>
          <w:color w:val="000000" w:themeColor="text1"/>
          <w:sz w:val="28"/>
          <w:szCs w:val="28"/>
          <w:shd w:val="clear" w:color="auto" w:fill="FFFFFF"/>
          <w:lang w:val="vi-VN"/>
        </w:rPr>
        <w:t xml:space="preserve"> tại các cơ quan: nhiều đơn vị không có cán bộ chuyên trách </w:t>
      </w:r>
      <w:r w:rsidR="00371CF5">
        <w:rPr>
          <w:rFonts w:ascii="Times New Roman" w:hAnsi="Times New Roman"/>
          <w:color w:val="000000" w:themeColor="text1"/>
          <w:sz w:val="28"/>
          <w:szCs w:val="28"/>
          <w:shd w:val="clear" w:color="auto" w:fill="FFFFFF"/>
          <w:lang w:val="en-GB"/>
        </w:rPr>
        <w:t>công nghệ thông tin</w:t>
      </w:r>
      <w:r w:rsidRPr="002C0509">
        <w:rPr>
          <w:rFonts w:ascii="Times New Roman" w:hAnsi="Times New Roman"/>
          <w:color w:val="000000" w:themeColor="text1"/>
          <w:sz w:val="28"/>
          <w:szCs w:val="28"/>
          <w:shd w:val="clear" w:color="auto" w:fill="FFFFFF"/>
          <w:lang w:val="vi-VN"/>
        </w:rPr>
        <w:t xml:space="preserve"> hoặc chỉ có cán bộ kiêm nhiệm, thiếu năng lực quản trị hệ thống chuyên sâu.</w:t>
      </w:r>
    </w:p>
    <w:p w14:paraId="40A03688" w14:textId="5BD2668D" w:rsidR="006E6B5D" w:rsidRPr="002C0509" w:rsidRDefault="00055239"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lang w:val="vi-VN"/>
        </w:rPr>
      </w:pPr>
      <w:r w:rsidRPr="002C0509">
        <w:rPr>
          <w:rFonts w:ascii="Times New Roman" w:hAnsi="Times New Roman" w:cs="Times New Roman"/>
          <w:b/>
          <w:bCs/>
          <w:color w:val="000000" w:themeColor="text1"/>
          <w:sz w:val="28"/>
          <w:szCs w:val="28"/>
          <w:shd w:val="clear" w:color="auto" w:fill="FFFFFF"/>
          <w:lang w:val="vi-VN"/>
        </w:rPr>
        <w:t xml:space="preserve">c. </w:t>
      </w:r>
      <w:r w:rsidR="006E6B5D" w:rsidRPr="002C0509">
        <w:rPr>
          <w:rFonts w:ascii="Times New Roman" w:hAnsi="Times New Roman" w:cs="Times New Roman"/>
          <w:b/>
          <w:bCs/>
          <w:color w:val="000000" w:themeColor="text1"/>
          <w:sz w:val="28"/>
          <w:szCs w:val="28"/>
          <w:shd w:val="clear" w:color="auto" w:fill="FFFFFF"/>
          <w:lang w:val="vi-VN"/>
        </w:rPr>
        <w:t>Cơ sở kỹ thuật</w:t>
      </w:r>
    </w:p>
    <w:p w14:paraId="5D58D7AC" w14:textId="0AFE0768"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Đã có hạ tầng kỹ thuật bước đầu (DC, LGSP, IOC, CSDL chuyên ngành, mạng WAN,...): tuy nhiên, chưa có đơn vị đủ chuyên môn trực tiếp vận hành hiệu quả, liên tục.</w:t>
      </w:r>
    </w:p>
    <w:p w14:paraId="3456BA47" w14:textId="0F91F9F8"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Cần đảm bảo thời gian hoạt động 24/7: đặc thù của hệ thống thông tin chính quyền yêu cầu hoạt động liên tục, cần đơn vị chuyên trách sẵn sàng hỗ trợ mọi lúc.</w:t>
      </w:r>
    </w:p>
    <w:p w14:paraId="7E34F2A2" w14:textId="4C88C259" w:rsidR="006E6B5D" w:rsidRPr="002C0509" w:rsidRDefault="00055239"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lang w:val="vi-VN"/>
        </w:rPr>
      </w:pPr>
      <w:r w:rsidRPr="002C0509">
        <w:rPr>
          <w:rFonts w:ascii="Times New Roman" w:hAnsi="Times New Roman" w:cs="Times New Roman"/>
          <w:b/>
          <w:bCs/>
          <w:color w:val="000000" w:themeColor="text1"/>
          <w:sz w:val="28"/>
          <w:szCs w:val="28"/>
          <w:shd w:val="clear" w:color="auto" w:fill="FFFFFF"/>
          <w:lang w:val="vi-VN"/>
        </w:rPr>
        <w:t>d.</w:t>
      </w:r>
      <w:r w:rsidR="006E6B5D" w:rsidRPr="002C0509">
        <w:rPr>
          <w:rFonts w:ascii="Times New Roman" w:hAnsi="Times New Roman" w:cs="Times New Roman"/>
          <w:b/>
          <w:bCs/>
          <w:color w:val="000000" w:themeColor="text1"/>
          <w:sz w:val="28"/>
          <w:szCs w:val="28"/>
          <w:shd w:val="clear" w:color="auto" w:fill="FFFFFF"/>
          <w:lang w:val="vi-VN"/>
        </w:rPr>
        <w:t xml:space="preserve"> Lợi ích của việc triển khai dịch vụ</w:t>
      </w:r>
    </w:p>
    <w:p w14:paraId="504D1D92" w14:textId="22D59138"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Tiết kiệm chi phí và nguồn lực nhân sự.</w:t>
      </w:r>
    </w:p>
    <w:p w14:paraId="39745975" w14:textId="4B7975BD"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Nâng cao tính chuyên nghiệp và an toàn thông tin.</w:t>
      </w:r>
    </w:p>
    <w:p w14:paraId="3F98BB2A" w14:textId="51B372A2"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lastRenderedPageBreak/>
        <w:t>Tăng khả năng chia sẻ, tích hợp, khai thác dữ liệu liên thông.</w:t>
      </w:r>
    </w:p>
    <w:p w14:paraId="6151160B" w14:textId="294FFB87"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Đảm bảo tính liên tục trong vận hành hệ thống thông tin dùng chung.</w:t>
      </w:r>
    </w:p>
    <w:p w14:paraId="7EC79163" w14:textId="1C24365E" w:rsidR="006E6B5D" w:rsidRPr="002C0509" w:rsidRDefault="006E6B5D" w:rsidP="002C0509">
      <w:pPr>
        <w:widowControl w:val="0"/>
        <w:spacing w:before="60" w:after="60" w:line="26" w:lineRule="atLeast"/>
        <w:ind w:firstLine="720"/>
        <w:jc w:val="both"/>
        <w:rPr>
          <w:rFonts w:ascii="Times New Roman" w:hAnsi="Times New Roman"/>
          <w:color w:val="000000" w:themeColor="text1"/>
          <w:sz w:val="28"/>
          <w:szCs w:val="28"/>
          <w:shd w:val="clear" w:color="auto" w:fill="FFFFFF"/>
          <w:lang w:val="vi-VN"/>
        </w:rPr>
      </w:pPr>
      <w:r w:rsidRPr="002C0509">
        <w:rPr>
          <w:rFonts w:ascii="Times New Roman" w:hAnsi="Times New Roman"/>
          <w:color w:val="000000" w:themeColor="text1"/>
          <w:sz w:val="28"/>
          <w:szCs w:val="28"/>
          <w:shd w:val="clear" w:color="auto" w:fill="FFFFFF"/>
          <w:lang w:val="vi-VN"/>
        </w:rPr>
        <w:t>Phù hợp xu hướng chuyển đổi số, chính phủ số cấp tỉnh.</w:t>
      </w:r>
    </w:p>
    <w:p w14:paraId="68B75F51" w14:textId="78E8F58D" w:rsidR="00703989" w:rsidRPr="002C0509" w:rsidRDefault="00055239" w:rsidP="006B3D83">
      <w:pPr>
        <w:pStyle w:val="Heading3"/>
        <w:spacing w:before="60" w:after="60" w:line="26" w:lineRule="atLeast"/>
        <w:ind w:firstLine="720"/>
        <w:jc w:val="both"/>
        <w:rPr>
          <w:rFonts w:ascii="Times New Roman" w:hAnsi="Times New Roman" w:cs="Times New Roman"/>
          <w:b w:val="0"/>
          <w:bCs w:val="0"/>
          <w:color w:val="000000" w:themeColor="text1"/>
          <w:sz w:val="28"/>
          <w:szCs w:val="28"/>
        </w:rPr>
      </w:pPr>
      <w:r w:rsidRPr="002C0509">
        <w:rPr>
          <w:rFonts w:ascii="Times New Roman" w:hAnsi="Times New Roman" w:cs="Times New Roman"/>
          <w:color w:val="000000" w:themeColor="text1"/>
          <w:sz w:val="28"/>
          <w:szCs w:val="28"/>
          <w:shd w:val="clear" w:color="auto" w:fill="FFFFFF"/>
        </w:rPr>
        <w:t>2</w:t>
      </w:r>
      <w:r w:rsidRPr="002C0509">
        <w:rPr>
          <w:rFonts w:ascii="Times New Roman" w:hAnsi="Times New Roman" w:cs="Times New Roman"/>
          <w:color w:val="000000" w:themeColor="text1"/>
          <w:sz w:val="28"/>
          <w:szCs w:val="28"/>
          <w:shd w:val="clear" w:color="auto" w:fill="FFFFFF"/>
          <w:lang w:val="vi-VN"/>
        </w:rPr>
        <w:t xml:space="preserve">.2. </w:t>
      </w:r>
      <w:r w:rsidR="00703989" w:rsidRPr="002C0509">
        <w:rPr>
          <w:rFonts w:ascii="Times New Roman" w:hAnsi="Times New Roman" w:cs="Times New Roman"/>
          <w:color w:val="000000" w:themeColor="text1"/>
          <w:sz w:val="28"/>
          <w:szCs w:val="28"/>
        </w:rPr>
        <w:t>Dịch vụ đo lường, cung cấp thông tin phục vụ đánh giá việc cung cấp, sử dụng thông tin điện tử và dịch vụ công trực tuyến của cơ quan nhà nước</w:t>
      </w:r>
    </w:p>
    <w:p w14:paraId="64D0C77A" w14:textId="77777777" w:rsidR="008B0D07" w:rsidRPr="002C0509" w:rsidRDefault="00703989" w:rsidP="002C0509">
      <w:pPr>
        <w:spacing w:before="60" w:after="60" w:line="26" w:lineRule="atLeast"/>
        <w:ind w:firstLine="720"/>
        <w:jc w:val="both"/>
        <w:rPr>
          <w:rFonts w:ascii="Times New Roman" w:hAnsi="Times New Roman"/>
          <w:b/>
          <w:bCs/>
          <w:i/>
          <w:iCs/>
          <w:color w:val="000000"/>
          <w:sz w:val="28"/>
          <w:szCs w:val="28"/>
          <w:lang w:val="vi-VN"/>
        </w:rPr>
      </w:pPr>
      <w:r w:rsidRPr="002C0509">
        <w:rPr>
          <w:rFonts w:ascii="Times New Roman" w:hAnsi="Times New Roman"/>
          <w:b/>
          <w:bCs/>
          <w:i/>
          <w:iCs/>
          <w:color w:val="000000"/>
          <w:sz w:val="28"/>
          <w:szCs w:val="28"/>
        </w:rPr>
        <w:t>Cơ sở đề xuất:</w:t>
      </w:r>
    </w:p>
    <w:p w14:paraId="4F3DB9BE" w14:textId="78930AD2" w:rsidR="008B0D07" w:rsidRPr="002C0509" w:rsidRDefault="00FD717A"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rPr>
      </w:pPr>
      <w:r w:rsidRPr="002C0509">
        <w:rPr>
          <w:rFonts w:ascii="Times New Roman" w:hAnsi="Times New Roman" w:cs="Times New Roman"/>
          <w:b/>
          <w:bCs/>
          <w:color w:val="000000" w:themeColor="text1"/>
          <w:sz w:val="28"/>
          <w:szCs w:val="28"/>
          <w:shd w:val="clear" w:color="auto" w:fill="FFFFFF"/>
        </w:rPr>
        <w:t>a</w:t>
      </w:r>
      <w:r w:rsidRPr="002C0509">
        <w:rPr>
          <w:rFonts w:ascii="Times New Roman" w:hAnsi="Times New Roman" w:cs="Times New Roman"/>
          <w:b/>
          <w:bCs/>
          <w:color w:val="000000" w:themeColor="text1"/>
          <w:sz w:val="28"/>
          <w:szCs w:val="28"/>
          <w:shd w:val="clear" w:color="auto" w:fill="FFFFFF"/>
          <w:lang w:val="vi-VN"/>
        </w:rPr>
        <w:t>.</w:t>
      </w:r>
      <w:r w:rsidR="008B0D07" w:rsidRPr="002C0509">
        <w:rPr>
          <w:rFonts w:ascii="Times New Roman" w:hAnsi="Times New Roman" w:cs="Times New Roman"/>
          <w:b/>
          <w:bCs/>
          <w:color w:val="000000" w:themeColor="text1"/>
          <w:sz w:val="28"/>
          <w:szCs w:val="28"/>
          <w:shd w:val="clear" w:color="auto" w:fill="FFFFFF"/>
        </w:rPr>
        <w:t xml:space="preserve"> Cơ sở pháp lý</w:t>
      </w:r>
    </w:p>
    <w:p w14:paraId="0E0B94D4" w14:textId="090CB7DC"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Luật Giao dịch điện tử năm 2023: quy định việc cung cấp dịch vụ công trực tuyến là một chức năng thiết yếu của cơ quan nhà nước, cần có cơ chế kiểm tra, giám sát, đánh giá hiệu quả.</w:t>
      </w:r>
    </w:p>
    <w:p w14:paraId="6D594495" w14:textId="6ACD2026"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 xml:space="preserve">Nghị quyết số 17/NQ-CP </w:t>
      </w:r>
      <w:r w:rsidR="00CB1DFE">
        <w:rPr>
          <w:rFonts w:ascii="Times New Roman" w:hAnsi="Times New Roman"/>
          <w:color w:val="000000" w:themeColor="text1"/>
          <w:sz w:val="28"/>
          <w:szCs w:val="28"/>
          <w:shd w:val="clear" w:color="auto" w:fill="FFFFFF"/>
          <w:lang w:val="en-GB"/>
        </w:rPr>
        <w:t xml:space="preserve">ngày 07 tháng 3 </w:t>
      </w:r>
      <w:r w:rsidR="00CB1DFE" w:rsidRPr="002C0509">
        <w:rPr>
          <w:rFonts w:ascii="Times New Roman" w:hAnsi="Times New Roman"/>
          <w:color w:val="000000" w:themeColor="text1"/>
          <w:sz w:val="28"/>
          <w:szCs w:val="28"/>
          <w:shd w:val="clear" w:color="auto" w:fill="FFFFFF"/>
          <w:lang w:val="vi-VN"/>
        </w:rPr>
        <w:t>năm 2019</w:t>
      </w:r>
      <w:r w:rsidR="00CB1DFE">
        <w:rPr>
          <w:rFonts w:ascii="Times New Roman" w:hAnsi="Times New Roman"/>
          <w:color w:val="000000" w:themeColor="text1"/>
          <w:sz w:val="28"/>
          <w:szCs w:val="28"/>
          <w:shd w:val="clear" w:color="auto" w:fill="FFFFFF"/>
          <w:lang w:val="en-GB"/>
        </w:rPr>
        <w:t xml:space="preserve"> của Chính phủ</w:t>
      </w:r>
      <w:r w:rsidR="00CB1DFE" w:rsidRPr="002C0509">
        <w:rPr>
          <w:rFonts w:ascii="Times New Roman" w:hAnsi="Times New Roman"/>
          <w:color w:val="000000" w:themeColor="text1"/>
          <w:sz w:val="28"/>
          <w:szCs w:val="28"/>
          <w:shd w:val="clear" w:color="auto" w:fill="FFFFFF"/>
          <w:lang w:val="vi-VN"/>
        </w:rPr>
        <w:t xml:space="preserve"> </w:t>
      </w:r>
      <w:r w:rsidRPr="002C0509">
        <w:rPr>
          <w:rFonts w:ascii="Times New Roman" w:hAnsi="Times New Roman"/>
          <w:color w:val="000000" w:themeColor="text1"/>
          <w:sz w:val="28"/>
          <w:szCs w:val="28"/>
          <w:shd w:val="clear" w:color="auto" w:fill="FFFFFF"/>
        </w:rPr>
        <w:t xml:space="preserve">và </w:t>
      </w:r>
      <w:r w:rsidR="00CB1DFE">
        <w:rPr>
          <w:rFonts w:ascii="Times New Roman" w:hAnsi="Times New Roman"/>
          <w:color w:val="000000" w:themeColor="text1"/>
          <w:sz w:val="28"/>
          <w:szCs w:val="28"/>
          <w:shd w:val="clear" w:color="auto" w:fill="FFFFFF"/>
        </w:rPr>
        <w:t>Q</w:t>
      </w:r>
      <w:r w:rsidRPr="002C0509">
        <w:rPr>
          <w:rFonts w:ascii="Times New Roman" w:hAnsi="Times New Roman"/>
          <w:color w:val="000000" w:themeColor="text1"/>
          <w:sz w:val="28"/>
          <w:szCs w:val="28"/>
          <w:shd w:val="clear" w:color="auto" w:fill="FFFFFF"/>
        </w:rPr>
        <w:t xml:space="preserve">uyết </w:t>
      </w:r>
      <w:r w:rsidR="00CB1DFE">
        <w:rPr>
          <w:rFonts w:ascii="Times New Roman" w:hAnsi="Times New Roman"/>
          <w:color w:val="000000" w:themeColor="text1"/>
          <w:sz w:val="28"/>
          <w:szCs w:val="28"/>
          <w:shd w:val="clear" w:color="auto" w:fill="FFFFFF"/>
        </w:rPr>
        <w:t xml:space="preserve">định </w:t>
      </w:r>
      <w:r w:rsidRPr="002C0509">
        <w:rPr>
          <w:rFonts w:ascii="Times New Roman" w:hAnsi="Times New Roman"/>
          <w:color w:val="000000" w:themeColor="text1"/>
          <w:sz w:val="28"/>
          <w:szCs w:val="28"/>
          <w:shd w:val="clear" w:color="auto" w:fill="FFFFFF"/>
        </w:rPr>
        <w:t xml:space="preserve">số </w:t>
      </w:r>
      <w:r w:rsidR="00CB1DFE">
        <w:rPr>
          <w:rFonts w:ascii="Times New Roman" w:hAnsi="Times New Roman"/>
          <w:color w:val="000000" w:themeColor="text1"/>
          <w:sz w:val="28"/>
          <w:szCs w:val="28"/>
          <w:shd w:val="clear" w:color="auto" w:fill="FFFFFF"/>
        </w:rPr>
        <w:t>1588</w:t>
      </w:r>
      <w:r w:rsidRPr="002C0509">
        <w:rPr>
          <w:rFonts w:ascii="Times New Roman" w:hAnsi="Times New Roman"/>
          <w:color w:val="000000" w:themeColor="text1"/>
          <w:sz w:val="28"/>
          <w:szCs w:val="28"/>
          <w:shd w:val="clear" w:color="auto" w:fill="FFFFFF"/>
        </w:rPr>
        <w:t>/</w:t>
      </w:r>
      <w:r w:rsidR="00CB1DFE">
        <w:rPr>
          <w:rFonts w:ascii="Times New Roman" w:hAnsi="Times New Roman"/>
          <w:color w:val="000000" w:themeColor="text1"/>
          <w:sz w:val="28"/>
          <w:szCs w:val="28"/>
          <w:shd w:val="clear" w:color="auto" w:fill="FFFFFF"/>
        </w:rPr>
        <w:t>QĐ-TTg ngày 17 tháng 12 năm 2024</w:t>
      </w:r>
      <w:r w:rsidRPr="002C0509">
        <w:rPr>
          <w:rFonts w:ascii="Times New Roman" w:hAnsi="Times New Roman"/>
          <w:color w:val="000000" w:themeColor="text1"/>
          <w:sz w:val="28"/>
          <w:szCs w:val="28"/>
          <w:shd w:val="clear" w:color="auto" w:fill="FFFFFF"/>
        </w:rPr>
        <w:t>: yêu cầu các bộ, ngành, địa phương đánh giá định kỳ chất lượng cung cấp dịch vụ công trực tuyến, hướng tới nâng cao trải nghiệm người dân và doanh nghiệp.</w:t>
      </w:r>
    </w:p>
    <w:p w14:paraId="14A8F17B" w14:textId="209B1E5F"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 xml:space="preserve">Quyết định số 942/QĐ-TTg </w:t>
      </w:r>
      <w:r w:rsidR="00CB1DFE">
        <w:rPr>
          <w:rFonts w:ascii="Times New Roman" w:hAnsi="Times New Roman"/>
          <w:color w:val="000000" w:themeColor="text1"/>
          <w:sz w:val="28"/>
          <w:szCs w:val="28"/>
          <w:shd w:val="clear" w:color="auto" w:fill="FFFFFF"/>
        </w:rPr>
        <w:t xml:space="preserve">ngày 15 tháng 6 năm </w:t>
      </w:r>
      <w:r w:rsidRPr="002C0509">
        <w:rPr>
          <w:rFonts w:ascii="Times New Roman" w:hAnsi="Times New Roman"/>
          <w:color w:val="000000" w:themeColor="text1"/>
          <w:sz w:val="28"/>
          <w:szCs w:val="28"/>
          <w:shd w:val="clear" w:color="auto" w:fill="FFFFFF"/>
        </w:rPr>
        <w:t xml:space="preserve">2021 về Chiến lược phát triển Chính phủ </w:t>
      </w:r>
      <w:r w:rsidR="00CB1DFE">
        <w:rPr>
          <w:rFonts w:ascii="Times New Roman" w:hAnsi="Times New Roman"/>
          <w:color w:val="000000" w:themeColor="text1"/>
          <w:sz w:val="28"/>
          <w:szCs w:val="28"/>
          <w:shd w:val="clear" w:color="auto" w:fill="FFFFFF"/>
        </w:rPr>
        <w:t>số</w:t>
      </w:r>
      <w:r w:rsidRPr="002C0509">
        <w:rPr>
          <w:rFonts w:ascii="Times New Roman" w:hAnsi="Times New Roman"/>
          <w:color w:val="000000" w:themeColor="text1"/>
          <w:sz w:val="28"/>
          <w:szCs w:val="28"/>
          <w:shd w:val="clear" w:color="auto" w:fill="FFFFFF"/>
        </w:rPr>
        <w:t>: giao nhiệm vụ thiết lập cơ chế giám sát, phân tích việc truy cập, sử dụng hệ thống thông tin, cổng dịch vụ công các cấp.</w:t>
      </w:r>
    </w:p>
    <w:p w14:paraId="3044BE25" w14:textId="67058C85" w:rsidR="008B0D07" w:rsidRPr="00F916B6" w:rsidRDefault="008B0D07" w:rsidP="002C0509">
      <w:pPr>
        <w:spacing w:before="60" w:after="60" w:line="26" w:lineRule="atLeast"/>
        <w:ind w:firstLine="720"/>
        <w:jc w:val="both"/>
        <w:rPr>
          <w:rFonts w:ascii="Times New Roman" w:hAnsi="Times New Roman"/>
          <w:color w:val="000000" w:themeColor="text1"/>
          <w:spacing w:val="-2"/>
          <w:sz w:val="28"/>
          <w:szCs w:val="28"/>
          <w:shd w:val="clear" w:color="auto" w:fill="FFFFFF"/>
        </w:rPr>
      </w:pPr>
      <w:r w:rsidRPr="00F916B6">
        <w:rPr>
          <w:rFonts w:ascii="Times New Roman" w:hAnsi="Times New Roman"/>
          <w:color w:val="000000" w:themeColor="text1"/>
          <w:spacing w:val="-2"/>
          <w:sz w:val="28"/>
          <w:szCs w:val="28"/>
          <w:shd w:val="clear" w:color="auto" w:fill="FFFFFF"/>
        </w:rPr>
        <w:t>Thông tư số 03/2022/TT-BTTTT</w:t>
      </w:r>
      <w:r w:rsidR="00CB1DFE" w:rsidRPr="00F916B6">
        <w:rPr>
          <w:rFonts w:ascii="Times New Roman" w:hAnsi="Times New Roman"/>
          <w:color w:val="000000" w:themeColor="text1"/>
          <w:spacing w:val="-2"/>
          <w:sz w:val="28"/>
          <w:szCs w:val="28"/>
          <w:shd w:val="clear" w:color="auto" w:fill="FFFFFF"/>
        </w:rPr>
        <w:t xml:space="preserve"> ngày 22 tháng 6 năm 2022 của Bộ Thông tin và Truyền thông</w:t>
      </w:r>
      <w:r w:rsidRPr="00F916B6">
        <w:rPr>
          <w:rFonts w:ascii="Times New Roman" w:hAnsi="Times New Roman"/>
          <w:color w:val="000000" w:themeColor="text1"/>
          <w:spacing w:val="-2"/>
          <w:sz w:val="28"/>
          <w:szCs w:val="28"/>
          <w:shd w:val="clear" w:color="auto" w:fill="FFFFFF"/>
        </w:rPr>
        <w:t xml:space="preserve"> quy định</w:t>
      </w:r>
      <w:r w:rsidR="00CB1DFE" w:rsidRPr="00F916B6">
        <w:rPr>
          <w:rFonts w:ascii="Times New Roman" w:hAnsi="Times New Roman"/>
          <w:color w:val="000000" w:themeColor="text1"/>
          <w:spacing w:val="-2"/>
          <w:sz w:val="28"/>
          <w:szCs w:val="28"/>
          <w:shd w:val="clear" w:color="auto" w:fill="FFFFFF"/>
        </w:rPr>
        <w:t xml:space="preserve"> hệ thống chỉ tiêu ngành thông tin và truyền thông</w:t>
      </w:r>
      <w:r w:rsidRPr="00F916B6">
        <w:rPr>
          <w:rFonts w:ascii="Times New Roman" w:hAnsi="Times New Roman"/>
          <w:color w:val="000000" w:themeColor="text1"/>
          <w:spacing w:val="-2"/>
          <w:sz w:val="28"/>
          <w:szCs w:val="28"/>
          <w:shd w:val="clear" w:color="auto" w:fill="FFFFFF"/>
        </w:rPr>
        <w:t>: đưa ra các chỉ tiêu cụ thể về đo lường truy cập, phản hồi người dân, hiệu quả dịch vụ công.</w:t>
      </w:r>
    </w:p>
    <w:p w14:paraId="583F6FB3" w14:textId="20F44863" w:rsidR="008B0D07" w:rsidRPr="002C0509" w:rsidRDefault="00FD717A"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rPr>
      </w:pPr>
      <w:r w:rsidRPr="002C0509">
        <w:rPr>
          <w:rFonts w:ascii="Times New Roman" w:hAnsi="Times New Roman" w:cs="Times New Roman"/>
          <w:b/>
          <w:bCs/>
          <w:color w:val="000000" w:themeColor="text1"/>
          <w:sz w:val="28"/>
          <w:szCs w:val="28"/>
          <w:shd w:val="clear" w:color="auto" w:fill="FFFFFF"/>
        </w:rPr>
        <w:t>b</w:t>
      </w:r>
      <w:r w:rsidRPr="002C0509">
        <w:rPr>
          <w:rFonts w:ascii="Times New Roman" w:hAnsi="Times New Roman" w:cs="Times New Roman"/>
          <w:b/>
          <w:bCs/>
          <w:color w:val="000000" w:themeColor="text1"/>
          <w:sz w:val="28"/>
          <w:szCs w:val="28"/>
          <w:shd w:val="clear" w:color="auto" w:fill="FFFFFF"/>
          <w:lang w:val="vi-VN"/>
        </w:rPr>
        <w:t>.</w:t>
      </w:r>
      <w:r w:rsidR="008B0D07" w:rsidRPr="002C0509">
        <w:rPr>
          <w:rFonts w:ascii="Times New Roman" w:hAnsi="Times New Roman" w:cs="Times New Roman"/>
          <w:b/>
          <w:bCs/>
          <w:color w:val="000000" w:themeColor="text1"/>
          <w:sz w:val="28"/>
          <w:szCs w:val="28"/>
          <w:shd w:val="clear" w:color="auto" w:fill="FFFFFF"/>
        </w:rPr>
        <w:t xml:space="preserve"> Cơ sở thực tiễn</w:t>
      </w:r>
    </w:p>
    <w:p w14:paraId="14AD1333" w14:textId="7BC50995"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Thiếu số liệu đo lường thực chất về dịch vụ công trực tuyến: nhiều địa phương chỉ thống kê trên báo cáo định kỳ, chưa có hệ thống đo tự động, chưa phản ánh đúng hiệu quả sử dụng.</w:t>
      </w:r>
    </w:p>
    <w:p w14:paraId="4EC657F4" w14:textId="0F2B0160"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Việc giám sát chủ yếu mang tính hình thức, chưa phản ánh trải nghiệm người dùng thực tế:</w:t>
      </w:r>
    </w:p>
    <w:p w14:paraId="2A290FF9" w14:textId="29ED1AD2" w:rsidR="008B0D07" w:rsidRPr="002C0509" w:rsidRDefault="00FD717A"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lang w:val="vi-VN"/>
        </w:rPr>
        <w:t xml:space="preserve">- </w:t>
      </w:r>
      <w:r w:rsidR="008B0D07" w:rsidRPr="002C0509">
        <w:rPr>
          <w:rFonts w:ascii="Times New Roman" w:hAnsi="Times New Roman"/>
          <w:color w:val="000000" w:themeColor="text1"/>
          <w:sz w:val="28"/>
          <w:szCs w:val="28"/>
          <w:shd w:val="clear" w:color="auto" w:fill="FFFFFF"/>
        </w:rPr>
        <w:t>Các cổng thông tin điện tử và dịch vụ công hiện có chưa tích hợp hệ thống phân tích dữ liệu hành vi người dùng (user analytics), chưa đo lường được tỷ lệ giao dịch thành công, thời gian xử lý, mức độ hài lòng,...</w:t>
      </w:r>
    </w:p>
    <w:p w14:paraId="04567F41" w14:textId="5D8A7298" w:rsidR="008B0D07" w:rsidRPr="002C0509" w:rsidRDefault="00FD717A"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lang w:val="vi-VN"/>
        </w:rPr>
        <w:t xml:space="preserve">- </w:t>
      </w:r>
      <w:r w:rsidR="008B0D07" w:rsidRPr="002C0509">
        <w:rPr>
          <w:rFonts w:ascii="Times New Roman" w:hAnsi="Times New Roman"/>
          <w:color w:val="000000" w:themeColor="text1"/>
          <w:sz w:val="28"/>
          <w:szCs w:val="28"/>
          <w:shd w:val="clear" w:color="auto" w:fill="FFFFFF"/>
        </w:rPr>
        <w:t>Tình trạng xây dựng “cho có” trong một số hệ thống, dẫn đến dịch vụ công trực tuyến bị lãng phí nếu không được khai thác, đánh giá thường xuyên.</w:t>
      </w:r>
    </w:p>
    <w:p w14:paraId="055C9225" w14:textId="6146BCB7" w:rsidR="008B0D07" w:rsidRPr="002C0509" w:rsidRDefault="00FD717A"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rPr>
      </w:pPr>
      <w:r w:rsidRPr="002C0509">
        <w:rPr>
          <w:rFonts w:ascii="Times New Roman" w:hAnsi="Times New Roman" w:cs="Times New Roman"/>
          <w:b/>
          <w:bCs/>
          <w:color w:val="000000" w:themeColor="text1"/>
          <w:sz w:val="28"/>
          <w:szCs w:val="28"/>
          <w:shd w:val="clear" w:color="auto" w:fill="FFFFFF"/>
        </w:rPr>
        <w:t>c</w:t>
      </w:r>
      <w:r w:rsidRPr="002C0509">
        <w:rPr>
          <w:rFonts w:ascii="Times New Roman" w:hAnsi="Times New Roman" w:cs="Times New Roman"/>
          <w:b/>
          <w:bCs/>
          <w:color w:val="000000" w:themeColor="text1"/>
          <w:sz w:val="28"/>
          <w:szCs w:val="28"/>
          <w:shd w:val="clear" w:color="auto" w:fill="FFFFFF"/>
          <w:lang w:val="vi-VN"/>
        </w:rPr>
        <w:t xml:space="preserve">. </w:t>
      </w:r>
      <w:r w:rsidR="008B0D07" w:rsidRPr="002C0509">
        <w:rPr>
          <w:rFonts w:ascii="Times New Roman" w:hAnsi="Times New Roman" w:cs="Times New Roman"/>
          <w:b/>
          <w:bCs/>
          <w:color w:val="000000" w:themeColor="text1"/>
          <w:sz w:val="28"/>
          <w:szCs w:val="28"/>
          <w:shd w:val="clear" w:color="auto" w:fill="FFFFFF"/>
        </w:rPr>
        <w:t>Cơ sở kỹ thuật</w:t>
      </w:r>
    </w:p>
    <w:p w14:paraId="4B5F4B64" w14:textId="524B9040"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Khả năng tích hợp các công cụ đo lường thông minh: có thể áp dụng các giải pháp như web analytics, heatmap, công cụ đo tốc độ xử lý, truy vấn, hệ thống phản hồi người dùng, dashboard giám sát.</w:t>
      </w:r>
    </w:p>
    <w:p w14:paraId="21DC0CC7" w14:textId="1FC94833"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Hệ thống dashboard điều hành tích hợp (IOC/LGSP) của tỉnh có thể mở rộng để tiếp nhận và hiển thị các chỉ số đo lường theo thời gian thực.</w:t>
      </w:r>
    </w:p>
    <w:p w14:paraId="11E2F2C8" w14:textId="030CB127" w:rsidR="008B0D07" w:rsidRPr="002C0509" w:rsidRDefault="00FD717A"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rPr>
      </w:pPr>
      <w:r w:rsidRPr="002C0509">
        <w:rPr>
          <w:rFonts w:ascii="Times New Roman" w:hAnsi="Times New Roman" w:cs="Times New Roman"/>
          <w:b/>
          <w:bCs/>
          <w:color w:val="000000" w:themeColor="text1"/>
          <w:sz w:val="28"/>
          <w:szCs w:val="28"/>
          <w:shd w:val="clear" w:color="auto" w:fill="FFFFFF"/>
        </w:rPr>
        <w:t>d</w:t>
      </w:r>
      <w:r w:rsidRPr="002C0509">
        <w:rPr>
          <w:rFonts w:ascii="Times New Roman" w:hAnsi="Times New Roman" w:cs="Times New Roman"/>
          <w:b/>
          <w:bCs/>
          <w:color w:val="000000" w:themeColor="text1"/>
          <w:sz w:val="28"/>
          <w:szCs w:val="28"/>
          <w:shd w:val="clear" w:color="auto" w:fill="FFFFFF"/>
          <w:lang w:val="vi-VN"/>
        </w:rPr>
        <w:t>.</w:t>
      </w:r>
      <w:r w:rsidR="008B0D07" w:rsidRPr="002C0509">
        <w:rPr>
          <w:rFonts w:ascii="Times New Roman" w:hAnsi="Times New Roman" w:cs="Times New Roman"/>
          <w:b/>
          <w:bCs/>
          <w:color w:val="000000" w:themeColor="text1"/>
          <w:sz w:val="28"/>
          <w:szCs w:val="28"/>
          <w:shd w:val="clear" w:color="auto" w:fill="FFFFFF"/>
        </w:rPr>
        <w:t xml:space="preserve"> Lợi ích dịch vụ</w:t>
      </w:r>
    </w:p>
    <w:p w14:paraId="4A8896E2" w14:textId="02A3F514"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Cung cấp số liệu minh bạch, khách quan để đánh giá chất lượng phục vụ người dân, doanh nghiệp.</w:t>
      </w:r>
    </w:p>
    <w:p w14:paraId="751126BA" w14:textId="2E698BC0"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lastRenderedPageBreak/>
        <w:t>Làm cơ sở cho việc chấm điểm chuyển đổi số, nâng cao xếp hạng DTI cấp tỉnh/xã.</w:t>
      </w:r>
    </w:p>
    <w:p w14:paraId="2E07AA7A" w14:textId="36510FF0"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Cảnh báo sớm lỗi hệ thống, phát hiện điểm nghẽn, từ đó cải tiến quy trình cung cấp dịch vụ công.</w:t>
      </w:r>
    </w:p>
    <w:p w14:paraId="7723DC5D" w14:textId="664317D9"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Tăng cường năng lực chỉ đạo điều hành của lãnh đạo thông qua báo cáo số liệu thời gian thực.</w:t>
      </w:r>
    </w:p>
    <w:p w14:paraId="35C9D804" w14:textId="33AADCBC"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Thúc đẩy thực chất hóa chuyển đổi số, tránh hình thức.</w:t>
      </w:r>
    </w:p>
    <w:p w14:paraId="1B70F197" w14:textId="136C5763" w:rsidR="008B0D07" w:rsidRPr="002C0509" w:rsidRDefault="00FD717A" w:rsidP="002C0509">
      <w:pPr>
        <w:pStyle w:val="Heading4"/>
        <w:spacing w:before="60" w:after="60" w:line="26" w:lineRule="atLeast"/>
        <w:ind w:firstLine="720"/>
        <w:rPr>
          <w:rFonts w:ascii="Times New Roman" w:hAnsi="Times New Roman" w:cs="Times New Roman"/>
          <w:b/>
          <w:bCs/>
          <w:color w:val="000000" w:themeColor="text1"/>
          <w:sz w:val="28"/>
          <w:szCs w:val="28"/>
          <w:shd w:val="clear" w:color="auto" w:fill="FFFFFF"/>
        </w:rPr>
      </w:pPr>
      <w:r w:rsidRPr="002C0509">
        <w:rPr>
          <w:rFonts w:ascii="Times New Roman" w:hAnsi="Times New Roman" w:cs="Times New Roman"/>
          <w:b/>
          <w:bCs/>
          <w:color w:val="000000" w:themeColor="text1"/>
          <w:sz w:val="28"/>
          <w:szCs w:val="28"/>
          <w:shd w:val="clear" w:color="auto" w:fill="FFFFFF"/>
          <w:lang w:val="vi-VN"/>
        </w:rPr>
        <w:t>đ.</w:t>
      </w:r>
      <w:r w:rsidR="008B0D07" w:rsidRPr="002C0509">
        <w:rPr>
          <w:rFonts w:ascii="Times New Roman" w:hAnsi="Times New Roman" w:cs="Times New Roman"/>
          <w:b/>
          <w:bCs/>
          <w:color w:val="000000" w:themeColor="text1"/>
          <w:sz w:val="28"/>
          <w:szCs w:val="28"/>
          <w:shd w:val="clear" w:color="auto" w:fill="FFFFFF"/>
        </w:rPr>
        <w:t xml:space="preserve"> Một số nội dung dịch vụ có thể triển khai</w:t>
      </w:r>
    </w:p>
    <w:p w14:paraId="56F0E30E" w14:textId="2F191C3A"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Thiết lập công cụ đo lường lưu lượng truy cập, tỷ lệ thành công khi sử dụng dịch vụ công trực tuyến.</w:t>
      </w:r>
    </w:p>
    <w:p w14:paraId="72436893" w14:textId="08640E0D"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Đánh giá mức độ hài lòng, tỉ lệ người dân thực sự sử dụng (qua khảo sát hoặc tích hợp phản hồi).</w:t>
      </w:r>
    </w:p>
    <w:p w14:paraId="1F0FBD1A" w14:textId="02B644CA" w:rsidR="008B0D07" w:rsidRPr="00371CF5" w:rsidRDefault="008B0D07" w:rsidP="002C0509">
      <w:pPr>
        <w:spacing w:before="60" w:after="60" w:line="26" w:lineRule="atLeast"/>
        <w:ind w:firstLine="720"/>
        <w:jc w:val="both"/>
        <w:rPr>
          <w:rFonts w:ascii="Times New Roman" w:hAnsi="Times New Roman"/>
          <w:color w:val="000000" w:themeColor="text1"/>
          <w:spacing w:val="-4"/>
          <w:sz w:val="28"/>
          <w:szCs w:val="28"/>
          <w:shd w:val="clear" w:color="auto" w:fill="FFFFFF"/>
        </w:rPr>
      </w:pPr>
      <w:r w:rsidRPr="00371CF5">
        <w:rPr>
          <w:rFonts w:ascii="Times New Roman" w:hAnsi="Times New Roman"/>
          <w:color w:val="000000" w:themeColor="text1"/>
          <w:spacing w:val="-4"/>
          <w:sz w:val="28"/>
          <w:szCs w:val="28"/>
          <w:shd w:val="clear" w:color="auto" w:fill="FFFFFF"/>
        </w:rPr>
        <w:t>Phân tích hành vi người dùng để cải tiến giao diện, quy trình cung cấp dịch vụ.</w:t>
      </w:r>
    </w:p>
    <w:p w14:paraId="39D63EED" w14:textId="48B2880A"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Cảnh báo sớm khi hệ thống quá tải hoặc lỗi kỹ thuật.</w:t>
      </w:r>
    </w:p>
    <w:p w14:paraId="6B38D194" w14:textId="6C916FF8" w:rsidR="008B0D07" w:rsidRPr="002C0509" w:rsidRDefault="008B0D07" w:rsidP="002C0509">
      <w:pPr>
        <w:spacing w:before="60" w:after="60" w:line="26" w:lineRule="atLeast"/>
        <w:ind w:firstLine="720"/>
        <w:jc w:val="both"/>
        <w:rPr>
          <w:rFonts w:ascii="Times New Roman" w:hAnsi="Times New Roman"/>
          <w:color w:val="000000" w:themeColor="text1"/>
          <w:sz w:val="28"/>
          <w:szCs w:val="28"/>
          <w:shd w:val="clear" w:color="auto" w:fill="FFFFFF"/>
        </w:rPr>
      </w:pPr>
      <w:r w:rsidRPr="002C0509">
        <w:rPr>
          <w:rFonts w:ascii="Times New Roman" w:hAnsi="Times New Roman"/>
          <w:color w:val="000000" w:themeColor="text1"/>
          <w:sz w:val="28"/>
          <w:szCs w:val="28"/>
          <w:shd w:val="clear" w:color="auto" w:fill="FFFFFF"/>
        </w:rPr>
        <w:t>Cung cấp dashboard giám sát theo thời gian thực cho lãnh đạo.</w:t>
      </w:r>
    </w:p>
    <w:p w14:paraId="25C98BD4" w14:textId="48506096" w:rsidR="00703989" w:rsidRPr="002C0509" w:rsidRDefault="00FD717A" w:rsidP="002C0509">
      <w:pPr>
        <w:pStyle w:val="Heading3"/>
        <w:spacing w:before="60" w:after="60" w:line="26" w:lineRule="atLeast"/>
        <w:ind w:firstLine="720"/>
        <w:rPr>
          <w:rFonts w:ascii="Times New Roman" w:hAnsi="Times New Roman" w:cs="Times New Roman"/>
          <w:b w:val="0"/>
          <w:bCs w:val="0"/>
          <w:color w:val="000000" w:themeColor="text1"/>
          <w:sz w:val="28"/>
          <w:szCs w:val="28"/>
        </w:rPr>
      </w:pPr>
      <w:r w:rsidRPr="002C0509">
        <w:rPr>
          <w:rFonts w:ascii="Times New Roman" w:hAnsi="Times New Roman" w:cs="Times New Roman"/>
          <w:color w:val="000000" w:themeColor="text1"/>
          <w:sz w:val="28"/>
          <w:szCs w:val="28"/>
        </w:rPr>
        <w:t>2</w:t>
      </w:r>
      <w:r w:rsidRPr="002C0509">
        <w:rPr>
          <w:rFonts w:ascii="Times New Roman" w:hAnsi="Times New Roman" w:cs="Times New Roman"/>
          <w:color w:val="000000" w:themeColor="text1"/>
          <w:sz w:val="28"/>
          <w:szCs w:val="28"/>
          <w:lang w:val="vi-VN"/>
        </w:rPr>
        <w:t xml:space="preserve">.3. </w:t>
      </w:r>
      <w:r w:rsidR="00703989" w:rsidRPr="002C0509">
        <w:rPr>
          <w:rFonts w:ascii="Times New Roman" w:hAnsi="Times New Roman" w:cs="Times New Roman"/>
          <w:color w:val="000000" w:themeColor="text1"/>
          <w:sz w:val="28"/>
          <w:szCs w:val="28"/>
        </w:rPr>
        <w:t>Dịch vụ đánh giá kỹ thuật về kết nối các hệ thống thông tin, cơ sở dữ liệu của cơ quan nhà nước với cơ sở dữ liệu quốc gia</w:t>
      </w:r>
    </w:p>
    <w:p w14:paraId="15CC1829" w14:textId="77777777" w:rsidR="00A71347" w:rsidRPr="002C0509" w:rsidRDefault="00703989" w:rsidP="002C0509">
      <w:pPr>
        <w:pStyle w:val="NormalWeb"/>
        <w:spacing w:before="60" w:beforeAutospacing="0" w:after="60" w:afterAutospacing="0" w:line="26" w:lineRule="atLeast"/>
        <w:ind w:firstLine="720"/>
        <w:jc w:val="both"/>
        <w:rPr>
          <w:sz w:val="28"/>
          <w:szCs w:val="28"/>
          <w:lang w:val="vi-VN"/>
        </w:rPr>
      </w:pPr>
      <w:r w:rsidRPr="002C0509">
        <w:rPr>
          <w:b/>
          <w:bCs/>
          <w:i/>
          <w:iCs/>
          <w:color w:val="000000"/>
          <w:sz w:val="28"/>
          <w:szCs w:val="28"/>
        </w:rPr>
        <w:t xml:space="preserve">Cơ sở đề xuất: </w:t>
      </w:r>
    </w:p>
    <w:p w14:paraId="52FD2FC8" w14:textId="77777777" w:rsidR="005409F8" w:rsidRPr="002C0509" w:rsidRDefault="005409F8" w:rsidP="002C0509">
      <w:pPr>
        <w:pStyle w:val="Heading4"/>
        <w:spacing w:before="60" w:after="60" w:line="26" w:lineRule="atLeast"/>
        <w:ind w:firstLine="720"/>
        <w:rPr>
          <w:rFonts w:ascii="Times New Roman" w:hAnsi="Times New Roman" w:cs="Times New Roman"/>
          <w:b/>
          <w:bCs/>
          <w:sz w:val="28"/>
          <w:szCs w:val="28"/>
          <w:lang w:val="vi-VN"/>
        </w:rPr>
      </w:pPr>
      <w:r w:rsidRPr="002C0509">
        <w:rPr>
          <w:rFonts w:ascii="Times New Roman" w:hAnsi="Times New Roman" w:cs="Times New Roman"/>
          <w:b/>
          <w:bCs/>
          <w:sz w:val="28"/>
          <w:szCs w:val="28"/>
          <w:lang w:val="vi-VN"/>
        </w:rPr>
        <w:t>a. cơ sở pháp lý</w:t>
      </w:r>
    </w:p>
    <w:p w14:paraId="561EE173" w14:textId="314067C8"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Luật Giao dịch điện tử năm 2023: yêu cầu đảm bảo khả năng kết nối, chia sẻ dữ liệu giữa hệ thống thông tin của cơ quan nhà nước và các cơ sở dữ liệu quốc gia.</w:t>
      </w:r>
    </w:p>
    <w:p w14:paraId="79BBD1CA" w14:textId="64DB26BD"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Luật An toàn thông tin mạng </w:t>
      </w:r>
      <w:r w:rsidR="00371CF5">
        <w:rPr>
          <w:sz w:val="28"/>
          <w:szCs w:val="28"/>
          <w:lang w:val="en-GB"/>
        </w:rPr>
        <w:t xml:space="preserve">năm </w:t>
      </w:r>
      <w:r w:rsidRPr="002C0509">
        <w:rPr>
          <w:sz w:val="28"/>
          <w:szCs w:val="28"/>
          <w:lang w:val="vi-VN"/>
        </w:rPr>
        <w:t xml:space="preserve">2015 và Luật Bảo vệ dữ liệu cá nhân </w:t>
      </w:r>
      <w:r w:rsidR="00371CF5">
        <w:rPr>
          <w:sz w:val="28"/>
          <w:szCs w:val="28"/>
          <w:lang w:val="en-GB"/>
        </w:rPr>
        <w:t xml:space="preserve">năm </w:t>
      </w:r>
      <w:r w:rsidRPr="002C0509">
        <w:rPr>
          <w:sz w:val="28"/>
          <w:szCs w:val="28"/>
          <w:lang w:val="vi-VN"/>
        </w:rPr>
        <w:t>2023: quy định việc kết nối, chia sẻ dữ liệu phải đảm bảo an toàn, bảo mật, kiểm soát truy cập và lưu vết hoạt động.</w:t>
      </w:r>
    </w:p>
    <w:p w14:paraId="356C2A7E" w14:textId="17CAE3F3"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Nghị định số </w:t>
      </w:r>
      <w:r w:rsidR="00371CF5" w:rsidRPr="00371CF5">
        <w:rPr>
          <w:sz w:val="28"/>
          <w:szCs w:val="28"/>
          <w:lang w:val="vi-VN"/>
        </w:rPr>
        <w:t>47/2020/NĐ-CP ngày 09 tháng 4 năm 2020 của Chính phủ về quản lý, kết nối, chia sẻ dữ liệu số của cơ quan nhà nước</w:t>
      </w:r>
      <w:r w:rsidRPr="002C0509">
        <w:rPr>
          <w:sz w:val="28"/>
          <w:szCs w:val="28"/>
          <w:lang w:val="vi-VN"/>
        </w:rPr>
        <w:t xml:space="preserve">: bắt buộc cơ quan nhà nước các cấp thực hiện kết nối các hệ thống thông tin, </w:t>
      </w:r>
      <w:r w:rsidR="00964134">
        <w:rPr>
          <w:sz w:val="28"/>
          <w:szCs w:val="28"/>
          <w:lang w:val="en-GB"/>
        </w:rPr>
        <w:t>Cơ sở dữ liệu</w:t>
      </w:r>
      <w:r w:rsidR="00964134" w:rsidRPr="002C0509">
        <w:rPr>
          <w:sz w:val="28"/>
          <w:szCs w:val="28"/>
          <w:lang w:val="vi-VN"/>
        </w:rPr>
        <w:t xml:space="preserve"> </w:t>
      </w:r>
      <w:r w:rsidRPr="002C0509">
        <w:rPr>
          <w:sz w:val="28"/>
          <w:szCs w:val="28"/>
          <w:lang w:val="vi-VN"/>
        </w:rPr>
        <w:t>với Cơ sở dữ liệu quốc gia và các nền tảng tích hợp, chia sẻ dữ liệu (LGSP, NDXP).</w:t>
      </w:r>
    </w:p>
    <w:p w14:paraId="11A70436" w14:textId="317E7E6D"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Quyết định số 06/QĐ-TTg </w:t>
      </w:r>
      <w:r w:rsidR="00B70AEB">
        <w:rPr>
          <w:sz w:val="28"/>
          <w:szCs w:val="28"/>
          <w:lang w:val="en-GB"/>
        </w:rPr>
        <w:t xml:space="preserve">ngày 06 tháng 01 năm </w:t>
      </w:r>
      <w:r w:rsidRPr="002C0509">
        <w:rPr>
          <w:sz w:val="28"/>
          <w:szCs w:val="28"/>
          <w:lang w:val="vi-VN"/>
        </w:rPr>
        <w:t>2022</w:t>
      </w:r>
      <w:r w:rsidR="00B70AEB">
        <w:rPr>
          <w:sz w:val="28"/>
          <w:szCs w:val="28"/>
          <w:lang w:val="en-GB"/>
        </w:rPr>
        <w:t xml:space="preserve"> của Thủ tướng Chính phủ</w:t>
      </w:r>
      <w:r w:rsidRPr="002C0509">
        <w:rPr>
          <w:sz w:val="28"/>
          <w:szCs w:val="28"/>
          <w:lang w:val="vi-VN"/>
        </w:rPr>
        <w:t xml:space="preserve"> về phê duyệt Đề án phát triển dữ liệu dân cư, định danh và xác thực điện tử: yêu cầu kết nối hệ thống thông tin của bộ, ngành, địa phương với CSDL quốc gia về dân cư phục vụ dịch vụ công và công tác quản lý nhà nước.</w:t>
      </w:r>
    </w:p>
    <w:p w14:paraId="4F593653" w14:textId="77777777" w:rsidR="005409F8" w:rsidRPr="002C0509" w:rsidRDefault="005409F8" w:rsidP="002C0509">
      <w:pPr>
        <w:pStyle w:val="Heading4"/>
        <w:spacing w:before="60" w:after="60" w:line="26" w:lineRule="atLeast"/>
        <w:ind w:firstLine="720"/>
        <w:rPr>
          <w:rFonts w:ascii="Times New Roman" w:hAnsi="Times New Roman" w:cs="Times New Roman"/>
          <w:b/>
          <w:bCs/>
          <w:sz w:val="28"/>
          <w:szCs w:val="28"/>
          <w:lang w:val="vi-VN"/>
        </w:rPr>
      </w:pPr>
      <w:r w:rsidRPr="002C0509">
        <w:rPr>
          <w:rFonts w:ascii="Times New Roman" w:hAnsi="Times New Roman" w:cs="Times New Roman"/>
          <w:b/>
          <w:bCs/>
          <w:sz w:val="28"/>
          <w:szCs w:val="28"/>
          <w:lang w:val="vi-VN"/>
        </w:rPr>
        <w:t>b. Cơ sở thực tiễn</w:t>
      </w:r>
    </w:p>
    <w:p w14:paraId="2C85FC86" w14:textId="6222DBE1"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Tình trạng kết nối thiếu đồng bộ: nhiều hệ thống vẫn kết nối thủ công hoặc chưa có khả năng tương tác tự động với </w:t>
      </w:r>
      <w:r w:rsidR="00964134">
        <w:rPr>
          <w:sz w:val="28"/>
          <w:szCs w:val="28"/>
          <w:lang w:val="en-GB"/>
        </w:rPr>
        <w:t>Cơ sở dữ liệu</w:t>
      </w:r>
      <w:r w:rsidR="00964134" w:rsidRPr="002C0509">
        <w:rPr>
          <w:sz w:val="28"/>
          <w:szCs w:val="28"/>
          <w:lang w:val="vi-VN"/>
        </w:rPr>
        <w:t xml:space="preserve"> </w:t>
      </w:r>
      <w:r w:rsidRPr="002C0509">
        <w:rPr>
          <w:sz w:val="28"/>
          <w:szCs w:val="28"/>
          <w:lang w:val="vi-VN"/>
        </w:rPr>
        <w:t>quốc gia (dân cư, bảo hiểm, đất đai, đăng ký doanh nghiệp...).</w:t>
      </w:r>
    </w:p>
    <w:p w14:paraId="2B356983"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Năng lực kỹ thuật không đồng đều giữa các hệ thống địa phương và trung ương, dẫn đến lỗi kết nối, sai định dạng dữ liệu, mất kết nối, hoặc truy cập chậm.</w:t>
      </w:r>
    </w:p>
    <w:p w14:paraId="3B1D8F59"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Thiếu quy trình đánh giá độc lập, khách quan về khả năng kết nối và tuân thủ các tiêu chuẩn kỹ thuật (API, cấu trúc dữ liệu, bảo mật kết nối).</w:t>
      </w:r>
    </w:p>
    <w:p w14:paraId="78110B1E"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lastRenderedPageBreak/>
        <w:t>Kết nối không đảm bảo an toàn thông tin: có nguy cơ bị rò rỉ dữ liệu, tấn công trung gian hoặc lạm quyền truy cập khi chưa có giám sát kỹ thuật.</w:t>
      </w:r>
    </w:p>
    <w:p w14:paraId="40E46A2C" w14:textId="77777777" w:rsidR="005409F8" w:rsidRPr="002C0509" w:rsidRDefault="005409F8" w:rsidP="002C0509">
      <w:pPr>
        <w:pStyle w:val="Heading4"/>
        <w:spacing w:before="60" w:after="60" w:line="26" w:lineRule="atLeast"/>
        <w:ind w:firstLine="720"/>
        <w:rPr>
          <w:rFonts w:ascii="Times New Roman" w:hAnsi="Times New Roman" w:cs="Times New Roman"/>
          <w:b/>
          <w:bCs/>
          <w:sz w:val="28"/>
          <w:szCs w:val="28"/>
          <w:lang w:val="vi-VN"/>
        </w:rPr>
      </w:pPr>
      <w:r w:rsidRPr="002C0509">
        <w:rPr>
          <w:rFonts w:ascii="Times New Roman" w:hAnsi="Times New Roman" w:cs="Times New Roman"/>
          <w:b/>
          <w:bCs/>
          <w:sz w:val="28"/>
          <w:szCs w:val="28"/>
          <w:lang w:val="vi-VN"/>
        </w:rPr>
        <w:t>c. Cơ sở kỹ thuật</w:t>
      </w:r>
    </w:p>
    <w:p w14:paraId="15C9DF98" w14:textId="3720B0CF"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Các hệ thống </w:t>
      </w:r>
      <w:r w:rsidR="00964134">
        <w:rPr>
          <w:sz w:val="28"/>
          <w:szCs w:val="28"/>
          <w:lang w:val="en-GB"/>
        </w:rPr>
        <w:t>Cơ sở dữ liệu</w:t>
      </w:r>
      <w:r w:rsidRPr="002C0509">
        <w:rPr>
          <w:sz w:val="28"/>
          <w:szCs w:val="28"/>
          <w:lang w:val="vi-VN"/>
        </w:rPr>
        <w:t xml:space="preserve"> quốc gia yêu cầu chuẩn kết nối cụ thể (RESTful API, JSON, XML, token-based auth, mã hóa...): việc đánh giá kỹ thuật giúp đảm bảo rằng các hệ thống tại địa phương đáp ứng các tiêu chuẩn kỹ thuật, bảo mật và khả năng mở rộng.</w:t>
      </w:r>
    </w:p>
    <w:p w14:paraId="7C939A3D"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Nhiều hệ thống kế thừa hoặc cũ (legacy systems) chưa được thiết kế để kết nối với các nền tảng chia sẻ dữ liệu trung ương (LGSP quốc gia, NDXP).</w:t>
      </w:r>
    </w:p>
    <w:p w14:paraId="45911610"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Yêu cầu kiểm thử định kỳ kết nối (conformance testing) để đảm bảo tương thích lâu dài và an toàn thông tin.</w:t>
      </w:r>
    </w:p>
    <w:p w14:paraId="6A08400C" w14:textId="2415BCA5" w:rsidR="005409F8" w:rsidRPr="002C0509" w:rsidRDefault="005409F8" w:rsidP="002C0509">
      <w:pPr>
        <w:pStyle w:val="Heading4"/>
        <w:spacing w:before="60" w:after="60" w:line="26" w:lineRule="atLeast"/>
        <w:ind w:firstLine="720"/>
        <w:rPr>
          <w:rFonts w:ascii="Times New Roman" w:hAnsi="Times New Roman" w:cs="Times New Roman"/>
          <w:b/>
          <w:bCs/>
          <w:sz w:val="28"/>
          <w:szCs w:val="28"/>
          <w:lang w:val="vi-VN"/>
        </w:rPr>
      </w:pPr>
      <w:r w:rsidRPr="002C0509">
        <w:rPr>
          <w:rFonts w:ascii="Times New Roman" w:hAnsi="Times New Roman" w:cs="Times New Roman"/>
          <w:b/>
          <w:bCs/>
          <w:sz w:val="28"/>
          <w:szCs w:val="28"/>
          <w:lang w:val="vi-VN"/>
        </w:rPr>
        <w:t>d. Lợi ích của dịch vụ</w:t>
      </w:r>
    </w:p>
    <w:p w14:paraId="598DFD33"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Xác định chính xác khả năng kết nối và độ tương thích của hệ thống thông tin cấp tỉnh/huyện với CSDL quốc gia.</w:t>
      </w:r>
    </w:p>
    <w:p w14:paraId="37377C7F" w14:textId="77777777" w:rsidR="005409F8" w:rsidRPr="00B70AEB" w:rsidRDefault="005409F8" w:rsidP="002C0509">
      <w:pPr>
        <w:pStyle w:val="NormalWeb"/>
        <w:spacing w:before="60" w:beforeAutospacing="0" w:after="60" w:afterAutospacing="0" w:line="26" w:lineRule="atLeast"/>
        <w:ind w:firstLine="720"/>
        <w:jc w:val="both"/>
        <w:rPr>
          <w:spacing w:val="-4"/>
          <w:sz w:val="28"/>
          <w:szCs w:val="28"/>
          <w:lang w:val="vi-VN"/>
        </w:rPr>
      </w:pPr>
      <w:r w:rsidRPr="00B70AEB">
        <w:rPr>
          <w:spacing w:val="-4"/>
          <w:sz w:val="28"/>
          <w:szCs w:val="28"/>
          <w:lang w:val="vi-VN"/>
        </w:rPr>
        <w:t>Phát hiện sớm lỗ hổng bảo mật hoặc điểm nghẽn kỹ thuật trong chia sẻ dữ liệu.</w:t>
      </w:r>
    </w:p>
    <w:p w14:paraId="66AFEE59"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Hỗ trợ cơ quan nhà nước cải thiện kiến trúc hệ thống, quy trình tích hợp và giám sát kết nối.</w:t>
      </w:r>
    </w:p>
    <w:p w14:paraId="0657C0D9" w14:textId="7777777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Tạo điều kiện thuận lợi để tích hợp dịch vụ công, giảm yêu cầu nhập lại thông tin của người dân, doanh nghiệp.</w:t>
      </w:r>
    </w:p>
    <w:p w14:paraId="6F8E099D" w14:textId="38D45A07" w:rsidR="005409F8" w:rsidRPr="002C0509" w:rsidRDefault="005409F8" w:rsidP="002C0509">
      <w:pPr>
        <w:pStyle w:val="NormalWeb"/>
        <w:spacing w:before="60" w:beforeAutospacing="0" w:after="60" w:afterAutospacing="0" w:line="26" w:lineRule="atLeast"/>
        <w:ind w:firstLine="720"/>
        <w:jc w:val="both"/>
        <w:rPr>
          <w:sz w:val="28"/>
          <w:szCs w:val="28"/>
          <w:lang w:val="vi-VN"/>
        </w:rPr>
      </w:pPr>
      <w:r w:rsidRPr="002C0509">
        <w:rPr>
          <w:sz w:val="28"/>
          <w:szCs w:val="28"/>
          <w:lang w:val="vi-VN"/>
        </w:rPr>
        <w:t xml:space="preserve">Cung cấp căn cứ để xét duyệt, nghiệm thu kết quả triển khai kết nối hệ thống thông tin với </w:t>
      </w:r>
      <w:r w:rsidR="00964134">
        <w:rPr>
          <w:sz w:val="28"/>
          <w:szCs w:val="28"/>
          <w:lang w:val="en-GB"/>
        </w:rPr>
        <w:t>cơ sở dữ liệu</w:t>
      </w:r>
      <w:r w:rsidRPr="002C0509">
        <w:rPr>
          <w:sz w:val="28"/>
          <w:szCs w:val="28"/>
          <w:lang w:val="vi-VN"/>
        </w:rPr>
        <w:t xml:space="preserve"> quốc gia.</w:t>
      </w:r>
    </w:p>
    <w:p w14:paraId="42FC8B87" w14:textId="4402AEAA" w:rsidR="00703989" w:rsidRPr="002C0509" w:rsidRDefault="00E22302" w:rsidP="002C0509">
      <w:pPr>
        <w:pStyle w:val="NormalWeb"/>
        <w:spacing w:before="60" w:beforeAutospacing="0" w:after="60" w:afterAutospacing="0" w:line="26" w:lineRule="atLeast"/>
        <w:ind w:firstLine="720"/>
        <w:jc w:val="both"/>
        <w:outlineLvl w:val="2"/>
        <w:rPr>
          <w:b/>
          <w:bCs/>
          <w:color w:val="000000" w:themeColor="text1"/>
          <w:sz w:val="28"/>
          <w:szCs w:val="28"/>
          <w:shd w:val="clear" w:color="auto" w:fill="FFFFFF" w:themeFill="background1"/>
        </w:rPr>
      </w:pPr>
      <w:r w:rsidRPr="002C0509">
        <w:rPr>
          <w:b/>
          <w:bCs/>
          <w:color w:val="000000" w:themeColor="text1"/>
          <w:sz w:val="28"/>
          <w:szCs w:val="28"/>
        </w:rPr>
        <w:t>2</w:t>
      </w:r>
      <w:r w:rsidRPr="002C0509">
        <w:rPr>
          <w:b/>
          <w:bCs/>
          <w:color w:val="000000" w:themeColor="text1"/>
          <w:sz w:val="28"/>
          <w:szCs w:val="28"/>
          <w:lang w:val="vi-VN"/>
        </w:rPr>
        <w:t xml:space="preserve">.4. </w:t>
      </w:r>
      <w:r w:rsidR="00A023D1" w:rsidRPr="002C0509">
        <w:rPr>
          <w:b/>
          <w:bCs/>
          <w:color w:val="000000" w:themeColor="text1"/>
          <w:sz w:val="28"/>
          <w:szCs w:val="28"/>
          <w:shd w:val="clear" w:color="auto" w:fill="FFFFFF" w:themeFill="background1"/>
        </w:rPr>
        <w:t>Dịch vụ hỗ trợ, duy trì việc kết nối, chia sẻ dữ liệu trên nền tảng tích hợp, chia sẻ dữ liệu dùng chung của tỉnh</w:t>
      </w:r>
    </w:p>
    <w:p w14:paraId="6D819348" w14:textId="51B96A2D" w:rsidR="00703989" w:rsidRPr="002C0509" w:rsidRDefault="00703989" w:rsidP="002C0509">
      <w:pPr>
        <w:pStyle w:val="NormalWeb"/>
        <w:shd w:val="clear" w:color="auto" w:fill="FFFFFF" w:themeFill="background1"/>
        <w:spacing w:before="60" w:beforeAutospacing="0" w:after="60" w:afterAutospacing="0" w:line="26" w:lineRule="atLeast"/>
        <w:ind w:firstLine="720"/>
        <w:jc w:val="both"/>
        <w:rPr>
          <w:b/>
          <w:bCs/>
          <w:i/>
          <w:iCs/>
          <w:color w:val="000000"/>
          <w:sz w:val="28"/>
          <w:szCs w:val="28"/>
          <w:lang w:val="vi-VN"/>
        </w:rPr>
      </w:pPr>
      <w:r w:rsidRPr="002C0509">
        <w:rPr>
          <w:b/>
          <w:bCs/>
          <w:i/>
          <w:iCs/>
          <w:color w:val="000000"/>
          <w:sz w:val="28"/>
          <w:szCs w:val="28"/>
        </w:rPr>
        <w:t>Cơ sở đề xuất:</w:t>
      </w:r>
    </w:p>
    <w:p w14:paraId="1D390A83" w14:textId="11C18EDF" w:rsidR="000855E6" w:rsidRPr="002C0509" w:rsidRDefault="000855E6" w:rsidP="002C0509">
      <w:pPr>
        <w:pStyle w:val="Heading4"/>
        <w:spacing w:before="60" w:after="60" w:line="26" w:lineRule="atLeast"/>
        <w:ind w:firstLine="720"/>
        <w:rPr>
          <w:rFonts w:ascii="Times New Roman" w:hAnsi="Times New Roman" w:cs="Times New Roman"/>
          <w:b/>
          <w:bCs/>
          <w:color w:val="000000" w:themeColor="text1"/>
          <w:sz w:val="28"/>
          <w:szCs w:val="28"/>
          <w:lang w:val="vi-VN"/>
        </w:rPr>
      </w:pPr>
      <w:r w:rsidRPr="002C0509">
        <w:rPr>
          <w:rFonts w:ascii="Times New Roman" w:hAnsi="Times New Roman" w:cs="Times New Roman"/>
          <w:b/>
          <w:bCs/>
          <w:i w:val="0"/>
          <w:color w:val="000000" w:themeColor="text1"/>
          <w:sz w:val="28"/>
          <w:szCs w:val="28"/>
          <w:lang w:val="vi-VN"/>
        </w:rPr>
        <w:t xml:space="preserve">a. </w:t>
      </w:r>
      <w:r w:rsidR="004D2BD8" w:rsidRPr="002C0509">
        <w:rPr>
          <w:rFonts w:ascii="Times New Roman" w:hAnsi="Times New Roman" w:cs="Times New Roman"/>
          <w:b/>
          <w:bCs/>
          <w:i w:val="0"/>
          <w:color w:val="000000" w:themeColor="text1"/>
          <w:sz w:val="28"/>
          <w:szCs w:val="28"/>
          <w:lang w:val="vi-VN"/>
        </w:rPr>
        <w:t>C</w:t>
      </w:r>
      <w:r w:rsidRPr="002C0509">
        <w:rPr>
          <w:rFonts w:ascii="Times New Roman" w:hAnsi="Times New Roman" w:cs="Times New Roman"/>
          <w:b/>
          <w:bCs/>
          <w:i w:val="0"/>
          <w:color w:val="000000" w:themeColor="text1"/>
          <w:sz w:val="28"/>
          <w:szCs w:val="28"/>
          <w:lang w:val="vi-VN"/>
        </w:rPr>
        <w:t>ơ sở pháp lý</w:t>
      </w:r>
    </w:p>
    <w:p w14:paraId="40CC5308" w14:textId="10D156C3"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 xml:space="preserve">Luật Giao dịch điện tử </w:t>
      </w:r>
      <w:r w:rsidR="000275BD">
        <w:rPr>
          <w:iCs/>
          <w:color w:val="000000" w:themeColor="text1"/>
          <w:sz w:val="28"/>
          <w:szCs w:val="28"/>
          <w:lang w:val="en-GB"/>
        </w:rPr>
        <w:t xml:space="preserve">năm </w:t>
      </w:r>
      <w:r w:rsidRPr="002C0509">
        <w:rPr>
          <w:iCs/>
          <w:color w:val="000000" w:themeColor="text1"/>
          <w:sz w:val="28"/>
          <w:szCs w:val="28"/>
          <w:lang w:val="vi-VN"/>
        </w:rPr>
        <w:t>2023: quy định rõ việc chia sẻ, trao đổi dữ liệu giữa các hệ thống thông tin là nghĩa vụ bắt buộc của cơ quan nhà nước trong hoạt động điện tử.</w:t>
      </w:r>
    </w:p>
    <w:p w14:paraId="0807E3F2" w14:textId="233D1079"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 xml:space="preserve">Nghị định số 47/2020/NĐ-CP </w:t>
      </w:r>
      <w:r w:rsidR="000275BD">
        <w:rPr>
          <w:color w:val="000000" w:themeColor="text1"/>
          <w:sz w:val="28"/>
          <w:szCs w:val="28"/>
          <w:shd w:val="clear" w:color="auto" w:fill="FFFFFF"/>
          <w:lang w:val="en-GB"/>
        </w:rPr>
        <w:t xml:space="preserve">ngày 09 tháng 4 năm 2020 của Chính phủ </w:t>
      </w:r>
      <w:r w:rsidR="000275BD" w:rsidRPr="002C0509">
        <w:rPr>
          <w:color w:val="000000" w:themeColor="text1"/>
          <w:sz w:val="28"/>
          <w:szCs w:val="28"/>
          <w:shd w:val="clear" w:color="auto" w:fill="FFFFFF"/>
          <w:lang w:val="vi-VN"/>
        </w:rPr>
        <w:t>về quản lý, kết nối, chia sẻ dữ liệu số của cơ quan nhà nước</w:t>
      </w:r>
      <w:r w:rsidRPr="002C0509">
        <w:rPr>
          <w:iCs/>
          <w:color w:val="000000" w:themeColor="text1"/>
          <w:sz w:val="28"/>
          <w:szCs w:val="28"/>
          <w:lang w:val="vi-VN"/>
        </w:rPr>
        <w:t>:</w:t>
      </w:r>
      <w:r w:rsidR="004D2BD8" w:rsidRPr="002C0509">
        <w:rPr>
          <w:iCs/>
          <w:color w:val="000000" w:themeColor="text1"/>
          <w:sz w:val="28"/>
          <w:szCs w:val="28"/>
          <w:lang w:val="vi-VN"/>
        </w:rPr>
        <w:t xml:space="preserve"> y</w:t>
      </w:r>
      <w:r w:rsidRPr="002C0509">
        <w:rPr>
          <w:iCs/>
          <w:color w:val="000000" w:themeColor="text1"/>
          <w:sz w:val="28"/>
          <w:szCs w:val="28"/>
          <w:lang w:val="vi-VN"/>
        </w:rPr>
        <w:t>êu cầu các tỉnh, thành phố xây dựng và vận hành nền tảng tích hợp, chia sẻ dữ liệu LGSP cấp tỉnh, đảm bảo kết nối với NDXP quốc gia và các bộ, ngành.</w:t>
      </w:r>
    </w:p>
    <w:p w14:paraId="605188F5" w14:textId="46738BDB"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 xml:space="preserve">Quyết định số </w:t>
      </w:r>
      <w:r w:rsidR="000275BD" w:rsidRPr="002C0509">
        <w:rPr>
          <w:color w:val="000000" w:themeColor="text1"/>
          <w:sz w:val="28"/>
          <w:szCs w:val="28"/>
          <w:shd w:val="clear" w:color="auto" w:fill="FFFFFF"/>
        </w:rPr>
        <w:t xml:space="preserve">942/QĐ-TTg </w:t>
      </w:r>
      <w:r w:rsidR="000275BD">
        <w:rPr>
          <w:color w:val="000000" w:themeColor="text1"/>
          <w:sz w:val="28"/>
          <w:szCs w:val="28"/>
          <w:shd w:val="clear" w:color="auto" w:fill="FFFFFF"/>
        </w:rPr>
        <w:t xml:space="preserve">ngày 15 tháng 6 năm </w:t>
      </w:r>
      <w:r w:rsidR="000275BD" w:rsidRPr="002C0509">
        <w:rPr>
          <w:color w:val="000000" w:themeColor="text1"/>
          <w:sz w:val="28"/>
          <w:szCs w:val="28"/>
          <w:shd w:val="clear" w:color="auto" w:fill="FFFFFF"/>
        </w:rPr>
        <w:t xml:space="preserve">2021 về Chiến lược phát triển Chính phủ </w:t>
      </w:r>
      <w:r w:rsidR="000275BD">
        <w:rPr>
          <w:color w:val="000000" w:themeColor="text1"/>
          <w:sz w:val="28"/>
          <w:szCs w:val="28"/>
          <w:shd w:val="clear" w:color="auto" w:fill="FFFFFF"/>
        </w:rPr>
        <w:t>số</w:t>
      </w:r>
      <w:r w:rsidRPr="002C0509">
        <w:rPr>
          <w:iCs/>
          <w:color w:val="000000" w:themeColor="text1"/>
          <w:sz w:val="28"/>
          <w:szCs w:val="28"/>
          <w:lang w:val="vi-VN"/>
        </w:rPr>
        <w:t>:</w:t>
      </w:r>
      <w:r w:rsidR="004D2BD8" w:rsidRPr="002C0509">
        <w:rPr>
          <w:iCs/>
          <w:color w:val="000000" w:themeColor="text1"/>
          <w:sz w:val="28"/>
          <w:szCs w:val="28"/>
          <w:lang w:val="vi-VN"/>
        </w:rPr>
        <w:t xml:space="preserve"> g</w:t>
      </w:r>
      <w:r w:rsidRPr="002C0509">
        <w:rPr>
          <w:iCs/>
          <w:color w:val="000000" w:themeColor="text1"/>
          <w:sz w:val="28"/>
          <w:szCs w:val="28"/>
          <w:lang w:val="vi-VN"/>
        </w:rPr>
        <w:t>iao nhiệm vụ cho địa phương đẩy mạnh kết nối, chia sẻ dữ liệu, hình thành hạ tầng số đồng bộ, an toàn.</w:t>
      </w:r>
    </w:p>
    <w:p w14:paraId="59AA6F32" w14:textId="45C2DB96" w:rsidR="004D2BD8" w:rsidRPr="002C0509" w:rsidRDefault="000E398E"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0E398E">
        <w:rPr>
          <w:iCs/>
          <w:color w:val="000000" w:themeColor="text1"/>
          <w:sz w:val="28"/>
          <w:szCs w:val="28"/>
          <w:lang w:val="vi-VN"/>
        </w:rPr>
        <w:t xml:space="preserve">Thông tư số 03/2022/TT-BTTTT </w:t>
      </w:r>
      <w:r>
        <w:rPr>
          <w:iCs/>
          <w:color w:val="000000" w:themeColor="text1"/>
          <w:sz w:val="28"/>
          <w:szCs w:val="28"/>
          <w:lang w:val="en-GB"/>
        </w:rPr>
        <w:t xml:space="preserve">ngày 22 tháng 6 năm 2022 </w:t>
      </w:r>
      <w:r w:rsidRPr="000E398E">
        <w:rPr>
          <w:iCs/>
          <w:color w:val="000000" w:themeColor="text1"/>
          <w:sz w:val="28"/>
          <w:szCs w:val="28"/>
          <w:lang w:val="vi-VN"/>
        </w:rPr>
        <w:t>của Bộ Thông tin và Truyền thông: Quy định Hệ thống chỉ tiêu thống kê ngành Thông tin và Truyền thông</w:t>
      </w:r>
      <w:r w:rsidR="000855E6" w:rsidRPr="002C0509">
        <w:rPr>
          <w:iCs/>
          <w:color w:val="000000" w:themeColor="text1"/>
          <w:sz w:val="28"/>
          <w:szCs w:val="28"/>
          <w:lang w:val="vi-VN"/>
        </w:rPr>
        <w:t>:</w:t>
      </w:r>
      <w:r w:rsidR="004D2BD8" w:rsidRPr="002C0509">
        <w:rPr>
          <w:iCs/>
          <w:color w:val="000000" w:themeColor="text1"/>
          <w:sz w:val="28"/>
          <w:szCs w:val="28"/>
          <w:lang w:val="vi-VN"/>
        </w:rPr>
        <w:t xml:space="preserve"> h</w:t>
      </w:r>
      <w:r w:rsidR="000855E6" w:rsidRPr="002C0509">
        <w:rPr>
          <w:iCs/>
          <w:color w:val="000000" w:themeColor="text1"/>
          <w:sz w:val="28"/>
          <w:szCs w:val="28"/>
          <w:lang w:val="vi-VN"/>
        </w:rPr>
        <w:t>ướng dẫn chi tiết kỹ thuật, tiêu chuẩn kết nối hệ thống thông tin với LGSP, NDXP và phương pháp đánh giá mức độ chia sẻ dữ liệu.</w:t>
      </w:r>
    </w:p>
    <w:p w14:paraId="368CD6C4" w14:textId="3D9138C3" w:rsidR="000855E6" w:rsidRPr="002C0509" w:rsidRDefault="004D2BD8" w:rsidP="002C0509">
      <w:pPr>
        <w:pStyle w:val="Heading4"/>
        <w:spacing w:before="60" w:after="60" w:line="26" w:lineRule="atLeast"/>
        <w:ind w:firstLine="720"/>
        <w:rPr>
          <w:rFonts w:ascii="Times New Roman" w:hAnsi="Times New Roman" w:cs="Times New Roman"/>
          <w:b/>
          <w:bCs/>
          <w:i w:val="0"/>
          <w:color w:val="000000" w:themeColor="text1"/>
          <w:sz w:val="28"/>
          <w:szCs w:val="28"/>
          <w:lang w:val="vi-VN"/>
        </w:rPr>
      </w:pPr>
      <w:r w:rsidRPr="002C0509">
        <w:rPr>
          <w:rFonts w:ascii="Times New Roman" w:hAnsi="Times New Roman" w:cs="Times New Roman"/>
          <w:b/>
          <w:bCs/>
          <w:iCs w:val="0"/>
          <w:color w:val="000000" w:themeColor="text1"/>
          <w:sz w:val="28"/>
          <w:szCs w:val="28"/>
          <w:lang w:val="vi-VN"/>
        </w:rPr>
        <w:lastRenderedPageBreak/>
        <w:t>b. Cơ sở thực tiễn</w:t>
      </w:r>
    </w:p>
    <w:p w14:paraId="746FE8C1"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Nhiều hệ thống thông tin cấp tỉnh đã triển khai nhưng thiếu cơ chế duy trì kết nối ổn định, thường xuyên, dẫn đến ngắt quãng dữ liệu, gián đoạn dịch vụ công.</w:t>
      </w:r>
    </w:p>
    <w:p w14:paraId="6F42E726" w14:textId="5188AF6D"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 xml:space="preserve">Một số cơ quan cấp </w:t>
      </w:r>
      <w:r w:rsidR="002B3AE6">
        <w:rPr>
          <w:iCs/>
          <w:color w:val="000000" w:themeColor="text1"/>
          <w:sz w:val="28"/>
          <w:szCs w:val="28"/>
          <w:lang w:val="en-GB"/>
        </w:rPr>
        <w:t>S</w:t>
      </w:r>
      <w:r w:rsidRPr="002C0509">
        <w:rPr>
          <w:iCs/>
          <w:color w:val="000000" w:themeColor="text1"/>
          <w:sz w:val="28"/>
          <w:szCs w:val="28"/>
          <w:lang w:val="vi-VN"/>
        </w:rPr>
        <w:t>ở/ngành chưa đủ năng lực kỹ thuật để vận hành việc kết nối chia sẻ, cần có đội ngũ hỗ trợ kỹ thuật chuyên trách.</w:t>
      </w:r>
    </w:p>
    <w:p w14:paraId="645ABF2F"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Công tác vận hành LGSP đòi hỏi theo dõi, giám sát 24/7, xử lý lỗi API, log hệ thống, mã lỗi dữ liệu, xác thực token, điều phối kết nối.</w:t>
      </w:r>
    </w:p>
    <w:p w14:paraId="096672E9" w14:textId="15F163CD" w:rsidR="000855E6"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Thiếu dịch vụ hỗ trợ liên tục dẫn đến việc khai thác dữ liệu liên thông bị hạn chế, ảnh hưởng hiệu quả chuyển đổi số và giải quyết thủ tục hành chính.</w:t>
      </w:r>
    </w:p>
    <w:p w14:paraId="1F2ED624" w14:textId="56B545F0" w:rsidR="000855E6" w:rsidRPr="002C0509" w:rsidRDefault="004D2BD8" w:rsidP="002C0509">
      <w:pPr>
        <w:pStyle w:val="Heading4"/>
        <w:spacing w:before="60" w:after="60" w:line="26" w:lineRule="atLeast"/>
        <w:ind w:firstLine="720"/>
        <w:rPr>
          <w:rFonts w:ascii="Times New Roman" w:hAnsi="Times New Roman" w:cs="Times New Roman"/>
          <w:b/>
          <w:bCs/>
          <w:i w:val="0"/>
          <w:color w:val="000000" w:themeColor="text1"/>
          <w:sz w:val="28"/>
          <w:szCs w:val="28"/>
          <w:lang w:val="vi-VN"/>
        </w:rPr>
      </w:pPr>
      <w:r w:rsidRPr="002C0509">
        <w:rPr>
          <w:rFonts w:ascii="Times New Roman" w:hAnsi="Times New Roman" w:cs="Times New Roman"/>
          <w:b/>
          <w:bCs/>
          <w:iCs w:val="0"/>
          <w:color w:val="000000" w:themeColor="text1"/>
          <w:sz w:val="28"/>
          <w:szCs w:val="28"/>
          <w:lang w:val="vi-VN"/>
        </w:rPr>
        <w:t>c. Cơ sở kỹ thuật</w:t>
      </w:r>
    </w:p>
    <w:p w14:paraId="7C4579C6" w14:textId="7C1E8A06"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LGSP là nền tảng kỹ thuật phức tạp, trung gian kết nối hàng chục đến hàng trăm hệ thống tại địa phương và trung ương (</w:t>
      </w:r>
      <w:r w:rsidR="00D90323">
        <w:rPr>
          <w:iCs/>
          <w:color w:val="000000" w:themeColor="text1"/>
          <w:sz w:val="28"/>
          <w:szCs w:val="28"/>
          <w:lang w:val="en-GB"/>
        </w:rPr>
        <w:t>Cơ sở dữ liệu</w:t>
      </w:r>
      <w:r w:rsidRPr="002C0509">
        <w:rPr>
          <w:iCs/>
          <w:color w:val="000000" w:themeColor="text1"/>
          <w:sz w:val="28"/>
          <w:szCs w:val="28"/>
          <w:lang w:val="vi-VN"/>
        </w:rPr>
        <w:t xml:space="preserve"> dân cư, đất đai, doanh nghiệp, hộ tịch...).</w:t>
      </w:r>
    </w:p>
    <w:p w14:paraId="087BE495"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Việc kết nối thông qua API đòi hỏi bảo mật, cập nhật định kỳ, theo dõi trạng thái kết nối, thời gian phản hồi, xử lý lỗi.</w:t>
      </w:r>
    </w:p>
    <w:p w14:paraId="47A3D183"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Dữ liệu chia sẻ cần chuẩn hóa định dạng (XML/JSON), tuân thủ mô hình dữ liệu chung (CDM), và có log ghi nhận truy cập, kiểm tra tính hợp lệ...</w:t>
      </w:r>
    </w:p>
    <w:p w14:paraId="5427A987"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Việc vận hành nền tảng cần dịch vụ hỗ trợ:</w:t>
      </w:r>
      <w:r w:rsidR="004D2BD8" w:rsidRPr="002C0509">
        <w:rPr>
          <w:iCs/>
          <w:color w:val="000000" w:themeColor="text1"/>
          <w:sz w:val="28"/>
          <w:szCs w:val="28"/>
          <w:lang w:val="vi-VN"/>
        </w:rPr>
        <w:t xml:space="preserve"> k</w:t>
      </w:r>
      <w:r w:rsidRPr="002C0509">
        <w:rPr>
          <w:iCs/>
          <w:color w:val="000000" w:themeColor="text1"/>
          <w:sz w:val="28"/>
          <w:szCs w:val="28"/>
          <w:lang w:val="vi-VN"/>
        </w:rPr>
        <w:t xml:space="preserve">iểm tra luồng dữ </w:t>
      </w:r>
      <w:r w:rsidR="004D2BD8" w:rsidRPr="002C0509">
        <w:rPr>
          <w:iCs/>
          <w:color w:val="000000" w:themeColor="text1"/>
          <w:sz w:val="28"/>
          <w:szCs w:val="28"/>
          <w:lang w:val="vi-VN"/>
        </w:rPr>
        <w:t>liệu, qu</w:t>
      </w:r>
      <w:r w:rsidRPr="002C0509">
        <w:rPr>
          <w:iCs/>
          <w:color w:val="000000" w:themeColor="text1"/>
          <w:sz w:val="28"/>
          <w:szCs w:val="28"/>
          <w:lang w:val="vi-VN"/>
        </w:rPr>
        <w:t xml:space="preserve">ản lý giấy phép kết </w:t>
      </w:r>
      <w:r w:rsidR="004D2BD8" w:rsidRPr="002C0509">
        <w:rPr>
          <w:iCs/>
          <w:color w:val="000000" w:themeColor="text1"/>
          <w:sz w:val="28"/>
          <w:szCs w:val="28"/>
          <w:lang w:val="vi-VN"/>
        </w:rPr>
        <w:t>nối, c</w:t>
      </w:r>
      <w:r w:rsidRPr="002C0509">
        <w:rPr>
          <w:iCs/>
          <w:color w:val="000000" w:themeColor="text1"/>
          <w:sz w:val="28"/>
          <w:szCs w:val="28"/>
          <w:lang w:val="vi-VN"/>
        </w:rPr>
        <w:t xml:space="preserve">ập nhật quy trình liên </w:t>
      </w:r>
      <w:r w:rsidR="004D2BD8" w:rsidRPr="002C0509">
        <w:rPr>
          <w:iCs/>
          <w:color w:val="000000" w:themeColor="text1"/>
          <w:sz w:val="28"/>
          <w:szCs w:val="28"/>
          <w:lang w:val="vi-VN"/>
        </w:rPr>
        <w:t>thông, đ</w:t>
      </w:r>
      <w:r w:rsidRPr="002C0509">
        <w:rPr>
          <w:iCs/>
          <w:color w:val="000000" w:themeColor="text1"/>
          <w:sz w:val="28"/>
          <w:szCs w:val="28"/>
          <w:lang w:val="vi-VN"/>
        </w:rPr>
        <w:t>iều phối xử lý sự cố tức thời.</w:t>
      </w:r>
    </w:p>
    <w:p w14:paraId="1AE91DFB" w14:textId="76D78F2E" w:rsidR="000855E6" w:rsidRPr="002C0509" w:rsidRDefault="004D2BD8" w:rsidP="002C0509">
      <w:pPr>
        <w:pStyle w:val="Heading4"/>
        <w:spacing w:before="60" w:after="60" w:line="26" w:lineRule="atLeast"/>
        <w:ind w:firstLine="720"/>
        <w:rPr>
          <w:rFonts w:ascii="Times New Roman" w:hAnsi="Times New Roman" w:cs="Times New Roman"/>
          <w:b/>
          <w:bCs/>
          <w:i w:val="0"/>
          <w:color w:val="000000" w:themeColor="text1"/>
          <w:sz w:val="28"/>
          <w:szCs w:val="28"/>
          <w:lang w:val="vi-VN"/>
        </w:rPr>
      </w:pPr>
      <w:r w:rsidRPr="002C0509">
        <w:rPr>
          <w:rFonts w:ascii="Times New Roman" w:hAnsi="Times New Roman" w:cs="Times New Roman"/>
          <w:b/>
          <w:bCs/>
          <w:iCs w:val="0"/>
          <w:color w:val="000000" w:themeColor="text1"/>
          <w:sz w:val="28"/>
          <w:szCs w:val="28"/>
          <w:lang w:val="vi-VN"/>
        </w:rPr>
        <w:t>d. Lợi ích của dịch vụ</w:t>
      </w:r>
    </w:p>
    <w:p w14:paraId="09FE115A" w14:textId="77777777" w:rsidR="004D2BD8" w:rsidRPr="00D90323"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pacing w:val="-8"/>
          <w:sz w:val="28"/>
          <w:szCs w:val="28"/>
          <w:lang w:val="vi-VN"/>
        </w:rPr>
      </w:pPr>
      <w:r w:rsidRPr="00D90323">
        <w:rPr>
          <w:iCs/>
          <w:color w:val="000000" w:themeColor="text1"/>
          <w:spacing w:val="-8"/>
          <w:sz w:val="28"/>
          <w:szCs w:val="28"/>
          <w:lang w:val="vi-VN"/>
        </w:rPr>
        <w:t>Duy trì ổn định kết nối liên thông giữa các hệ thống nội bộ tỉnh và với Trung ương.</w:t>
      </w:r>
    </w:p>
    <w:p w14:paraId="4517BABB" w14:textId="339C5388"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 xml:space="preserve">Đảm bảo dữ liệu được chia sẻ đúng, đủ, kịp thời và an toàn, phục vụ giải quyết </w:t>
      </w:r>
      <w:r w:rsidR="00D90323">
        <w:rPr>
          <w:iCs/>
          <w:color w:val="000000" w:themeColor="text1"/>
          <w:sz w:val="28"/>
          <w:szCs w:val="28"/>
          <w:lang w:val="en-GB"/>
        </w:rPr>
        <w:t>thủ tục hành chính</w:t>
      </w:r>
      <w:r w:rsidRPr="002C0509">
        <w:rPr>
          <w:iCs/>
          <w:color w:val="000000" w:themeColor="text1"/>
          <w:sz w:val="28"/>
          <w:szCs w:val="28"/>
          <w:lang w:val="vi-VN"/>
        </w:rPr>
        <w:t>, giám sát điều hành.</w:t>
      </w:r>
    </w:p>
    <w:p w14:paraId="65D73620" w14:textId="77777777"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Tối ưu vận hành LGSP, giảm thời gian xử lý lỗi, nâng cao chất lượng phục vụ người dân, doanh nghiệp.</w:t>
      </w:r>
    </w:p>
    <w:p w14:paraId="49AF3674" w14:textId="37A23F69" w:rsidR="004D2BD8"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Nâng cao chỉ số đánh giá chuyển đổi số (DTI) của tỉnh qua nhóm tiêu chí “Hạ tầng số” và “Dữ liệu số”</w:t>
      </w:r>
      <w:r w:rsidR="00892384">
        <w:rPr>
          <w:iCs/>
          <w:color w:val="000000" w:themeColor="text1"/>
          <w:sz w:val="28"/>
          <w:szCs w:val="28"/>
          <w:lang w:val="vi-VN"/>
        </w:rPr>
        <w:t>,..</w:t>
      </w:r>
      <w:r w:rsidRPr="002C0509">
        <w:rPr>
          <w:iCs/>
          <w:color w:val="000000" w:themeColor="text1"/>
          <w:sz w:val="28"/>
          <w:szCs w:val="28"/>
          <w:lang w:val="vi-VN"/>
        </w:rPr>
        <w:t>.</w:t>
      </w:r>
    </w:p>
    <w:p w14:paraId="146821F9" w14:textId="781E5928" w:rsidR="000855E6" w:rsidRPr="002C0509" w:rsidRDefault="000855E6" w:rsidP="002C0509">
      <w:pPr>
        <w:pStyle w:val="NormalWeb"/>
        <w:shd w:val="clear" w:color="auto" w:fill="FFFFFF" w:themeFill="background1"/>
        <w:spacing w:before="60" w:beforeAutospacing="0" w:after="60" w:afterAutospacing="0" w:line="26" w:lineRule="atLeast"/>
        <w:ind w:firstLine="720"/>
        <w:jc w:val="both"/>
        <w:rPr>
          <w:iCs/>
          <w:color w:val="000000" w:themeColor="text1"/>
          <w:sz w:val="28"/>
          <w:szCs w:val="28"/>
          <w:lang w:val="vi-VN"/>
        </w:rPr>
      </w:pPr>
      <w:r w:rsidRPr="002C0509">
        <w:rPr>
          <w:iCs/>
          <w:color w:val="000000" w:themeColor="text1"/>
          <w:sz w:val="28"/>
          <w:szCs w:val="28"/>
          <w:lang w:val="vi-VN"/>
        </w:rPr>
        <w:t>Tạo nền tảng vững chắc để triển khai chính quyền số, đô thị thông minh và hệ sinh thái số địa phương.</w:t>
      </w:r>
    </w:p>
    <w:p w14:paraId="5EF4D696" w14:textId="116EADC6" w:rsidR="00130CB0" w:rsidRPr="002C0509" w:rsidRDefault="00130CB0" w:rsidP="002C0509">
      <w:pPr>
        <w:autoSpaceDE w:val="0"/>
        <w:autoSpaceDN w:val="0"/>
        <w:spacing w:beforeLines="60" w:before="144" w:afterLines="60" w:after="144" w:line="26" w:lineRule="atLeast"/>
        <w:ind w:firstLine="720"/>
        <w:jc w:val="both"/>
        <w:rPr>
          <w:rFonts w:ascii="Times New Roman" w:hAnsi="Times New Roman"/>
          <w:i/>
          <w:color w:val="000000" w:themeColor="text1"/>
          <w:sz w:val="28"/>
          <w:szCs w:val="28"/>
          <w:lang w:val="vi-VN"/>
        </w:rPr>
      </w:pPr>
      <w:r w:rsidRPr="002C0509">
        <w:rPr>
          <w:rFonts w:ascii="Times New Roman" w:hAnsi="Times New Roman"/>
          <w:i/>
          <w:color w:val="000000" w:themeColor="text1"/>
          <w:sz w:val="28"/>
          <w:szCs w:val="28"/>
          <w:lang w:val="vi-VN"/>
        </w:rPr>
        <w:t xml:space="preserve">(Có phụ </w:t>
      </w:r>
      <w:r w:rsidR="009505D0">
        <w:rPr>
          <w:rFonts w:ascii="Times New Roman" w:hAnsi="Times New Roman"/>
          <w:i/>
          <w:color w:val="000000" w:themeColor="text1"/>
          <w:sz w:val="28"/>
          <w:szCs w:val="28"/>
          <w:lang w:val="vi-VN"/>
        </w:rPr>
        <w:t xml:space="preserve">lục </w:t>
      </w:r>
      <w:r w:rsidRPr="002C0509">
        <w:rPr>
          <w:rFonts w:ascii="Times New Roman" w:hAnsi="Times New Roman"/>
          <w:i/>
          <w:color w:val="000000" w:themeColor="text1"/>
          <w:sz w:val="28"/>
          <w:szCs w:val="28"/>
          <w:lang w:val="vi-VN"/>
        </w:rPr>
        <w:t>chi tiết kèm theo).</w:t>
      </w:r>
    </w:p>
    <w:p w14:paraId="71D92AC1" w14:textId="77777777" w:rsidR="00130CB0" w:rsidRPr="002C0509" w:rsidRDefault="00130CB0" w:rsidP="002C0509">
      <w:pPr>
        <w:pStyle w:val="Heading1"/>
        <w:spacing w:before="60" w:after="60" w:line="26" w:lineRule="atLeast"/>
        <w:ind w:firstLine="720"/>
        <w:jc w:val="both"/>
        <w:rPr>
          <w:rFonts w:ascii="Times New Roman" w:hAnsi="Times New Roman" w:cs="Times New Roman"/>
          <w:b w:val="0"/>
          <w:bCs w:val="0"/>
          <w:color w:val="000000" w:themeColor="text1"/>
          <w:lang w:val="vi-VN"/>
        </w:rPr>
      </w:pPr>
      <w:r w:rsidRPr="002C0509">
        <w:rPr>
          <w:rFonts w:ascii="Times New Roman" w:hAnsi="Times New Roman" w:cs="Times New Roman"/>
          <w:color w:val="000000" w:themeColor="text1"/>
          <w:lang w:val="vi-VN"/>
        </w:rPr>
        <w:t>V. TÀI LIỆU GỬI KÈM THEO TỜ TRÌNH</w:t>
      </w:r>
    </w:p>
    <w:p w14:paraId="334A2E64" w14:textId="10C3ECC2" w:rsidR="00130CB0" w:rsidRPr="002C0509" w:rsidRDefault="00130CB0" w:rsidP="002C0509">
      <w:pPr>
        <w:tabs>
          <w:tab w:val="right" w:leader="dot" w:pos="8640"/>
        </w:tabs>
        <w:spacing w:beforeLines="60" w:before="144" w:afterLines="60" w:after="144" w:line="26" w:lineRule="atLeast"/>
        <w:ind w:firstLine="720"/>
        <w:jc w:val="both"/>
        <w:rPr>
          <w:rFonts w:ascii="Times New Roman" w:hAnsi="Times New Roman"/>
          <w:color w:val="000000" w:themeColor="text1"/>
          <w:sz w:val="28"/>
          <w:szCs w:val="28"/>
          <w:lang w:val="vi-VN"/>
        </w:rPr>
      </w:pPr>
      <w:r w:rsidRPr="002C0509">
        <w:rPr>
          <w:rFonts w:ascii="Times New Roman" w:hAnsi="Times New Roman"/>
          <w:color w:val="000000" w:themeColor="text1"/>
          <w:sz w:val="28"/>
          <w:szCs w:val="28"/>
          <w:lang w:val="vi-VN"/>
        </w:rPr>
        <w:t xml:space="preserve">1. Dự thảo Nghị quyết của Hội đồng nhân dân tỉnh Ban hành Danh mục dịch vụ sự nghiệp công sử dụng ngân sách nhà nước lĩnh vực </w:t>
      </w:r>
      <w:r w:rsidR="003F28C6" w:rsidRPr="002C0509">
        <w:rPr>
          <w:rFonts w:ascii="Times New Roman" w:hAnsi="Times New Roman"/>
          <w:color w:val="000000" w:themeColor="text1"/>
          <w:sz w:val="28"/>
          <w:szCs w:val="28"/>
        </w:rPr>
        <w:t>công</w:t>
      </w:r>
      <w:r w:rsidRPr="002C0509">
        <w:rPr>
          <w:rFonts w:ascii="Times New Roman" w:hAnsi="Times New Roman"/>
          <w:color w:val="000000" w:themeColor="text1"/>
          <w:sz w:val="28"/>
          <w:szCs w:val="28"/>
          <w:lang w:val="vi-VN"/>
        </w:rPr>
        <w:t xml:space="preserve"> nghệ </w:t>
      </w:r>
      <w:r w:rsidR="003F28C6" w:rsidRPr="002C0509">
        <w:rPr>
          <w:rFonts w:ascii="Times New Roman" w:hAnsi="Times New Roman"/>
          <w:color w:val="000000" w:themeColor="text1"/>
          <w:sz w:val="28"/>
          <w:szCs w:val="28"/>
        </w:rPr>
        <w:t xml:space="preserve">thông tin </w:t>
      </w:r>
      <w:r w:rsidRPr="002C0509">
        <w:rPr>
          <w:rFonts w:ascii="Times New Roman" w:hAnsi="Times New Roman"/>
          <w:color w:val="000000" w:themeColor="text1"/>
          <w:sz w:val="28"/>
          <w:szCs w:val="28"/>
          <w:lang w:val="vi-VN"/>
        </w:rPr>
        <w:t>trên địa bàn tỉnh Lai Châu.</w:t>
      </w:r>
    </w:p>
    <w:p w14:paraId="3FE28AF8" w14:textId="748DDCAA" w:rsidR="00130CB0" w:rsidRPr="002C0509" w:rsidRDefault="00130CB0" w:rsidP="002C0509">
      <w:pPr>
        <w:tabs>
          <w:tab w:val="right" w:leader="dot" w:pos="8640"/>
        </w:tabs>
        <w:spacing w:beforeLines="60" w:before="144" w:afterLines="60" w:after="144" w:line="26" w:lineRule="atLeast"/>
        <w:ind w:firstLine="720"/>
        <w:jc w:val="both"/>
        <w:rPr>
          <w:rFonts w:ascii="Times New Roman" w:hAnsi="Times New Roman"/>
          <w:color w:val="000000" w:themeColor="text1"/>
          <w:sz w:val="28"/>
          <w:szCs w:val="28"/>
          <w:lang w:val="vi-VN"/>
        </w:rPr>
      </w:pPr>
      <w:r w:rsidRPr="002C0509">
        <w:rPr>
          <w:rFonts w:ascii="Times New Roman" w:hAnsi="Times New Roman"/>
          <w:color w:val="000000" w:themeColor="text1"/>
          <w:sz w:val="28"/>
          <w:szCs w:val="28"/>
          <w:lang w:val="vi-VN"/>
        </w:rPr>
        <w:t>2. Dự thảo Tờ trình của UBND tỉnh trình Hội đồng nhân dân tỉnh ban hành</w:t>
      </w:r>
      <w:r w:rsidRPr="002C0509">
        <w:rPr>
          <w:rFonts w:ascii="Times New Roman" w:hAnsi="Times New Roman"/>
          <w:color w:val="000000" w:themeColor="text1"/>
          <w:sz w:val="28"/>
          <w:szCs w:val="28"/>
          <w:lang w:val="vi-VN"/>
        </w:rPr>
        <w:br/>
        <w:t xml:space="preserve">Nghị quyết </w:t>
      </w:r>
      <w:r w:rsidR="003F28C6" w:rsidRPr="002C0509">
        <w:rPr>
          <w:rFonts w:ascii="Times New Roman" w:hAnsi="Times New Roman"/>
          <w:color w:val="000000" w:themeColor="text1"/>
          <w:sz w:val="28"/>
          <w:szCs w:val="28"/>
        </w:rPr>
        <w:t xml:space="preserve">ban hành </w:t>
      </w:r>
      <w:r w:rsidRPr="002C0509">
        <w:rPr>
          <w:rFonts w:ascii="Times New Roman" w:hAnsi="Times New Roman"/>
          <w:color w:val="000000" w:themeColor="text1"/>
          <w:sz w:val="28"/>
          <w:szCs w:val="28"/>
          <w:lang w:val="vi-VN"/>
        </w:rPr>
        <w:t xml:space="preserve">Danh mục dịch vụ sự nghiệp công sử dụng ngân sách nhà nước lĩnh vực </w:t>
      </w:r>
      <w:r w:rsidR="003F28C6" w:rsidRPr="002C0509">
        <w:rPr>
          <w:rFonts w:ascii="Times New Roman" w:hAnsi="Times New Roman"/>
          <w:color w:val="000000" w:themeColor="text1"/>
          <w:sz w:val="28"/>
          <w:szCs w:val="28"/>
        </w:rPr>
        <w:t>công nghệ thông tin</w:t>
      </w:r>
      <w:r w:rsidRPr="002C0509">
        <w:rPr>
          <w:rFonts w:ascii="Times New Roman" w:hAnsi="Times New Roman"/>
          <w:color w:val="000000" w:themeColor="text1"/>
          <w:sz w:val="28"/>
          <w:szCs w:val="28"/>
          <w:lang w:val="vi-VN"/>
        </w:rPr>
        <w:t xml:space="preserve"> trên địa bàn tỉnh Lai Châu.</w:t>
      </w:r>
    </w:p>
    <w:p w14:paraId="70FA215C" w14:textId="7D38701D" w:rsidR="00130CB0" w:rsidRPr="002C0509" w:rsidRDefault="00130CB0" w:rsidP="002C0509">
      <w:pPr>
        <w:tabs>
          <w:tab w:val="right" w:leader="dot" w:pos="8640"/>
        </w:tabs>
        <w:spacing w:beforeLines="60" w:before="144" w:afterLines="60" w:after="144" w:line="26" w:lineRule="atLeast"/>
        <w:ind w:firstLine="720"/>
        <w:jc w:val="both"/>
        <w:rPr>
          <w:rFonts w:ascii="Times New Roman" w:hAnsi="Times New Roman"/>
          <w:color w:val="000000" w:themeColor="text1"/>
          <w:sz w:val="28"/>
          <w:szCs w:val="28"/>
        </w:rPr>
      </w:pPr>
      <w:r w:rsidRPr="002C0509">
        <w:rPr>
          <w:rFonts w:ascii="Times New Roman" w:hAnsi="Times New Roman"/>
          <w:color w:val="000000" w:themeColor="text1"/>
          <w:sz w:val="28"/>
          <w:szCs w:val="28"/>
          <w:lang w:val="vi-VN"/>
        </w:rPr>
        <w:t>3. B</w:t>
      </w:r>
      <w:r w:rsidR="00546093" w:rsidRPr="002C0509">
        <w:rPr>
          <w:rFonts w:ascii="Times New Roman" w:hAnsi="Times New Roman"/>
          <w:color w:val="000000" w:themeColor="text1"/>
          <w:sz w:val="28"/>
          <w:szCs w:val="28"/>
        </w:rPr>
        <w:t xml:space="preserve">áo cáo </w:t>
      </w:r>
      <w:r w:rsidRPr="002C0509">
        <w:rPr>
          <w:rFonts w:ascii="Times New Roman" w:hAnsi="Times New Roman"/>
          <w:color w:val="000000" w:themeColor="text1"/>
          <w:sz w:val="28"/>
          <w:szCs w:val="28"/>
          <w:lang w:val="vi-VN"/>
        </w:rPr>
        <w:t>tổng hợp, giải trình, tiếp thu ý kiến góp ý của cơ quan, tổ chức.</w:t>
      </w:r>
    </w:p>
    <w:p w14:paraId="3EA5ABAB" w14:textId="3205AB2C" w:rsidR="003F28C6" w:rsidRPr="002C0509" w:rsidRDefault="003F28C6" w:rsidP="002C0509">
      <w:pPr>
        <w:tabs>
          <w:tab w:val="right" w:leader="dot" w:pos="8640"/>
        </w:tabs>
        <w:spacing w:beforeLines="60" w:before="144" w:afterLines="60" w:after="144" w:line="26" w:lineRule="atLeast"/>
        <w:ind w:firstLine="720"/>
        <w:jc w:val="both"/>
        <w:rPr>
          <w:rFonts w:ascii="Times New Roman" w:hAnsi="Times New Roman"/>
          <w:color w:val="000000" w:themeColor="text1"/>
          <w:sz w:val="28"/>
          <w:szCs w:val="28"/>
          <w:lang w:val="vi-VN"/>
        </w:rPr>
      </w:pPr>
      <w:r w:rsidRPr="002C0509">
        <w:rPr>
          <w:rFonts w:ascii="Times New Roman" w:hAnsi="Times New Roman"/>
          <w:color w:val="000000" w:themeColor="text1"/>
          <w:sz w:val="28"/>
          <w:szCs w:val="28"/>
        </w:rPr>
        <w:t>4</w:t>
      </w:r>
      <w:r w:rsidRPr="002C0509">
        <w:rPr>
          <w:rFonts w:ascii="Times New Roman" w:hAnsi="Times New Roman"/>
          <w:color w:val="000000" w:themeColor="text1"/>
          <w:sz w:val="28"/>
          <w:szCs w:val="28"/>
          <w:lang w:val="vi-VN"/>
        </w:rPr>
        <w:t>. B</w:t>
      </w:r>
      <w:r w:rsidR="00546093" w:rsidRPr="002C0509">
        <w:rPr>
          <w:rFonts w:ascii="Times New Roman" w:hAnsi="Times New Roman"/>
          <w:color w:val="000000" w:themeColor="text1"/>
          <w:sz w:val="28"/>
          <w:szCs w:val="28"/>
        </w:rPr>
        <w:t>áo cáo</w:t>
      </w:r>
      <w:r w:rsidRPr="002C0509">
        <w:rPr>
          <w:rFonts w:ascii="Times New Roman" w:hAnsi="Times New Roman"/>
          <w:color w:val="000000" w:themeColor="text1"/>
          <w:sz w:val="28"/>
          <w:szCs w:val="28"/>
          <w:lang w:val="vi-VN"/>
        </w:rPr>
        <w:t xml:space="preserve"> giải trình ý kiến </w:t>
      </w:r>
      <w:r w:rsidR="00546093" w:rsidRPr="002C0509">
        <w:rPr>
          <w:rFonts w:ascii="Times New Roman" w:hAnsi="Times New Roman"/>
          <w:color w:val="000000" w:themeColor="text1"/>
          <w:sz w:val="28"/>
          <w:szCs w:val="28"/>
        </w:rPr>
        <w:t>thẩm định của Sở Tư pháp về nội dung dự thảo</w:t>
      </w:r>
      <w:r w:rsidRPr="002C0509">
        <w:rPr>
          <w:rFonts w:ascii="Times New Roman" w:hAnsi="Times New Roman"/>
          <w:color w:val="000000" w:themeColor="text1"/>
          <w:sz w:val="28"/>
          <w:szCs w:val="28"/>
          <w:lang w:val="vi-VN"/>
        </w:rPr>
        <w:t>.</w:t>
      </w:r>
    </w:p>
    <w:p w14:paraId="46DEBB63" w14:textId="77777777" w:rsidR="00130CB0" w:rsidRPr="00E47AC4" w:rsidRDefault="00130CB0" w:rsidP="002C0509">
      <w:pPr>
        <w:tabs>
          <w:tab w:val="right" w:leader="dot" w:pos="8640"/>
        </w:tabs>
        <w:spacing w:beforeLines="60" w:before="144" w:afterLines="60" w:after="144" w:line="26" w:lineRule="atLeast"/>
        <w:ind w:firstLine="720"/>
        <w:jc w:val="both"/>
        <w:rPr>
          <w:rFonts w:ascii="Times New Roman" w:hAnsi="Times New Roman"/>
          <w:color w:val="000000" w:themeColor="text1"/>
          <w:spacing w:val="-6"/>
          <w:sz w:val="28"/>
          <w:szCs w:val="28"/>
          <w:lang w:val="fr-FR"/>
        </w:rPr>
      </w:pPr>
      <w:r w:rsidRPr="00E47AC4">
        <w:rPr>
          <w:rFonts w:ascii="Times New Roman" w:hAnsi="Times New Roman"/>
          <w:color w:val="000000" w:themeColor="text1"/>
          <w:spacing w:val="-6"/>
          <w:sz w:val="28"/>
          <w:szCs w:val="28"/>
          <w:lang w:val="fr-FR"/>
        </w:rPr>
        <w:lastRenderedPageBreak/>
        <w:t xml:space="preserve">Sở Khoa học và Công nghệ kính trình </w:t>
      </w:r>
      <w:r w:rsidR="00C94CB8" w:rsidRPr="00E47AC4">
        <w:rPr>
          <w:rFonts w:ascii="Times New Roman" w:hAnsi="Times New Roman"/>
          <w:color w:val="000000" w:themeColor="text1"/>
          <w:spacing w:val="-6"/>
          <w:sz w:val="28"/>
          <w:szCs w:val="28"/>
          <w:lang w:val="fr-FR"/>
        </w:rPr>
        <w:t>Uỷ ban nhân dân</w:t>
      </w:r>
      <w:r w:rsidRPr="00E47AC4">
        <w:rPr>
          <w:rFonts w:ascii="Times New Roman" w:hAnsi="Times New Roman"/>
          <w:color w:val="000000" w:themeColor="text1"/>
          <w:spacing w:val="-6"/>
          <w:sz w:val="28"/>
          <w:szCs w:val="28"/>
          <w:lang w:val="fr-FR"/>
        </w:rPr>
        <w:t xml:space="preserve"> tỉnh xem xét, quyết định./.</w:t>
      </w:r>
    </w:p>
    <w:p w14:paraId="69C78D45" w14:textId="77777777" w:rsidR="00130CB0" w:rsidRPr="00F17D7A" w:rsidRDefault="00130CB0" w:rsidP="00130CB0">
      <w:pPr>
        <w:spacing w:after="0" w:line="240" w:lineRule="auto"/>
        <w:ind w:firstLine="851"/>
        <w:jc w:val="both"/>
        <w:rPr>
          <w:rFonts w:ascii="Times New Roman" w:hAnsi="Times New Roman"/>
          <w:color w:val="000000" w:themeColor="text1"/>
          <w:sz w:val="28"/>
          <w:szCs w:val="28"/>
          <w:lang w:val="vi-VN"/>
        </w:rPr>
      </w:pPr>
    </w:p>
    <w:tbl>
      <w:tblPr>
        <w:tblW w:w="9356" w:type="dxa"/>
        <w:tblInd w:w="108" w:type="dxa"/>
        <w:tblLook w:val="01E0" w:firstRow="1" w:lastRow="1" w:firstColumn="1" w:lastColumn="1" w:noHBand="0" w:noVBand="0"/>
      </w:tblPr>
      <w:tblGrid>
        <w:gridCol w:w="4253"/>
        <w:gridCol w:w="5103"/>
      </w:tblGrid>
      <w:tr w:rsidR="00F17D7A" w:rsidRPr="00F17D7A" w14:paraId="632CF62D" w14:textId="77777777" w:rsidTr="003C1418">
        <w:trPr>
          <w:trHeight w:val="397"/>
        </w:trPr>
        <w:tc>
          <w:tcPr>
            <w:tcW w:w="4253" w:type="dxa"/>
          </w:tcPr>
          <w:p w14:paraId="51B8D1C7" w14:textId="77777777" w:rsidR="00130CB0" w:rsidRPr="00E67754" w:rsidRDefault="00130CB0" w:rsidP="003C1418">
            <w:pPr>
              <w:tabs>
                <w:tab w:val="right" w:leader="dot" w:pos="9356"/>
              </w:tabs>
              <w:spacing w:after="0" w:line="240" w:lineRule="auto"/>
              <w:rPr>
                <w:rFonts w:ascii="Times New Roman" w:hAnsi="Times New Roman"/>
                <w:b/>
                <w:i/>
                <w:color w:val="000000" w:themeColor="text1"/>
                <w:lang w:val="vi-VN"/>
              </w:rPr>
            </w:pPr>
            <w:r w:rsidRPr="00E67754">
              <w:rPr>
                <w:rFonts w:ascii="Times New Roman" w:hAnsi="Times New Roman"/>
                <w:b/>
                <w:i/>
                <w:color w:val="000000" w:themeColor="text1"/>
                <w:lang w:val="vi-VN"/>
              </w:rPr>
              <w:t>Nơi nhận:</w:t>
            </w:r>
          </w:p>
          <w:p w14:paraId="63D16384" w14:textId="77777777" w:rsidR="008352C2" w:rsidRPr="003C1418" w:rsidRDefault="008352C2" w:rsidP="003C1418">
            <w:pPr>
              <w:tabs>
                <w:tab w:val="right" w:leader="dot" w:pos="9356"/>
              </w:tabs>
              <w:spacing w:after="0" w:line="240" w:lineRule="auto"/>
              <w:rPr>
                <w:rFonts w:ascii="Times New Roman" w:hAnsi="Times New Roman"/>
                <w:bCs/>
                <w:iCs/>
                <w:color w:val="000000" w:themeColor="text1"/>
                <w:lang w:val="vi-VN"/>
              </w:rPr>
            </w:pPr>
            <w:r w:rsidRPr="003C1418">
              <w:rPr>
                <w:rFonts w:ascii="Times New Roman" w:hAnsi="Times New Roman"/>
                <w:bCs/>
                <w:iCs/>
                <w:color w:val="000000" w:themeColor="text1"/>
                <w:lang w:val="vi-VN"/>
              </w:rPr>
              <w:t>- Như trên;</w:t>
            </w:r>
          </w:p>
          <w:p w14:paraId="72E3A0E2" w14:textId="77777777" w:rsidR="008352C2" w:rsidRPr="003C1418" w:rsidRDefault="008352C2" w:rsidP="003C1418">
            <w:pPr>
              <w:tabs>
                <w:tab w:val="right" w:leader="dot" w:pos="9356"/>
              </w:tabs>
              <w:spacing w:after="0" w:line="240" w:lineRule="auto"/>
              <w:rPr>
                <w:rFonts w:ascii="Times New Roman" w:hAnsi="Times New Roman"/>
                <w:bCs/>
                <w:iCs/>
                <w:color w:val="000000" w:themeColor="text1"/>
                <w:lang w:val="vi-VN"/>
              </w:rPr>
            </w:pPr>
            <w:r w:rsidRPr="003C1418">
              <w:rPr>
                <w:rFonts w:ascii="Times New Roman" w:hAnsi="Times New Roman"/>
                <w:bCs/>
                <w:iCs/>
                <w:color w:val="000000" w:themeColor="text1"/>
                <w:lang w:val="vi-VN"/>
              </w:rPr>
              <w:t>- UBND tỉnh (B/c);</w:t>
            </w:r>
          </w:p>
          <w:p w14:paraId="219FE774" w14:textId="77777777" w:rsidR="008352C2" w:rsidRPr="003C1418" w:rsidRDefault="008352C2" w:rsidP="003C1418">
            <w:pPr>
              <w:tabs>
                <w:tab w:val="right" w:leader="dot" w:pos="9356"/>
              </w:tabs>
              <w:spacing w:after="0" w:line="240" w:lineRule="auto"/>
              <w:rPr>
                <w:rFonts w:ascii="Times New Roman" w:hAnsi="Times New Roman"/>
                <w:bCs/>
                <w:iCs/>
                <w:color w:val="000000" w:themeColor="text1"/>
                <w:lang w:val="vi-VN"/>
              </w:rPr>
            </w:pPr>
            <w:r w:rsidRPr="003C1418">
              <w:rPr>
                <w:rFonts w:ascii="Times New Roman" w:hAnsi="Times New Roman"/>
                <w:bCs/>
                <w:iCs/>
                <w:color w:val="000000" w:themeColor="text1"/>
                <w:lang w:val="vi-VN"/>
              </w:rPr>
              <w:t>- Lãnh đạo Sở;</w:t>
            </w:r>
          </w:p>
          <w:p w14:paraId="0E7F0F9B" w14:textId="77777777" w:rsidR="008352C2" w:rsidRPr="003C1418" w:rsidRDefault="008352C2" w:rsidP="003C1418">
            <w:pPr>
              <w:tabs>
                <w:tab w:val="right" w:leader="dot" w:pos="9356"/>
              </w:tabs>
              <w:spacing w:after="0" w:line="240" w:lineRule="auto"/>
              <w:rPr>
                <w:rFonts w:ascii="Times New Roman" w:hAnsi="Times New Roman"/>
                <w:bCs/>
                <w:iCs/>
                <w:color w:val="000000" w:themeColor="text1"/>
                <w:lang w:val="vi-VN"/>
              </w:rPr>
            </w:pPr>
            <w:r w:rsidRPr="003C1418">
              <w:rPr>
                <w:rFonts w:ascii="Times New Roman" w:hAnsi="Times New Roman"/>
                <w:bCs/>
                <w:iCs/>
                <w:color w:val="000000" w:themeColor="text1"/>
                <w:lang w:val="vi-VN"/>
              </w:rPr>
              <w:t>- Các phòng, đơn vị thuộc Sở;</w:t>
            </w:r>
          </w:p>
          <w:p w14:paraId="278374C6" w14:textId="795A6C4F" w:rsidR="008352C2" w:rsidRPr="00F17D7A" w:rsidRDefault="008352C2" w:rsidP="003C1418">
            <w:pPr>
              <w:tabs>
                <w:tab w:val="right" w:leader="dot" w:pos="9356"/>
              </w:tabs>
              <w:spacing w:after="0" w:line="240" w:lineRule="auto"/>
              <w:rPr>
                <w:rFonts w:ascii="Times New Roman" w:hAnsi="Times New Roman"/>
                <w:b/>
                <w:i/>
                <w:color w:val="000000" w:themeColor="text1"/>
                <w:sz w:val="24"/>
                <w:szCs w:val="24"/>
                <w:lang w:val="vi-VN"/>
              </w:rPr>
            </w:pPr>
            <w:r w:rsidRPr="003C1418">
              <w:rPr>
                <w:rFonts w:ascii="Times New Roman" w:hAnsi="Times New Roman"/>
                <w:bCs/>
                <w:iCs/>
                <w:color w:val="000000" w:themeColor="text1"/>
                <w:lang w:val="vi-VN"/>
              </w:rPr>
              <w:t xml:space="preserve">- Lưu: </w:t>
            </w:r>
            <w:r w:rsidR="003C1418">
              <w:rPr>
                <w:rFonts w:ascii="Times New Roman" w:hAnsi="Times New Roman"/>
                <w:bCs/>
                <w:iCs/>
                <w:color w:val="000000" w:themeColor="text1"/>
                <w:lang w:val="vi-VN"/>
              </w:rPr>
              <w:t>VT, TTCNTTTT</w:t>
            </w:r>
          </w:p>
        </w:tc>
        <w:tc>
          <w:tcPr>
            <w:tcW w:w="5103" w:type="dxa"/>
            <w:vAlign w:val="center"/>
          </w:tcPr>
          <w:p w14:paraId="0E90F184" w14:textId="77777777" w:rsidR="008352C2" w:rsidRDefault="00130CB0" w:rsidP="00353225">
            <w:pPr>
              <w:tabs>
                <w:tab w:val="right" w:leader="dot" w:pos="9356"/>
              </w:tabs>
              <w:spacing w:after="0" w:line="240" w:lineRule="auto"/>
              <w:jc w:val="center"/>
              <w:rPr>
                <w:rFonts w:ascii="Times New Roman" w:hAnsi="Times New Roman"/>
                <w:b/>
                <w:color w:val="000000" w:themeColor="text1"/>
                <w:sz w:val="28"/>
                <w:szCs w:val="28"/>
                <w:lang w:val="vi-VN"/>
              </w:rPr>
            </w:pPr>
            <w:r w:rsidRPr="00F17D7A">
              <w:rPr>
                <w:rFonts w:ascii="Times New Roman" w:hAnsi="Times New Roman"/>
                <w:b/>
                <w:color w:val="000000" w:themeColor="text1"/>
                <w:sz w:val="28"/>
                <w:szCs w:val="28"/>
              </w:rPr>
              <w:t>GIÁM ĐỐC</w:t>
            </w:r>
          </w:p>
          <w:p w14:paraId="283CABBD" w14:textId="77777777" w:rsidR="008352C2" w:rsidRDefault="008352C2" w:rsidP="00353225">
            <w:pPr>
              <w:tabs>
                <w:tab w:val="right" w:leader="dot" w:pos="9356"/>
              </w:tabs>
              <w:spacing w:after="0" w:line="240" w:lineRule="auto"/>
              <w:jc w:val="center"/>
              <w:rPr>
                <w:rFonts w:ascii="Times New Roman" w:hAnsi="Times New Roman"/>
                <w:b/>
                <w:color w:val="000000" w:themeColor="text1"/>
                <w:sz w:val="28"/>
                <w:szCs w:val="28"/>
                <w:lang w:val="vi-VN"/>
              </w:rPr>
            </w:pPr>
          </w:p>
          <w:p w14:paraId="4129D44A" w14:textId="77777777" w:rsidR="003C1418" w:rsidRDefault="003C1418" w:rsidP="00353225">
            <w:pPr>
              <w:tabs>
                <w:tab w:val="right" w:leader="dot" w:pos="9356"/>
              </w:tabs>
              <w:spacing w:after="0" w:line="240" w:lineRule="auto"/>
              <w:jc w:val="center"/>
              <w:rPr>
                <w:rFonts w:ascii="Times New Roman" w:hAnsi="Times New Roman"/>
                <w:b/>
                <w:color w:val="000000" w:themeColor="text1"/>
                <w:sz w:val="28"/>
                <w:szCs w:val="28"/>
                <w:lang w:val="vi-VN"/>
              </w:rPr>
            </w:pPr>
          </w:p>
          <w:p w14:paraId="3571EA6D" w14:textId="77777777" w:rsidR="003C1418" w:rsidRDefault="003C1418" w:rsidP="00353225">
            <w:pPr>
              <w:tabs>
                <w:tab w:val="right" w:leader="dot" w:pos="9356"/>
              </w:tabs>
              <w:spacing w:after="0" w:line="240" w:lineRule="auto"/>
              <w:jc w:val="center"/>
              <w:rPr>
                <w:rFonts w:ascii="Times New Roman" w:hAnsi="Times New Roman"/>
                <w:b/>
                <w:color w:val="000000" w:themeColor="text1"/>
                <w:sz w:val="28"/>
                <w:szCs w:val="28"/>
                <w:lang w:val="vi-VN"/>
              </w:rPr>
            </w:pPr>
          </w:p>
          <w:p w14:paraId="0B1CAF15" w14:textId="77777777" w:rsidR="008352C2" w:rsidRDefault="008352C2" w:rsidP="00353225">
            <w:pPr>
              <w:tabs>
                <w:tab w:val="right" w:leader="dot" w:pos="9356"/>
              </w:tabs>
              <w:spacing w:after="0" w:line="240" w:lineRule="auto"/>
              <w:jc w:val="center"/>
              <w:rPr>
                <w:rFonts w:ascii="Times New Roman" w:hAnsi="Times New Roman"/>
                <w:b/>
                <w:color w:val="000000" w:themeColor="text1"/>
                <w:sz w:val="28"/>
                <w:szCs w:val="28"/>
                <w:lang w:val="vi-VN"/>
              </w:rPr>
            </w:pPr>
          </w:p>
          <w:p w14:paraId="42E92C29" w14:textId="77777777" w:rsidR="008352C2" w:rsidRDefault="008352C2" w:rsidP="00353225">
            <w:pPr>
              <w:tabs>
                <w:tab w:val="right" w:leader="dot" w:pos="9356"/>
              </w:tabs>
              <w:spacing w:after="0" w:line="240" w:lineRule="auto"/>
              <w:jc w:val="center"/>
              <w:rPr>
                <w:rFonts w:ascii="Times New Roman" w:hAnsi="Times New Roman"/>
                <w:b/>
                <w:color w:val="000000" w:themeColor="text1"/>
                <w:sz w:val="28"/>
                <w:szCs w:val="28"/>
                <w:lang w:val="vi-VN"/>
              </w:rPr>
            </w:pPr>
          </w:p>
          <w:p w14:paraId="79238833" w14:textId="667573D2" w:rsidR="00130CB0" w:rsidRPr="00F17D7A" w:rsidRDefault="008352C2" w:rsidP="00353225">
            <w:pPr>
              <w:tabs>
                <w:tab w:val="right" w:leader="dot" w:pos="9356"/>
              </w:tabs>
              <w:spacing w:after="0" w:line="240" w:lineRule="auto"/>
              <w:jc w:val="center"/>
              <w:rPr>
                <w:rFonts w:ascii="Times New Roman" w:hAnsi="Times New Roman"/>
                <w:i/>
                <w:color w:val="000000" w:themeColor="text1"/>
                <w:sz w:val="28"/>
                <w:szCs w:val="28"/>
              </w:rPr>
            </w:pPr>
            <w:r w:rsidRPr="00F17D7A">
              <w:rPr>
                <w:rFonts w:ascii="Times New Roman" w:hAnsi="Times New Roman"/>
                <w:b/>
                <w:color w:val="000000" w:themeColor="text1"/>
                <w:sz w:val="28"/>
                <w:szCs w:val="28"/>
              </w:rPr>
              <w:t>Nguyễn Minh Hiệu</w:t>
            </w:r>
          </w:p>
        </w:tc>
      </w:tr>
    </w:tbl>
    <w:p w14:paraId="315AFB96" w14:textId="77777777" w:rsidR="00130CB0" w:rsidRPr="00F17D7A" w:rsidRDefault="00130CB0" w:rsidP="00130CB0">
      <w:pPr>
        <w:rPr>
          <w:rFonts w:ascii="Times New Roman" w:hAnsi="Times New Roman"/>
          <w:color w:val="000000" w:themeColor="text1"/>
          <w:sz w:val="28"/>
          <w:szCs w:val="28"/>
        </w:rPr>
      </w:pPr>
    </w:p>
    <w:p w14:paraId="7DD0B54C" w14:textId="77777777" w:rsidR="008B7E15" w:rsidRDefault="00130CB0" w:rsidP="008B7E15">
      <w:pPr>
        <w:spacing w:after="0" w:line="240" w:lineRule="auto"/>
        <w:jc w:val="center"/>
        <w:rPr>
          <w:rFonts w:ascii="Times New Roman" w:hAnsi="Times New Roman"/>
          <w:b/>
          <w:bCs/>
          <w:color w:val="000000" w:themeColor="text1"/>
          <w:sz w:val="28"/>
          <w:szCs w:val="28"/>
          <w:lang w:val="vi-VN"/>
        </w:rPr>
      </w:pPr>
      <w:r w:rsidRPr="00F17D7A">
        <w:rPr>
          <w:rFonts w:ascii="Times New Roman" w:hAnsi="Times New Roman"/>
          <w:color w:val="000000" w:themeColor="text1"/>
          <w:sz w:val="28"/>
          <w:szCs w:val="28"/>
        </w:rPr>
        <w:br w:type="column"/>
      </w:r>
      <w:r w:rsidRPr="00F17D7A">
        <w:rPr>
          <w:rFonts w:ascii="Times New Roman" w:hAnsi="Times New Roman"/>
          <w:b/>
          <w:bCs/>
          <w:color w:val="000000" w:themeColor="text1"/>
          <w:sz w:val="28"/>
          <w:szCs w:val="28"/>
        </w:rPr>
        <w:lastRenderedPageBreak/>
        <w:t>PHỤ LỤC</w:t>
      </w:r>
      <w:r w:rsidRPr="00F17D7A">
        <w:rPr>
          <w:b/>
          <w:bCs/>
          <w:color w:val="000000" w:themeColor="text1"/>
          <w:sz w:val="28"/>
          <w:szCs w:val="28"/>
        </w:rPr>
        <w:br/>
      </w:r>
      <w:r w:rsidRPr="00F17D7A">
        <w:rPr>
          <w:rFonts w:ascii="Times New Roman" w:hAnsi="Times New Roman"/>
          <w:b/>
          <w:bCs/>
          <w:color w:val="000000" w:themeColor="text1"/>
          <w:sz w:val="28"/>
          <w:szCs w:val="28"/>
        </w:rPr>
        <w:t>Danh mục dịch vụ sự nghiệp công sử dụng ngân sách nhà nước</w:t>
      </w:r>
    </w:p>
    <w:p w14:paraId="56F63AD0" w14:textId="5EECEA0C" w:rsidR="008B7E15" w:rsidRDefault="00130CB0" w:rsidP="008B7E15">
      <w:pPr>
        <w:spacing w:after="0" w:line="240" w:lineRule="auto"/>
        <w:jc w:val="center"/>
        <w:rPr>
          <w:rFonts w:ascii="Times New Roman" w:hAnsi="Times New Roman"/>
          <w:i/>
          <w:iCs/>
          <w:color w:val="000000" w:themeColor="text1"/>
          <w:sz w:val="28"/>
          <w:szCs w:val="28"/>
          <w:lang w:val="vi-VN"/>
        </w:rPr>
      </w:pPr>
      <w:r w:rsidRPr="00F17D7A">
        <w:rPr>
          <w:rFonts w:ascii="Times New Roman" w:hAnsi="Times New Roman"/>
          <w:b/>
          <w:bCs/>
          <w:color w:val="000000" w:themeColor="text1"/>
          <w:sz w:val="28"/>
          <w:szCs w:val="28"/>
        </w:rPr>
        <w:t xml:space="preserve">lĩnh vực </w:t>
      </w:r>
      <w:r w:rsidR="00851E89">
        <w:rPr>
          <w:rFonts w:ascii="Times New Roman" w:hAnsi="Times New Roman"/>
          <w:b/>
          <w:bCs/>
          <w:color w:val="000000" w:themeColor="text1"/>
          <w:sz w:val="28"/>
          <w:szCs w:val="28"/>
        </w:rPr>
        <w:t>c</w:t>
      </w:r>
      <w:r w:rsidR="008B7E15">
        <w:rPr>
          <w:rFonts w:ascii="Times New Roman" w:hAnsi="Times New Roman"/>
          <w:b/>
          <w:bCs/>
          <w:color w:val="000000" w:themeColor="text1"/>
          <w:sz w:val="28"/>
          <w:szCs w:val="28"/>
        </w:rPr>
        <w:t>ông</w:t>
      </w:r>
      <w:r w:rsidR="008B7E15">
        <w:rPr>
          <w:rFonts w:ascii="Times New Roman" w:hAnsi="Times New Roman"/>
          <w:b/>
          <w:bCs/>
          <w:color w:val="000000" w:themeColor="text1"/>
          <w:sz w:val="28"/>
          <w:szCs w:val="28"/>
          <w:lang w:val="vi-VN"/>
        </w:rPr>
        <w:t xml:space="preserve"> nghệ thông tin</w:t>
      </w:r>
      <w:r w:rsidRPr="00F17D7A">
        <w:rPr>
          <w:rFonts w:ascii="Times New Roman" w:hAnsi="Times New Roman"/>
          <w:b/>
          <w:bCs/>
          <w:color w:val="000000" w:themeColor="text1"/>
          <w:sz w:val="28"/>
          <w:szCs w:val="28"/>
        </w:rPr>
        <w:t xml:space="preserve"> trên địa bàn tỉnh Lai Châu</w:t>
      </w:r>
      <w:r w:rsidRPr="00F17D7A">
        <w:rPr>
          <w:b/>
          <w:bCs/>
          <w:color w:val="000000" w:themeColor="text1"/>
          <w:sz w:val="28"/>
          <w:szCs w:val="28"/>
        </w:rPr>
        <w:br/>
      </w:r>
      <w:r w:rsidRPr="00F17D7A">
        <w:rPr>
          <w:rFonts w:ascii="Times New Roman" w:hAnsi="Times New Roman"/>
          <w:i/>
          <w:iCs/>
          <w:color w:val="000000" w:themeColor="text1"/>
          <w:sz w:val="28"/>
          <w:szCs w:val="28"/>
        </w:rPr>
        <w:t>(Kèm theo Tờ trình số  /TTr-SKHCN ngày     tháng     năm 2025</w:t>
      </w:r>
    </w:p>
    <w:p w14:paraId="0A72758C" w14:textId="121BFE44" w:rsidR="00130CB0" w:rsidRDefault="00130CB0" w:rsidP="008B7E15">
      <w:pPr>
        <w:spacing w:after="0" w:line="240" w:lineRule="auto"/>
        <w:jc w:val="center"/>
        <w:rPr>
          <w:rFonts w:ascii="Times New Roman" w:hAnsi="Times New Roman"/>
          <w:i/>
          <w:iCs/>
          <w:color w:val="000000" w:themeColor="text1"/>
          <w:sz w:val="28"/>
          <w:szCs w:val="28"/>
          <w:lang w:val="vi-VN"/>
        </w:rPr>
      </w:pPr>
      <w:r w:rsidRPr="00F17D7A">
        <w:rPr>
          <w:rFonts w:ascii="Times New Roman" w:hAnsi="Times New Roman"/>
          <w:i/>
          <w:iCs/>
          <w:color w:val="000000" w:themeColor="text1"/>
          <w:sz w:val="28"/>
          <w:szCs w:val="28"/>
        </w:rPr>
        <w:t>của Sở Khoa học và Công nghệ)</w:t>
      </w:r>
    </w:p>
    <w:p w14:paraId="3DF52EEA" w14:textId="77777777" w:rsidR="008B7E15" w:rsidRPr="008B7E15" w:rsidRDefault="008B7E15" w:rsidP="008B7E15">
      <w:pPr>
        <w:spacing w:after="0" w:line="240" w:lineRule="auto"/>
        <w:jc w:val="center"/>
        <w:rPr>
          <w:rFonts w:ascii="Times New Roman" w:hAnsi="Times New Roman"/>
          <w:i/>
          <w:iCs/>
          <w:color w:val="000000" w:themeColor="text1"/>
          <w:sz w:val="28"/>
          <w:szCs w:val="28"/>
          <w:lang w:val="vi-VN"/>
        </w:rPr>
      </w:pPr>
    </w:p>
    <w:tbl>
      <w:tblPr>
        <w:tblW w:w="9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8509"/>
      </w:tblGrid>
      <w:tr w:rsidR="008B7E15" w:rsidRPr="00265095" w14:paraId="71689A77" w14:textId="77777777" w:rsidTr="00E83122">
        <w:trPr>
          <w:trHeight w:val="611"/>
        </w:trPr>
        <w:tc>
          <w:tcPr>
            <w:tcW w:w="720" w:type="dxa"/>
            <w:vAlign w:val="center"/>
          </w:tcPr>
          <w:p w14:paraId="732CEE82" w14:textId="77777777" w:rsidR="008B7E15" w:rsidRPr="00265095" w:rsidRDefault="008B7E15" w:rsidP="00E83122">
            <w:pPr>
              <w:pStyle w:val="TableParagraph"/>
              <w:spacing w:line="302" w:lineRule="exact"/>
              <w:ind w:left="10"/>
              <w:jc w:val="center"/>
              <w:rPr>
                <w:b/>
                <w:sz w:val="28"/>
              </w:rPr>
            </w:pPr>
            <w:r w:rsidRPr="00265095">
              <w:rPr>
                <w:b/>
                <w:spacing w:val="-5"/>
                <w:sz w:val="28"/>
                <w:lang w:val="en-US"/>
              </w:rPr>
              <w:t>Stt</w:t>
            </w:r>
          </w:p>
        </w:tc>
        <w:tc>
          <w:tcPr>
            <w:tcW w:w="8509" w:type="dxa"/>
            <w:vAlign w:val="center"/>
          </w:tcPr>
          <w:p w14:paraId="1DC6DF13" w14:textId="77777777" w:rsidR="008B7E15" w:rsidRPr="00265095" w:rsidRDefault="008B7E15" w:rsidP="00E83122">
            <w:pPr>
              <w:pStyle w:val="TableParagraph"/>
              <w:spacing w:line="302" w:lineRule="exact"/>
              <w:ind w:left="-17"/>
              <w:jc w:val="center"/>
              <w:rPr>
                <w:b/>
                <w:sz w:val="28"/>
              </w:rPr>
            </w:pPr>
            <w:r w:rsidRPr="00265095">
              <w:rPr>
                <w:b/>
                <w:sz w:val="28"/>
                <w:lang w:val="en-US"/>
              </w:rPr>
              <w:t>Tên dịch vụ sự nghiệp công</w:t>
            </w:r>
          </w:p>
        </w:tc>
      </w:tr>
      <w:tr w:rsidR="008B7E15" w:rsidRPr="00265095" w14:paraId="5E52EE3E" w14:textId="77777777" w:rsidTr="00E00F86">
        <w:trPr>
          <w:trHeight w:val="360"/>
        </w:trPr>
        <w:tc>
          <w:tcPr>
            <w:tcW w:w="720" w:type="dxa"/>
          </w:tcPr>
          <w:p w14:paraId="54FABAC5" w14:textId="77777777" w:rsidR="008B7E15" w:rsidRPr="00265095" w:rsidRDefault="008B7E15" w:rsidP="008B7E15">
            <w:pPr>
              <w:pStyle w:val="TableParagraph"/>
              <w:numPr>
                <w:ilvl w:val="0"/>
                <w:numId w:val="5"/>
              </w:numPr>
              <w:spacing w:before="19" w:line="321" w:lineRule="exact"/>
              <w:jc w:val="center"/>
              <w:rPr>
                <w:sz w:val="28"/>
                <w:lang w:val="en-US"/>
              </w:rPr>
            </w:pPr>
          </w:p>
        </w:tc>
        <w:tc>
          <w:tcPr>
            <w:tcW w:w="8509" w:type="dxa"/>
          </w:tcPr>
          <w:p w14:paraId="31DBF501" w14:textId="77777777" w:rsidR="008B7E15" w:rsidRPr="00265095" w:rsidRDefault="008B7E15" w:rsidP="00E00F86">
            <w:pPr>
              <w:pStyle w:val="TableParagraph"/>
              <w:spacing w:before="19" w:line="321" w:lineRule="exact"/>
              <w:jc w:val="both"/>
              <w:rPr>
                <w:sz w:val="28"/>
              </w:rPr>
            </w:pPr>
            <w:r w:rsidRPr="00265095">
              <w:rPr>
                <w:sz w:val="28"/>
                <w:lang w:val="en-US"/>
              </w:rPr>
              <w:t>Dịch vụ quản trị, vận hành cơ sở dữ liệu, hệ thống thông tin, hạ tầng kỹ thuật dùng chung</w:t>
            </w:r>
            <w:r>
              <w:rPr>
                <w:sz w:val="28"/>
                <w:lang w:val="en-US"/>
              </w:rPr>
              <w:t xml:space="preserve"> của tỉnh.</w:t>
            </w:r>
          </w:p>
        </w:tc>
      </w:tr>
      <w:tr w:rsidR="008B7E15" w:rsidRPr="00265095" w14:paraId="322D9E51" w14:textId="77777777" w:rsidTr="00E00F86">
        <w:trPr>
          <w:trHeight w:val="360"/>
        </w:trPr>
        <w:tc>
          <w:tcPr>
            <w:tcW w:w="720" w:type="dxa"/>
          </w:tcPr>
          <w:p w14:paraId="2E8ABA49" w14:textId="77777777" w:rsidR="008B7E15" w:rsidRPr="00265095" w:rsidRDefault="008B7E15" w:rsidP="008B7E15">
            <w:pPr>
              <w:pStyle w:val="TableParagraph"/>
              <w:numPr>
                <w:ilvl w:val="0"/>
                <w:numId w:val="5"/>
              </w:numPr>
              <w:spacing w:before="19" w:line="321" w:lineRule="exact"/>
              <w:jc w:val="center"/>
              <w:rPr>
                <w:sz w:val="28"/>
                <w:lang w:val="en-US"/>
              </w:rPr>
            </w:pPr>
          </w:p>
        </w:tc>
        <w:tc>
          <w:tcPr>
            <w:tcW w:w="8509" w:type="dxa"/>
          </w:tcPr>
          <w:p w14:paraId="1B193C5E" w14:textId="77777777" w:rsidR="008B7E15" w:rsidRPr="00265095" w:rsidRDefault="008B7E15" w:rsidP="00E00F86">
            <w:pPr>
              <w:pStyle w:val="TableParagraph"/>
              <w:spacing w:before="19" w:line="321" w:lineRule="exact"/>
              <w:jc w:val="both"/>
              <w:rPr>
                <w:sz w:val="28"/>
              </w:rPr>
            </w:pPr>
            <w:r w:rsidRPr="00265095">
              <w:rPr>
                <w:sz w:val="28"/>
                <w:lang w:val="en-US"/>
              </w:rPr>
              <w:t>Dịch vụ đo lường, cung cấp thông tin phục vụ đánh giá việc cung cấp, sử dụng thông tin điện tử và dịch vụ công trực tuyến của cơ quan nhà nước.</w:t>
            </w:r>
          </w:p>
        </w:tc>
      </w:tr>
      <w:tr w:rsidR="008B7E15" w:rsidRPr="00265095" w14:paraId="3F6A7F3F" w14:textId="77777777" w:rsidTr="00E00F86">
        <w:trPr>
          <w:trHeight w:val="360"/>
        </w:trPr>
        <w:tc>
          <w:tcPr>
            <w:tcW w:w="720" w:type="dxa"/>
          </w:tcPr>
          <w:p w14:paraId="1B1F5DCC" w14:textId="77777777" w:rsidR="008B7E15" w:rsidRPr="00265095" w:rsidRDefault="008B7E15" w:rsidP="008B7E15">
            <w:pPr>
              <w:pStyle w:val="TableParagraph"/>
              <w:numPr>
                <w:ilvl w:val="0"/>
                <w:numId w:val="5"/>
              </w:numPr>
              <w:spacing w:before="19" w:line="321" w:lineRule="exact"/>
              <w:jc w:val="center"/>
              <w:rPr>
                <w:sz w:val="28"/>
                <w:lang w:val="en-US"/>
              </w:rPr>
            </w:pPr>
          </w:p>
        </w:tc>
        <w:tc>
          <w:tcPr>
            <w:tcW w:w="8509" w:type="dxa"/>
          </w:tcPr>
          <w:p w14:paraId="1D5E22D1" w14:textId="77777777" w:rsidR="008B7E15" w:rsidRPr="00265095" w:rsidRDefault="008B7E15" w:rsidP="00E00F86">
            <w:pPr>
              <w:pStyle w:val="TableParagraph"/>
              <w:spacing w:before="19" w:line="321" w:lineRule="exact"/>
              <w:jc w:val="both"/>
              <w:rPr>
                <w:sz w:val="28"/>
                <w:lang w:val="en-US"/>
              </w:rPr>
            </w:pPr>
            <w:r w:rsidRPr="00265095">
              <w:rPr>
                <w:sz w:val="28"/>
                <w:lang w:val="en-US"/>
              </w:rPr>
              <w:t>Dịch vụ đánh giá kỹ thuật về kết nối các hệ thông thông tin, cơ sở dữ liệu của cơ quan nhà nư</w:t>
            </w:r>
            <w:r>
              <w:rPr>
                <w:sz w:val="28"/>
                <w:lang w:val="en-US"/>
              </w:rPr>
              <w:t>ớc</w:t>
            </w:r>
            <w:r w:rsidRPr="00265095">
              <w:rPr>
                <w:sz w:val="28"/>
                <w:lang w:val="en-US"/>
              </w:rPr>
              <w:t xml:space="preserve"> với cơ sở dữ liệu quốc gia.</w:t>
            </w:r>
          </w:p>
        </w:tc>
      </w:tr>
      <w:tr w:rsidR="008B7E15" w:rsidRPr="00265095" w14:paraId="1D5FB6F1" w14:textId="77777777" w:rsidTr="00E00F86">
        <w:trPr>
          <w:trHeight w:val="360"/>
        </w:trPr>
        <w:tc>
          <w:tcPr>
            <w:tcW w:w="720" w:type="dxa"/>
          </w:tcPr>
          <w:p w14:paraId="73A06D20" w14:textId="77777777" w:rsidR="008B7E15" w:rsidRPr="00265095" w:rsidRDefault="008B7E15" w:rsidP="008B7E15">
            <w:pPr>
              <w:pStyle w:val="TableParagraph"/>
              <w:numPr>
                <w:ilvl w:val="0"/>
                <w:numId w:val="5"/>
              </w:numPr>
              <w:spacing w:before="19" w:line="321" w:lineRule="exact"/>
              <w:jc w:val="center"/>
              <w:rPr>
                <w:sz w:val="28"/>
                <w:lang w:val="en-US"/>
              </w:rPr>
            </w:pPr>
          </w:p>
        </w:tc>
        <w:tc>
          <w:tcPr>
            <w:tcW w:w="8509" w:type="dxa"/>
          </w:tcPr>
          <w:p w14:paraId="6C874B46" w14:textId="77777777" w:rsidR="008B7E15" w:rsidRPr="00265095" w:rsidRDefault="008B7E15" w:rsidP="00E00F86">
            <w:pPr>
              <w:pStyle w:val="TableParagraph"/>
              <w:spacing w:before="19" w:line="321" w:lineRule="exact"/>
              <w:jc w:val="both"/>
              <w:rPr>
                <w:sz w:val="28"/>
                <w:lang w:val="en-US"/>
              </w:rPr>
            </w:pPr>
            <w:r w:rsidRPr="00265095">
              <w:rPr>
                <w:sz w:val="28"/>
                <w:lang w:val="en-US"/>
              </w:rPr>
              <w:t>Dịch vụ hỗ trợ, duy trì việc kết nối, chia sẻ dữ liệu trên nền tảng tích hợp, chia sẻ dữ liệu</w:t>
            </w:r>
            <w:r>
              <w:rPr>
                <w:sz w:val="28"/>
                <w:lang w:val="en-US"/>
              </w:rPr>
              <w:t xml:space="preserve"> dùng chung của tỉnh</w:t>
            </w:r>
            <w:r w:rsidRPr="00265095">
              <w:rPr>
                <w:sz w:val="28"/>
                <w:lang w:val="en-US"/>
              </w:rPr>
              <w:t>.</w:t>
            </w:r>
          </w:p>
        </w:tc>
      </w:tr>
    </w:tbl>
    <w:p w14:paraId="4B2C69B5" w14:textId="63DBAE5D" w:rsidR="008B7E15" w:rsidRPr="00FE0AF1" w:rsidRDefault="00FE0AF1" w:rsidP="008B7E15">
      <w:pPr>
        <w:spacing w:after="0" w:line="240" w:lineRule="auto"/>
        <w:jc w:val="center"/>
        <w:rPr>
          <w:rFonts w:ascii="Times New Roman" w:hAnsi="Times New Roman"/>
          <w:color w:val="000000" w:themeColor="text1"/>
          <w:sz w:val="28"/>
          <w:szCs w:val="28"/>
          <w:lang w:val="en-GB"/>
        </w:rPr>
      </w:pPr>
      <w:r>
        <w:rPr>
          <w:rFonts w:ascii="Times New Roman" w:hAnsi="Times New Roman"/>
          <w:color w:val="000000" w:themeColor="text1"/>
          <w:sz w:val="28"/>
          <w:szCs w:val="28"/>
          <w:lang w:val="en-GB"/>
        </w:rPr>
        <w:t>./.</w:t>
      </w:r>
    </w:p>
    <w:p w14:paraId="7C5FA139" w14:textId="77777777" w:rsidR="00130CB0" w:rsidRPr="00F17D7A" w:rsidRDefault="00130CB0" w:rsidP="00130CB0">
      <w:pPr>
        <w:rPr>
          <w:rFonts w:ascii="Times New Roman" w:hAnsi="Times New Roman"/>
          <w:color w:val="000000" w:themeColor="text1"/>
          <w:sz w:val="28"/>
          <w:szCs w:val="28"/>
        </w:rPr>
      </w:pPr>
    </w:p>
    <w:p w14:paraId="7BB90BE1" w14:textId="77777777" w:rsidR="009211B4" w:rsidRPr="00F17D7A" w:rsidRDefault="009211B4" w:rsidP="00130CB0">
      <w:pPr>
        <w:rPr>
          <w:color w:val="000000" w:themeColor="text1"/>
        </w:rPr>
      </w:pPr>
    </w:p>
    <w:sectPr w:rsidR="009211B4" w:rsidRPr="00F17D7A" w:rsidSect="0013441C">
      <w:headerReference w:type="default" r:id="rId10"/>
      <w:headerReference w:type="first" r:id="rId11"/>
      <w:pgSz w:w="11907" w:h="16840" w:code="9"/>
      <w:pgMar w:top="1134" w:right="851" w:bottom="1134" w:left="1701" w:header="51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2903A" w14:textId="77777777" w:rsidR="00AC284B" w:rsidRDefault="00AC284B" w:rsidP="0087798E">
      <w:pPr>
        <w:spacing w:after="0" w:line="240" w:lineRule="auto"/>
      </w:pPr>
      <w:r>
        <w:separator/>
      </w:r>
    </w:p>
  </w:endnote>
  <w:endnote w:type="continuationSeparator" w:id="0">
    <w:p w14:paraId="2DB10C44" w14:textId="77777777" w:rsidR="00AC284B" w:rsidRDefault="00AC284B" w:rsidP="0087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Narrow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222C" w14:textId="77777777" w:rsidR="00AC284B" w:rsidRDefault="00AC284B" w:rsidP="0087798E">
      <w:pPr>
        <w:spacing w:after="0" w:line="240" w:lineRule="auto"/>
      </w:pPr>
      <w:r>
        <w:separator/>
      </w:r>
    </w:p>
  </w:footnote>
  <w:footnote w:type="continuationSeparator" w:id="0">
    <w:p w14:paraId="1DA47F0D" w14:textId="77777777" w:rsidR="00AC284B" w:rsidRDefault="00AC284B" w:rsidP="00877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6928851"/>
      <w:docPartObj>
        <w:docPartGallery w:val="Page Numbers (Top of Page)"/>
        <w:docPartUnique/>
      </w:docPartObj>
    </w:sdtPr>
    <w:sdtEndPr>
      <w:rPr>
        <w:rFonts w:ascii="Times New Roman" w:hAnsi="Times New Roman"/>
        <w:noProof/>
        <w:sz w:val="28"/>
        <w:szCs w:val="28"/>
      </w:rPr>
    </w:sdtEndPr>
    <w:sdtContent>
      <w:p w14:paraId="3C2A801C" w14:textId="77777777" w:rsidR="00805C3A" w:rsidRPr="00805C3A" w:rsidRDefault="001C1870" w:rsidP="00805C3A">
        <w:pPr>
          <w:pStyle w:val="Header"/>
          <w:jc w:val="center"/>
          <w:rPr>
            <w:rFonts w:ascii="Times New Roman" w:hAnsi="Times New Roman"/>
            <w:sz w:val="28"/>
            <w:szCs w:val="28"/>
          </w:rPr>
        </w:pPr>
        <w:r w:rsidRPr="00805C3A">
          <w:rPr>
            <w:rFonts w:ascii="Times New Roman" w:hAnsi="Times New Roman"/>
            <w:sz w:val="28"/>
            <w:szCs w:val="28"/>
          </w:rPr>
          <w:fldChar w:fldCharType="begin"/>
        </w:r>
        <w:r w:rsidR="00805C3A" w:rsidRPr="00805C3A">
          <w:rPr>
            <w:rFonts w:ascii="Times New Roman" w:hAnsi="Times New Roman"/>
            <w:sz w:val="28"/>
            <w:szCs w:val="28"/>
          </w:rPr>
          <w:instrText xml:space="preserve"> PAGE   \* MERGEFORMAT </w:instrText>
        </w:r>
        <w:r w:rsidRPr="00805C3A">
          <w:rPr>
            <w:rFonts w:ascii="Times New Roman" w:hAnsi="Times New Roman"/>
            <w:sz w:val="28"/>
            <w:szCs w:val="28"/>
          </w:rPr>
          <w:fldChar w:fldCharType="separate"/>
        </w:r>
        <w:r w:rsidR="00A4687D">
          <w:rPr>
            <w:rFonts w:ascii="Times New Roman" w:hAnsi="Times New Roman"/>
            <w:noProof/>
            <w:sz w:val="28"/>
            <w:szCs w:val="28"/>
          </w:rPr>
          <w:t>4</w:t>
        </w:r>
        <w:r w:rsidRPr="00805C3A">
          <w:rPr>
            <w:rFonts w:ascii="Times New Roman" w:hAnsi="Times New Roman"/>
            <w:noProof/>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41EE" w14:textId="1856450B" w:rsidR="00543AD3" w:rsidRPr="001C7233" w:rsidRDefault="00543AD3" w:rsidP="001C7233">
    <w:pPr>
      <w:pStyle w:val="Header"/>
      <w:jc w:val="center"/>
      <w:rPr>
        <w:rFonts w:ascii="Times New Roman" w:hAnsi="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4207A"/>
    <w:multiLevelType w:val="hybridMultilevel"/>
    <w:tmpl w:val="2B4A119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340907AF"/>
    <w:multiLevelType w:val="multilevel"/>
    <w:tmpl w:val="F5706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A6778"/>
    <w:multiLevelType w:val="multilevel"/>
    <w:tmpl w:val="5290C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D2545"/>
    <w:multiLevelType w:val="multilevel"/>
    <w:tmpl w:val="F9AE3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0487F"/>
    <w:multiLevelType w:val="multilevel"/>
    <w:tmpl w:val="C76E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696259">
    <w:abstractNumId w:val="3"/>
  </w:num>
  <w:num w:numId="2" w16cid:durableId="1131559675">
    <w:abstractNumId w:val="1"/>
  </w:num>
  <w:num w:numId="3" w16cid:durableId="229967261">
    <w:abstractNumId w:val="2"/>
  </w:num>
  <w:num w:numId="4" w16cid:durableId="1391923661">
    <w:abstractNumId w:val="4"/>
  </w:num>
  <w:num w:numId="5" w16cid:durableId="46185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37"/>
    <w:rsid w:val="0000056C"/>
    <w:rsid w:val="00001C29"/>
    <w:rsid w:val="00003064"/>
    <w:rsid w:val="0000384D"/>
    <w:rsid w:val="00003995"/>
    <w:rsid w:val="00003A09"/>
    <w:rsid w:val="00003C7E"/>
    <w:rsid w:val="0000444A"/>
    <w:rsid w:val="00005514"/>
    <w:rsid w:val="000072E6"/>
    <w:rsid w:val="00007FBD"/>
    <w:rsid w:val="000108B1"/>
    <w:rsid w:val="00011703"/>
    <w:rsid w:val="000117DE"/>
    <w:rsid w:val="000149AB"/>
    <w:rsid w:val="00015055"/>
    <w:rsid w:val="00020586"/>
    <w:rsid w:val="00022254"/>
    <w:rsid w:val="000227DD"/>
    <w:rsid w:val="00022D3B"/>
    <w:rsid w:val="00022E59"/>
    <w:rsid w:val="000255B0"/>
    <w:rsid w:val="0002645A"/>
    <w:rsid w:val="00027303"/>
    <w:rsid w:val="000275BD"/>
    <w:rsid w:val="00027844"/>
    <w:rsid w:val="00027DB9"/>
    <w:rsid w:val="00030B84"/>
    <w:rsid w:val="00040D98"/>
    <w:rsid w:val="00041A0C"/>
    <w:rsid w:val="00042384"/>
    <w:rsid w:val="000439E0"/>
    <w:rsid w:val="00044A68"/>
    <w:rsid w:val="00044D88"/>
    <w:rsid w:val="000464AC"/>
    <w:rsid w:val="00046C93"/>
    <w:rsid w:val="000473C7"/>
    <w:rsid w:val="0004770B"/>
    <w:rsid w:val="000533C1"/>
    <w:rsid w:val="0005356F"/>
    <w:rsid w:val="000549BA"/>
    <w:rsid w:val="00055239"/>
    <w:rsid w:val="000559E5"/>
    <w:rsid w:val="000560D1"/>
    <w:rsid w:val="00056279"/>
    <w:rsid w:val="00060365"/>
    <w:rsid w:val="00060448"/>
    <w:rsid w:val="00060F0F"/>
    <w:rsid w:val="000625C9"/>
    <w:rsid w:val="00063139"/>
    <w:rsid w:val="000659A8"/>
    <w:rsid w:val="00065EA6"/>
    <w:rsid w:val="00066A6B"/>
    <w:rsid w:val="0006766E"/>
    <w:rsid w:val="00071395"/>
    <w:rsid w:val="00071AB8"/>
    <w:rsid w:val="000744BF"/>
    <w:rsid w:val="00077B1F"/>
    <w:rsid w:val="00077E10"/>
    <w:rsid w:val="00082F03"/>
    <w:rsid w:val="0008354A"/>
    <w:rsid w:val="000855E6"/>
    <w:rsid w:val="00085BB8"/>
    <w:rsid w:val="00086804"/>
    <w:rsid w:val="00086F15"/>
    <w:rsid w:val="00086FA3"/>
    <w:rsid w:val="00087B4C"/>
    <w:rsid w:val="000904D2"/>
    <w:rsid w:val="00091339"/>
    <w:rsid w:val="00095BD0"/>
    <w:rsid w:val="00096BEE"/>
    <w:rsid w:val="000973D8"/>
    <w:rsid w:val="00097AA2"/>
    <w:rsid w:val="000A0D45"/>
    <w:rsid w:val="000A149D"/>
    <w:rsid w:val="000A1B36"/>
    <w:rsid w:val="000A21A4"/>
    <w:rsid w:val="000A27D4"/>
    <w:rsid w:val="000A2AE8"/>
    <w:rsid w:val="000A3740"/>
    <w:rsid w:val="000A461A"/>
    <w:rsid w:val="000A545A"/>
    <w:rsid w:val="000A5502"/>
    <w:rsid w:val="000A6D52"/>
    <w:rsid w:val="000B382C"/>
    <w:rsid w:val="000B3BB8"/>
    <w:rsid w:val="000B482D"/>
    <w:rsid w:val="000B5300"/>
    <w:rsid w:val="000B57A4"/>
    <w:rsid w:val="000B5A34"/>
    <w:rsid w:val="000B6D4F"/>
    <w:rsid w:val="000B7016"/>
    <w:rsid w:val="000B7299"/>
    <w:rsid w:val="000B74C7"/>
    <w:rsid w:val="000C04B5"/>
    <w:rsid w:val="000C29AF"/>
    <w:rsid w:val="000C3BAB"/>
    <w:rsid w:val="000C4467"/>
    <w:rsid w:val="000C4E08"/>
    <w:rsid w:val="000C4E27"/>
    <w:rsid w:val="000C4FBC"/>
    <w:rsid w:val="000C5BC1"/>
    <w:rsid w:val="000C6166"/>
    <w:rsid w:val="000C768A"/>
    <w:rsid w:val="000C7853"/>
    <w:rsid w:val="000C7C8C"/>
    <w:rsid w:val="000D2586"/>
    <w:rsid w:val="000D2594"/>
    <w:rsid w:val="000D5CFE"/>
    <w:rsid w:val="000D64DD"/>
    <w:rsid w:val="000E0797"/>
    <w:rsid w:val="000E1147"/>
    <w:rsid w:val="000E1631"/>
    <w:rsid w:val="000E301F"/>
    <w:rsid w:val="000E398E"/>
    <w:rsid w:val="000E3D34"/>
    <w:rsid w:val="000F0E97"/>
    <w:rsid w:val="000F1202"/>
    <w:rsid w:val="000F1F83"/>
    <w:rsid w:val="000F4216"/>
    <w:rsid w:val="000F4A52"/>
    <w:rsid w:val="000F6294"/>
    <w:rsid w:val="000F62A2"/>
    <w:rsid w:val="000F6C0B"/>
    <w:rsid w:val="000F75D5"/>
    <w:rsid w:val="000F7C5A"/>
    <w:rsid w:val="00102650"/>
    <w:rsid w:val="001028B6"/>
    <w:rsid w:val="00103F6F"/>
    <w:rsid w:val="001056AB"/>
    <w:rsid w:val="00107249"/>
    <w:rsid w:val="00110C4C"/>
    <w:rsid w:val="00113945"/>
    <w:rsid w:val="00115890"/>
    <w:rsid w:val="00116F61"/>
    <w:rsid w:val="00120208"/>
    <w:rsid w:val="0012073C"/>
    <w:rsid w:val="00120C77"/>
    <w:rsid w:val="00120D31"/>
    <w:rsid w:val="001215EB"/>
    <w:rsid w:val="001217A8"/>
    <w:rsid w:val="00121BF7"/>
    <w:rsid w:val="00121C8A"/>
    <w:rsid w:val="0012229C"/>
    <w:rsid w:val="00122EF8"/>
    <w:rsid w:val="001241EF"/>
    <w:rsid w:val="00125FF6"/>
    <w:rsid w:val="0012609A"/>
    <w:rsid w:val="00130A13"/>
    <w:rsid w:val="00130CB0"/>
    <w:rsid w:val="001314BB"/>
    <w:rsid w:val="00131F97"/>
    <w:rsid w:val="001332D6"/>
    <w:rsid w:val="0013441C"/>
    <w:rsid w:val="00134D86"/>
    <w:rsid w:val="001368A8"/>
    <w:rsid w:val="0014019B"/>
    <w:rsid w:val="00141EE8"/>
    <w:rsid w:val="00141F37"/>
    <w:rsid w:val="00142B2C"/>
    <w:rsid w:val="001447D6"/>
    <w:rsid w:val="00146960"/>
    <w:rsid w:val="0014754F"/>
    <w:rsid w:val="00150122"/>
    <w:rsid w:val="00150A85"/>
    <w:rsid w:val="0015114F"/>
    <w:rsid w:val="001603C5"/>
    <w:rsid w:val="0016096D"/>
    <w:rsid w:val="00161981"/>
    <w:rsid w:val="00162850"/>
    <w:rsid w:val="00165754"/>
    <w:rsid w:val="001669D0"/>
    <w:rsid w:val="00167183"/>
    <w:rsid w:val="00167AD8"/>
    <w:rsid w:val="00167BBB"/>
    <w:rsid w:val="00170164"/>
    <w:rsid w:val="00170DB2"/>
    <w:rsid w:val="00170DBD"/>
    <w:rsid w:val="0017214F"/>
    <w:rsid w:val="0017493B"/>
    <w:rsid w:val="00174ADA"/>
    <w:rsid w:val="001759D6"/>
    <w:rsid w:val="001769B4"/>
    <w:rsid w:val="00176F88"/>
    <w:rsid w:val="001802F2"/>
    <w:rsid w:val="00182278"/>
    <w:rsid w:val="00183846"/>
    <w:rsid w:val="00190CD9"/>
    <w:rsid w:val="0019117D"/>
    <w:rsid w:val="001913BC"/>
    <w:rsid w:val="001953F5"/>
    <w:rsid w:val="001963D9"/>
    <w:rsid w:val="001A26BD"/>
    <w:rsid w:val="001A54C4"/>
    <w:rsid w:val="001A55C5"/>
    <w:rsid w:val="001A5F48"/>
    <w:rsid w:val="001A6909"/>
    <w:rsid w:val="001B138E"/>
    <w:rsid w:val="001B1C12"/>
    <w:rsid w:val="001B36E2"/>
    <w:rsid w:val="001B3987"/>
    <w:rsid w:val="001B5066"/>
    <w:rsid w:val="001B77BC"/>
    <w:rsid w:val="001C0833"/>
    <w:rsid w:val="001C176F"/>
    <w:rsid w:val="001C1870"/>
    <w:rsid w:val="001C1F7B"/>
    <w:rsid w:val="001C34A1"/>
    <w:rsid w:val="001C42EB"/>
    <w:rsid w:val="001C62FF"/>
    <w:rsid w:val="001C7233"/>
    <w:rsid w:val="001C75A7"/>
    <w:rsid w:val="001C7BC0"/>
    <w:rsid w:val="001C7D56"/>
    <w:rsid w:val="001D0024"/>
    <w:rsid w:val="001D0F2E"/>
    <w:rsid w:val="001D1346"/>
    <w:rsid w:val="001D17D7"/>
    <w:rsid w:val="001D1926"/>
    <w:rsid w:val="001D1F7C"/>
    <w:rsid w:val="001D3922"/>
    <w:rsid w:val="001D5DBD"/>
    <w:rsid w:val="001D755C"/>
    <w:rsid w:val="001E1834"/>
    <w:rsid w:val="001E43FD"/>
    <w:rsid w:val="001E5221"/>
    <w:rsid w:val="001E581B"/>
    <w:rsid w:val="001E7C71"/>
    <w:rsid w:val="001F02E5"/>
    <w:rsid w:val="001F1740"/>
    <w:rsid w:val="001F2B08"/>
    <w:rsid w:val="001F36AD"/>
    <w:rsid w:val="001F3C1C"/>
    <w:rsid w:val="001F420A"/>
    <w:rsid w:val="001F49F2"/>
    <w:rsid w:val="001F4A6B"/>
    <w:rsid w:val="001F5A40"/>
    <w:rsid w:val="001F688F"/>
    <w:rsid w:val="001F7963"/>
    <w:rsid w:val="002013AD"/>
    <w:rsid w:val="0020246C"/>
    <w:rsid w:val="00204AF0"/>
    <w:rsid w:val="00205893"/>
    <w:rsid w:val="00206DFA"/>
    <w:rsid w:val="002115C4"/>
    <w:rsid w:val="00213EE1"/>
    <w:rsid w:val="002140D6"/>
    <w:rsid w:val="00220636"/>
    <w:rsid w:val="00220BA9"/>
    <w:rsid w:val="00220E2A"/>
    <w:rsid w:val="00221ED9"/>
    <w:rsid w:val="002227A6"/>
    <w:rsid w:val="002229CA"/>
    <w:rsid w:val="0022341B"/>
    <w:rsid w:val="002245D8"/>
    <w:rsid w:val="002247E7"/>
    <w:rsid w:val="00224898"/>
    <w:rsid w:val="00225900"/>
    <w:rsid w:val="00225F6F"/>
    <w:rsid w:val="0022680B"/>
    <w:rsid w:val="00226CB3"/>
    <w:rsid w:val="00227EEB"/>
    <w:rsid w:val="00230423"/>
    <w:rsid w:val="00230C6A"/>
    <w:rsid w:val="002312F9"/>
    <w:rsid w:val="00231454"/>
    <w:rsid w:val="00231613"/>
    <w:rsid w:val="00233089"/>
    <w:rsid w:val="00233D01"/>
    <w:rsid w:val="002343F0"/>
    <w:rsid w:val="00234E2A"/>
    <w:rsid w:val="00235ABA"/>
    <w:rsid w:val="002368C3"/>
    <w:rsid w:val="002400B2"/>
    <w:rsid w:val="00240DD3"/>
    <w:rsid w:val="002411DD"/>
    <w:rsid w:val="00241B8C"/>
    <w:rsid w:val="00241F66"/>
    <w:rsid w:val="00242C0D"/>
    <w:rsid w:val="00243A02"/>
    <w:rsid w:val="00243D30"/>
    <w:rsid w:val="00244AC8"/>
    <w:rsid w:val="00246018"/>
    <w:rsid w:val="0024628E"/>
    <w:rsid w:val="00247F4D"/>
    <w:rsid w:val="0025135A"/>
    <w:rsid w:val="0025140F"/>
    <w:rsid w:val="00251A7A"/>
    <w:rsid w:val="00251B5F"/>
    <w:rsid w:val="002526DE"/>
    <w:rsid w:val="00254206"/>
    <w:rsid w:val="00254E08"/>
    <w:rsid w:val="00255111"/>
    <w:rsid w:val="00256ACC"/>
    <w:rsid w:val="00260072"/>
    <w:rsid w:val="002606FE"/>
    <w:rsid w:val="002646DB"/>
    <w:rsid w:val="00267DB6"/>
    <w:rsid w:val="00270017"/>
    <w:rsid w:val="00270209"/>
    <w:rsid w:val="00271AE0"/>
    <w:rsid w:val="00271DF1"/>
    <w:rsid w:val="002725CB"/>
    <w:rsid w:val="00273A7B"/>
    <w:rsid w:val="00274EAD"/>
    <w:rsid w:val="002751EA"/>
    <w:rsid w:val="00276CD5"/>
    <w:rsid w:val="00281347"/>
    <w:rsid w:val="00282D76"/>
    <w:rsid w:val="0028593E"/>
    <w:rsid w:val="00286596"/>
    <w:rsid w:val="002871B4"/>
    <w:rsid w:val="00287E9E"/>
    <w:rsid w:val="00290541"/>
    <w:rsid w:val="00290EF2"/>
    <w:rsid w:val="0029395E"/>
    <w:rsid w:val="00294F61"/>
    <w:rsid w:val="00295296"/>
    <w:rsid w:val="002963F0"/>
    <w:rsid w:val="00296CFC"/>
    <w:rsid w:val="0029708E"/>
    <w:rsid w:val="002A0533"/>
    <w:rsid w:val="002A120B"/>
    <w:rsid w:val="002A2133"/>
    <w:rsid w:val="002A3D8D"/>
    <w:rsid w:val="002A4461"/>
    <w:rsid w:val="002A45DB"/>
    <w:rsid w:val="002A4970"/>
    <w:rsid w:val="002A63CD"/>
    <w:rsid w:val="002A6D65"/>
    <w:rsid w:val="002A7126"/>
    <w:rsid w:val="002A7C2B"/>
    <w:rsid w:val="002B0639"/>
    <w:rsid w:val="002B0845"/>
    <w:rsid w:val="002B39DB"/>
    <w:rsid w:val="002B3AE6"/>
    <w:rsid w:val="002B4A9C"/>
    <w:rsid w:val="002B6592"/>
    <w:rsid w:val="002B66A1"/>
    <w:rsid w:val="002C02AF"/>
    <w:rsid w:val="002C0509"/>
    <w:rsid w:val="002C102E"/>
    <w:rsid w:val="002C1170"/>
    <w:rsid w:val="002C1C07"/>
    <w:rsid w:val="002C1CA8"/>
    <w:rsid w:val="002C29B8"/>
    <w:rsid w:val="002C47CB"/>
    <w:rsid w:val="002C6952"/>
    <w:rsid w:val="002D20A9"/>
    <w:rsid w:val="002D21D5"/>
    <w:rsid w:val="002D2923"/>
    <w:rsid w:val="002D29F6"/>
    <w:rsid w:val="002D387A"/>
    <w:rsid w:val="002D43DD"/>
    <w:rsid w:val="002D4504"/>
    <w:rsid w:val="002D6BE2"/>
    <w:rsid w:val="002D7BAD"/>
    <w:rsid w:val="002E2C08"/>
    <w:rsid w:val="002E3695"/>
    <w:rsid w:val="002E3E9C"/>
    <w:rsid w:val="002E46F5"/>
    <w:rsid w:val="002E5652"/>
    <w:rsid w:val="002E58E9"/>
    <w:rsid w:val="002E62E5"/>
    <w:rsid w:val="002E646C"/>
    <w:rsid w:val="002E6EFD"/>
    <w:rsid w:val="002E7467"/>
    <w:rsid w:val="002E7CF4"/>
    <w:rsid w:val="002F0486"/>
    <w:rsid w:val="002F0928"/>
    <w:rsid w:val="002F14AE"/>
    <w:rsid w:val="002F1EA8"/>
    <w:rsid w:val="002F2686"/>
    <w:rsid w:val="002F38AB"/>
    <w:rsid w:val="002F3CC5"/>
    <w:rsid w:val="002F3F3B"/>
    <w:rsid w:val="002F5F0E"/>
    <w:rsid w:val="002F62A0"/>
    <w:rsid w:val="002F67FE"/>
    <w:rsid w:val="002F68F1"/>
    <w:rsid w:val="00301249"/>
    <w:rsid w:val="00303095"/>
    <w:rsid w:val="00304E26"/>
    <w:rsid w:val="003054C7"/>
    <w:rsid w:val="00306A5C"/>
    <w:rsid w:val="00310446"/>
    <w:rsid w:val="00311B8C"/>
    <w:rsid w:val="00313A7E"/>
    <w:rsid w:val="003142F8"/>
    <w:rsid w:val="0031433E"/>
    <w:rsid w:val="00315508"/>
    <w:rsid w:val="00320590"/>
    <w:rsid w:val="00320C07"/>
    <w:rsid w:val="003222DC"/>
    <w:rsid w:val="003225A8"/>
    <w:rsid w:val="00323C41"/>
    <w:rsid w:val="00324B5D"/>
    <w:rsid w:val="0032557D"/>
    <w:rsid w:val="00326681"/>
    <w:rsid w:val="00326BA4"/>
    <w:rsid w:val="00327EF2"/>
    <w:rsid w:val="00330161"/>
    <w:rsid w:val="003316D1"/>
    <w:rsid w:val="003319D4"/>
    <w:rsid w:val="00331E55"/>
    <w:rsid w:val="00333BEF"/>
    <w:rsid w:val="00334F0C"/>
    <w:rsid w:val="00334F44"/>
    <w:rsid w:val="00335E07"/>
    <w:rsid w:val="003360B5"/>
    <w:rsid w:val="00336F5E"/>
    <w:rsid w:val="003411E2"/>
    <w:rsid w:val="00341840"/>
    <w:rsid w:val="00343DFD"/>
    <w:rsid w:val="003451C7"/>
    <w:rsid w:val="00346997"/>
    <w:rsid w:val="00350E44"/>
    <w:rsid w:val="00352979"/>
    <w:rsid w:val="003531EC"/>
    <w:rsid w:val="00353FCD"/>
    <w:rsid w:val="00355E34"/>
    <w:rsid w:val="00356CD6"/>
    <w:rsid w:val="003611E7"/>
    <w:rsid w:val="003645E1"/>
    <w:rsid w:val="00364675"/>
    <w:rsid w:val="00365428"/>
    <w:rsid w:val="00365CA9"/>
    <w:rsid w:val="00366565"/>
    <w:rsid w:val="00366A52"/>
    <w:rsid w:val="00367281"/>
    <w:rsid w:val="00367DAC"/>
    <w:rsid w:val="0037108E"/>
    <w:rsid w:val="00371CF5"/>
    <w:rsid w:val="00373A37"/>
    <w:rsid w:val="00374230"/>
    <w:rsid w:val="00374A4A"/>
    <w:rsid w:val="003758E7"/>
    <w:rsid w:val="00375A29"/>
    <w:rsid w:val="00376824"/>
    <w:rsid w:val="00381B23"/>
    <w:rsid w:val="00383A4C"/>
    <w:rsid w:val="0038430F"/>
    <w:rsid w:val="00384D9D"/>
    <w:rsid w:val="00386053"/>
    <w:rsid w:val="003868D0"/>
    <w:rsid w:val="00387CFD"/>
    <w:rsid w:val="00390162"/>
    <w:rsid w:val="0039127D"/>
    <w:rsid w:val="003914E2"/>
    <w:rsid w:val="0039191E"/>
    <w:rsid w:val="00391AA8"/>
    <w:rsid w:val="00392EFE"/>
    <w:rsid w:val="0039481B"/>
    <w:rsid w:val="00395937"/>
    <w:rsid w:val="00395F77"/>
    <w:rsid w:val="003961D6"/>
    <w:rsid w:val="003A1EA2"/>
    <w:rsid w:val="003A20D4"/>
    <w:rsid w:val="003A43F2"/>
    <w:rsid w:val="003A5834"/>
    <w:rsid w:val="003A6BF8"/>
    <w:rsid w:val="003A74D0"/>
    <w:rsid w:val="003A7CD8"/>
    <w:rsid w:val="003A7DE1"/>
    <w:rsid w:val="003B07C0"/>
    <w:rsid w:val="003B4DD4"/>
    <w:rsid w:val="003B5846"/>
    <w:rsid w:val="003B5D2A"/>
    <w:rsid w:val="003B737B"/>
    <w:rsid w:val="003B78A9"/>
    <w:rsid w:val="003C0145"/>
    <w:rsid w:val="003C0D9D"/>
    <w:rsid w:val="003C1418"/>
    <w:rsid w:val="003C2209"/>
    <w:rsid w:val="003C2938"/>
    <w:rsid w:val="003C3DE7"/>
    <w:rsid w:val="003C42E4"/>
    <w:rsid w:val="003C5294"/>
    <w:rsid w:val="003C65D0"/>
    <w:rsid w:val="003C67AE"/>
    <w:rsid w:val="003C6D6A"/>
    <w:rsid w:val="003C7908"/>
    <w:rsid w:val="003C7B23"/>
    <w:rsid w:val="003C7C46"/>
    <w:rsid w:val="003D07CA"/>
    <w:rsid w:val="003D2E59"/>
    <w:rsid w:val="003D2EE7"/>
    <w:rsid w:val="003D372F"/>
    <w:rsid w:val="003D3829"/>
    <w:rsid w:val="003D40C6"/>
    <w:rsid w:val="003D4120"/>
    <w:rsid w:val="003D4A6B"/>
    <w:rsid w:val="003D5099"/>
    <w:rsid w:val="003D5C3E"/>
    <w:rsid w:val="003D6CCC"/>
    <w:rsid w:val="003D76EC"/>
    <w:rsid w:val="003E29B7"/>
    <w:rsid w:val="003E4229"/>
    <w:rsid w:val="003E4637"/>
    <w:rsid w:val="003E4DFD"/>
    <w:rsid w:val="003E6359"/>
    <w:rsid w:val="003E760E"/>
    <w:rsid w:val="003E7972"/>
    <w:rsid w:val="003F08C4"/>
    <w:rsid w:val="003F28C6"/>
    <w:rsid w:val="003F2B25"/>
    <w:rsid w:val="003F3199"/>
    <w:rsid w:val="003F6921"/>
    <w:rsid w:val="003F6E23"/>
    <w:rsid w:val="003F7ADC"/>
    <w:rsid w:val="003F7F71"/>
    <w:rsid w:val="00400206"/>
    <w:rsid w:val="00400579"/>
    <w:rsid w:val="00400607"/>
    <w:rsid w:val="00400CAA"/>
    <w:rsid w:val="00401052"/>
    <w:rsid w:val="004013AC"/>
    <w:rsid w:val="004024EA"/>
    <w:rsid w:val="00406809"/>
    <w:rsid w:val="004071CB"/>
    <w:rsid w:val="004106C8"/>
    <w:rsid w:val="0041355A"/>
    <w:rsid w:val="004138C4"/>
    <w:rsid w:val="004167BE"/>
    <w:rsid w:val="00420225"/>
    <w:rsid w:val="00421C95"/>
    <w:rsid w:val="00422795"/>
    <w:rsid w:val="00422D23"/>
    <w:rsid w:val="004260B1"/>
    <w:rsid w:val="00427118"/>
    <w:rsid w:val="00427B6A"/>
    <w:rsid w:val="00432316"/>
    <w:rsid w:val="00434D39"/>
    <w:rsid w:val="00435AB2"/>
    <w:rsid w:val="00435B42"/>
    <w:rsid w:val="00435BF8"/>
    <w:rsid w:val="004379CE"/>
    <w:rsid w:val="00437ECB"/>
    <w:rsid w:val="00440610"/>
    <w:rsid w:val="004441E3"/>
    <w:rsid w:val="004447E0"/>
    <w:rsid w:val="004477F8"/>
    <w:rsid w:val="00447BD1"/>
    <w:rsid w:val="00450CD4"/>
    <w:rsid w:val="00453E6F"/>
    <w:rsid w:val="00456A82"/>
    <w:rsid w:val="00456A86"/>
    <w:rsid w:val="00456ED7"/>
    <w:rsid w:val="00457D1E"/>
    <w:rsid w:val="0046089F"/>
    <w:rsid w:val="00460A5E"/>
    <w:rsid w:val="004613B2"/>
    <w:rsid w:val="00461E45"/>
    <w:rsid w:val="0046536C"/>
    <w:rsid w:val="00465664"/>
    <w:rsid w:val="004657AF"/>
    <w:rsid w:val="00465E83"/>
    <w:rsid w:val="004703D0"/>
    <w:rsid w:val="00473AD6"/>
    <w:rsid w:val="00473C21"/>
    <w:rsid w:val="00474806"/>
    <w:rsid w:val="0047512F"/>
    <w:rsid w:val="004752F4"/>
    <w:rsid w:val="00477629"/>
    <w:rsid w:val="00480F4A"/>
    <w:rsid w:val="00483794"/>
    <w:rsid w:val="004849A6"/>
    <w:rsid w:val="00484BCD"/>
    <w:rsid w:val="00486946"/>
    <w:rsid w:val="00490D43"/>
    <w:rsid w:val="004921C4"/>
    <w:rsid w:val="00495435"/>
    <w:rsid w:val="00496591"/>
    <w:rsid w:val="004968BB"/>
    <w:rsid w:val="004A0F5E"/>
    <w:rsid w:val="004A2473"/>
    <w:rsid w:val="004A347E"/>
    <w:rsid w:val="004A582F"/>
    <w:rsid w:val="004B11EF"/>
    <w:rsid w:val="004B2674"/>
    <w:rsid w:val="004B29BA"/>
    <w:rsid w:val="004B2AF5"/>
    <w:rsid w:val="004B377B"/>
    <w:rsid w:val="004B3EA9"/>
    <w:rsid w:val="004B490E"/>
    <w:rsid w:val="004B5D62"/>
    <w:rsid w:val="004B655A"/>
    <w:rsid w:val="004B694D"/>
    <w:rsid w:val="004B7C4C"/>
    <w:rsid w:val="004B7CC7"/>
    <w:rsid w:val="004C09CA"/>
    <w:rsid w:val="004C0BFB"/>
    <w:rsid w:val="004C26F0"/>
    <w:rsid w:val="004C2C66"/>
    <w:rsid w:val="004C39E9"/>
    <w:rsid w:val="004C4F87"/>
    <w:rsid w:val="004C5623"/>
    <w:rsid w:val="004C634E"/>
    <w:rsid w:val="004C63D7"/>
    <w:rsid w:val="004C7866"/>
    <w:rsid w:val="004D03B8"/>
    <w:rsid w:val="004D105D"/>
    <w:rsid w:val="004D16D6"/>
    <w:rsid w:val="004D2BD8"/>
    <w:rsid w:val="004D5915"/>
    <w:rsid w:val="004E042A"/>
    <w:rsid w:val="004E1BF1"/>
    <w:rsid w:val="004E2C7D"/>
    <w:rsid w:val="004E3483"/>
    <w:rsid w:val="004E4AF4"/>
    <w:rsid w:val="004E4DF7"/>
    <w:rsid w:val="004E7370"/>
    <w:rsid w:val="004E7537"/>
    <w:rsid w:val="004F02FE"/>
    <w:rsid w:val="004F0806"/>
    <w:rsid w:val="004F12E0"/>
    <w:rsid w:val="004F1C8D"/>
    <w:rsid w:val="004F26A6"/>
    <w:rsid w:val="004F2777"/>
    <w:rsid w:val="004F3CE9"/>
    <w:rsid w:val="004F4589"/>
    <w:rsid w:val="004F4FBF"/>
    <w:rsid w:val="004F68B1"/>
    <w:rsid w:val="004F7909"/>
    <w:rsid w:val="004F7C7C"/>
    <w:rsid w:val="00503561"/>
    <w:rsid w:val="00503C66"/>
    <w:rsid w:val="005045D5"/>
    <w:rsid w:val="0050657E"/>
    <w:rsid w:val="00506CE9"/>
    <w:rsid w:val="0050743D"/>
    <w:rsid w:val="005078C4"/>
    <w:rsid w:val="00510BDB"/>
    <w:rsid w:val="00510E03"/>
    <w:rsid w:val="00510F1E"/>
    <w:rsid w:val="00512BC3"/>
    <w:rsid w:val="00512F2D"/>
    <w:rsid w:val="00515158"/>
    <w:rsid w:val="00515F31"/>
    <w:rsid w:val="00521ADF"/>
    <w:rsid w:val="005222EE"/>
    <w:rsid w:val="00524ADB"/>
    <w:rsid w:val="005260DB"/>
    <w:rsid w:val="00526EFB"/>
    <w:rsid w:val="00526FA2"/>
    <w:rsid w:val="00532570"/>
    <w:rsid w:val="00532C1C"/>
    <w:rsid w:val="00532FBC"/>
    <w:rsid w:val="005330C1"/>
    <w:rsid w:val="0053345B"/>
    <w:rsid w:val="00533EFA"/>
    <w:rsid w:val="00536062"/>
    <w:rsid w:val="00536792"/>
    <w:rsid w:val="0053694C"/>
    <w:rsid w:val="00536C94"/>
    <w:rsid w:val="00536EFC"/>
    <w:rsid w:val="005375E9"/>
    <w:rsid w:val="00537C10"/>
    <w:rsid w:val="00537DE4"/>
    <w:rsid w:val="005409F8"/>
    <w:rsid w:val="00540BF9"/>
    <w:rsid w:val="00540C29"/>
    <w:rsid w:val="00540C9B"/>
    <w:rsid w:val="00542930"/>
    <w:rsid w:val="00542B84"/>
    <w:rsid w:val="00543022"/>
    <w:rsid w:val="00543AD3"/>
    <w:rsid w:val="00545D94"/>
    <w:rsid w:val="00546093"/>
    <w:rsid w:val="00546FAA"/>
    <w:rsid w:val="005476A0"/>
    <w:rsid w:val="005518BC"/>
    <w:rsid w:val="00551AC4"/>
    <w:rsid w:val="005531BB"/>
    <w:rsid w:val="005534D4"/>
    <w:rsid w:val="005537D5"/>
    <w:rsid w:val="0055529E"/>
    <w:rsid w:val="00556128"/>
    <w:rsid w:val="00556DB1"/>
    <w:rsid w:val="0055726D"/>
    <w:rsid w:val="005617C0"/>
    <w:rsid w:val="00561E29"/>
    <w:rsid w:val="005622AA"/>
    <w:rsid w:val="00562620"/>
    <w:rsid w:val="005627F8"/>
    <w:rsid w:val="00562BE3"/>
    <w:rsid w:val="00564312"/>
    <w:rsid w:val="00565DD9"/>
    <w:rsid w:val="0056602C"/>
    <w:rsid w:val="00566346"/>
    <w:rsid w:val="00566703"/>
    <w:rsid w:val="005715C7"/>
    <w:rsid w:val="00572100"/>
    <w:rsid w:val="00572E51"/>
    <w:rsid w:val="00574646"/>
    <w:rsid w:val="00574F76"/>
    <w:rsid w:val="00576414"/>
    <w:rsid w:val="00576BA0"/>
    <w:rsid w:val="00576CB7"/>
    <w:rsid w:val="00577C5E"/>
    <w:rsid w:val="00580A57"/>
    <w:rsid w:val="005813C0"/>
    <w:rsid w:val="00581A04"/>
    <w:rsid w:val="005838B2"/>
    <w:rsid w:val="00583C01"/>
    <w:rsid w:val="005857F3"/>
    <w:rsid w:val="00586819"/>
    <w:rsid w:val="00587FA4"/>
    <w:rsid w:val="00590EBB"/>
    <w:rsid w:val="00591B6A"/>
    <w:rsid w:val="00591C0C"/>
    <w:rsid w:val="00592260"/>
    <w:rsid w:val="005927D1"/>
    <w:rsid w:val="00593297"/>
    <w:rsid w:val="00593A6C"/>
    <w:rsid w:val="00594293"/>
    <w:rsid w:val="005942D4"/>
    <w:rsid w:val="005945BE"/>
    <w:rsid w:val="00594829"/>
    <w:rsid w:val="00596C04"/>
    <w:rsid w:val="00597531"/>
    <w:rsid w:val="00597C09"/>
    <w:rsid w:val="005A035F"/>
    <w:rsid w:val="005A12C3"/>
    <w:rsid w:val="005A228E"/>
    <w:rsid w:val="005A28FD"/>
    <w:rsid w:val="005A2D06"/>
    <w:rsid w:val="005A412D"/>
    <w:rsid w:val="005A62FF"/>
    <w:rsid w:val="005A686B"/>
    <w:rsid w:val="005A7579"/>
    <w:rsid w:val="005B4CCD"/>
    <w:rsid w:val="005B64D4"/>
    <w:rsid w:val="005B79E5"/>
    <w:rsid w:val="005B7E4F"/>
    <w:rsid w:val="005C018C"/>
    <w:rsid w:val="005C0804"/>
    <w:rsid w:val="005C2DD4"/>
    <w:rsid w:val="005C34E3"/>
    <w:rsid w:val="005C43E7"/>
    <w:rsid w:val="005D016D"/>
    <w:rsid w:val="005D1137"/>
    <w:rsid w:val="005D3218"/>
    <w:rsid w:val="005D5217"/>
    <w:rsid w:val="005D5676"/>
    <w:rsid w:val="005D5E40"/>
    <w:rsid w:val="005E147C"/>
    <w:rsid w:val="005E1CAD"/>
    <w:rsid w:val="005E1D50"/>
    <w:rsid w:val="005E1F9A"/>
    <w:rsid w:val="005E40E1"/>
    <w:rsid w:val="005E5078"/>
    <w:rsid w:val="005E544E"/>
    <w:rsid w:val="005E7982"/>
    <w:rsid w:val="005E7999"/>
    <w:rsid w:val="005F0269"/>
    <w:rsid w:val="005F02AE"/>
    <w:rsid w:val="005F0AD9"/>
    <w:rsid w:val="005F4DD9"/>
    <w:rsid w:val="005F52D4"/>
    <w:rsid w:val="005F5D17"/>
    <w:rsid w:val="00600B59"/>
    <w:rsid w:val="00601380"/>
    <w:rsid w:val="00605C23"/>
    <w:rsid w:val="0060652C"/>
    <w:rsid w:val="006103F9"/>
    <w:rsid w:val="0061130D"/>
    <w:rsid w:val="00612B5D"/>
    <w:rsid w:val="00612BD0"/>
    <w:rsid w:val="006144A7"/>
    <w:rsid w:val="00614767"/>
    <w:rsid w:val="00615B81"/>
    <w:rsid w:val="006160D4"/>
    <w:rsid w:val="00616CBB"/>
    <w:rsid w:val="006201E2"/>
    <w:rsid w:val="006203A4"/>
    <w:rsid w:val="006208C9"/>
    <w:rsid w:val="00622C7D"/>
    <w:rsid w:val="00623540"/>
    <w:rsid w:val="00630AAB"/>
    <w:rsid w:val="006327A8"/>
    <w:rsid w:val="0063307D"/>
    <w:rsid w:val="0063349E"/>
    <w:rsid w:val="00634B84"/>
    <w:rsid w:val="00635729"/>
    <w:rsid w:val="00640D0B"/>
    <w:rsid w:val="00641439"/>
    <w:rsid w:val="006417C3"/>
    <w:rsid w:val="00641DBB"/>
    <w:rsid w:val="00642CB5"/>
    <w:rsid w:val="00642DCF"/>
    <w:rsid w:val="00643A6D"/>
    <w:rsid w:val="00643B12"/>
    <w:rsid w:val="00643CFA"/>
    <w:rsid w:val="00644E0B"/>
    <w:rsid w:val="00646CF9"/>
    <w:rsid w:val="00647877"/>
    <w:rsid w:val="006479BC"/>
    <w:rsid w:val="00647F79"/>
    <w:rsid w:val="00653E37"/>
    <w:rsid w:val="00657372"/>
    <w:rsid w:val="0065762B"/>
    <w:rsid w:val="00657A8A"/>
    <w:rsid w:val="00663B0A"/>
    <w:rsid w:val="00663DA5"/>
    <w:rsid w:val="00667950"/>
    <w:rsid w:val="00667D13"/>
    <w:rsid w:val="0067011D"/>
    <w:rsid w:val="00674974"/>
    <w:rsid w:val="00674F9B"/>
    <w:rsid w:val="00681F70"/>
    <w:rsid w:val="00682D1B"/>
    <w:rsid w:val="00682F78"/>
    <w:rsid w:val="00682FA9"/>
    <w:rsid w:val="00683F14"/>
    <w:rsid w:val="00685BAC"/>
    <w:rsid w:val="00687B97"/>
    <w:rsid w:val="00691BAE"/>
    <w:rsid w:val="00695BAB"/>
    <w:rsid w:val="00696582"/>
    <w:rsid w:val="006978F1"/>
    <w:rsid w:val="006A18A9"/>
    <w:rsid w:val="006A2543"/>
    <w:rsid w:val="006A5179"/>
    <w:rsid w:val="006A63E1"/>
    <w:rsid w:val="006A72AA"/>
    <w:rsid w:val="006B008B"/>
    <w:rsid w:val="006B071A"/>
    <w:rsid w:val="006B0E5D"/>
    <w:rsid w:val="006B1D60"/>
    <w:rsid w:val="006B3D83"/>
    <w:rsid w:val="006B3DAF"/>
    <w:rsid w:val="006B41D2"/>
    <w:rsid w:val="006B6090"/>
    <w:rsid w:val="006B6DD6"/>
    <w:rsid w:val="006B74BE"/>
    <w:rsid w:val="006C0A6E"/>
    <w:rsid w:val="006C0EA1"/>
    <w:rsid w:val="006C2C95"/>
    <w:rsid w:val="006C358B"/>
    <w:rsid w:val="006C3602"/>
    <w:rsid w:val="006C5D91"/>
    <w:rsid w:val="006C70C8"/>
    <w:rsid w:val="006C74F8"/>
    <w:rsid w:val="006D16A2"/>
    <w:rsid w:val="006D1F22"/>
    <w:rsid w:val="006D2275"/>
    <w:rsid w:val="006D2D60"/>
    <w:rsid w:val="006D40E0"/>
    <w:rsid w:val="006D4FE8"/>
    <w:rsid w:val="006D5536"/>
    <w:rsid w:val="006D57EE"/>
    <w:rsid w:val="006D74CF"/>
    <w:rsid w:val="006D78A2"/>
    <w:rsid w:val="006E1CEB"/>
    <w:rsid w:val="006E3B62"/>
    <w:rsid w:val="006E46EB"/>
    <w:rsid w:val="006E4C89"/>
    <w:rsid w:val="006E53AD"/>
    <w:rsid w:val="006E61A5"/>
    <w:rsid w:val="006E6B5D"/>
    <w:rsid w:val="006E6DCD"/>
    <w:rsid w:val="006E77A9"/>
    <w:rsid w:val="006E7F9C"/>
    <w:rsid w:val="006F014F"/>
    <w:rsid w:val="006F053B"/>
    <w:rsid w:val="006F1FBE"/>
    <w:rsid w:val="006F2CB5"/>
    <w:rsid w:val="006F3910"/>
    <w:rsid w:val="006F441C"/>
    <w:rsid w:val="006F5269"/>
    <w:rsid w:val="006F5B40"/>
    <w:rsid w:val="006F67B7"/>
    <w:rsid w:val="006F744E"/>
    <w:rsid w:val="006F7DB0"/>
    <w:rsid w:val="00701363"/>
    <w:rsid w:val="00702459"/>
    <w:rsid w:val="00703909"/>
    <w:rsid w:val="00703922"/>
    <w:rsid w:val="00703989"/>
    <w:rsid w:val="00703A53"/>
    <w:rsid w:val="00706772"/>
    <w:rsid w:val="00707E42"/>
    <w:rsid w:val="007111AC"/>
    <w:rsid w:val="00713234"/>
    <w:rsid w:val="00715AE9"/>
    <w:rsid w:val="00716455"/>
    <w:rsid w:val="0071738A"/>
    <w:rsid w:val="007176FF"/>
    <w:rsid w:val="00721294"/>
    <w:rsid w:val="00723139"/>
    <w:rsid w:val="007238C0"/>
    <w:rsid w:val="00723B76"/>
    <w:rsid w:val="00727545"/>
    <w:rsid w:val="00731ECB"/>
    <w:rsid w:val="007322BB"/>
    <w:rsid w:val="00735B49"/>
    <w:rsid w:val="007368D8"/>
    <w:rsid w:val="00741E5F"/>
    <w:rsid w:val="00742548"/>
    <w:rsid w:val="00742BF7"/>
    <w:rsid w:val="00742EE4"/>
    <w:rsid w:val="007431AE"/>
    <w:rsid w:val="00743A5E"/>
    <w:rsid w:val="00743E00"/>
    <w:rsid w:val="00743F81"/>
    <w:rsid w:val="007442A2"/>
    <w:rsid w:val="007455F5"/>
    <w:rsid w:val="0074576C"/>
    <w:rsid w:val="00746B13"/>
    <w:rsid w:val="007477A9"/>
    <w:rsid w:val="007518D0"/>
    <w:rsid w:val="00751A15"/>
    <w:rsid w:val="00751B24"/>
    <w:rsid w:val="007520E7"/>
    <w:rsid w:val="00752405"/>
    <w:rsid w:val="00752ED0"/>
    <w:rsid w:val="00753010"/>
    <w:rsid w:val="0075607F"/>
    <w:rsid w:val="00760511"/>
    <w:rsid w:val="00763FDB"/>
    <w:rsid w:val="00764D9D"/>
    <w:rsid w:val="007651AE"/>
    <w:rsid w:val="00765AFD"/>
    <w:rsid w:val="0076643E"/>
    <w:rsid w:val="0076786C"/>
    <w:rsid w:val="00771735"/>
    <w:rsid w:val="0077173F"/>
    <w:rsid w:val="00771873"/>
    <w:rsid w:val="0077202E"/>
    <w:rsid w:val="00774B10"/>
    <w:rsid w:val="00774F6B"/>
    <w:rsid w:val="0077709D"/>
    <w:rsid w:val="00781137"/>
    <w:rsid w:val="00781EEE"/>
    <w:rsid w:val="007849FC"/>
    <w:rsid w:val="00784D72"/>
    <w:rsid w:val="00786438"/>
    <w:rsid w:val="007875D1"/>
    <w:rsid w:val="00787642"/>
    <w:rsid w:val="007910B6"/>
    <w:rsid w:val="0079177A"/>
    <w:rsid w:val="00792FFC"/>
    <w:rsid w:val="00794A3A"/>
    <w:rsid w:val="007968DA"/>
    <w:rsid w:val="00797BE0"/>
    <w:rsid w:val="007A02D8"/>
    <w:rsid w:val="007A27D4"/>
    <w:rsid w:val="007A6C84"/>
    <w:rsid w:val="007A6DA9"/>
    <w:rsid w:val="007B05BA"/>
    <w:rsid w:val="007B0FF5"/>
    <w:rsid w:val="007B206D"/>
    <w:rsid w:val="007B2BF0"/>
    <w:rsid w:val="007B3D8C"/>
    <w:rsid w:val="007B5261"/>
    <w:rsid w:val="007B5D77"/>
    <w:rsid w:val="007B78D8"/>
    <w:rsid w:val="007C2E16"/>
    <w:rsid w:val="007C46D5"/>
    <w:rsid w:val="007C4F52"/>
    <w:rsid w:val="007C5603"/>
    <w:rsid w:val="007C609E"/>
    <w:rsid w:val="007D011E"/>
    <w:rsid w:val="007D07EF"/>
    <w:rsid w:val="007D191E"/>
    <w:rsid w:val="007D390B"/>
    <w:rsid w:val="007D4DC0"/>
    <w:rsid w:val="007D52CA"/>
    <w:rsid w:val="007D679B"/>
    <w:rsid w:val="007D73BF"/>
    <w:rsid w:val="007D75E4"/>
    <w:rsid w:val="007D7B7C"/>
    <w:rsid w:val="007D7F14"/>
    <w:rsid w:val="007E0458"/>
    <w:rsid w:val="007E078A"/>
    <w:rsid w:val="007E0FDC"/>
    <w:rsid w:val="007E178D"/>
    <w:rsid w:val="007E4590"/>
    <w:rsid w:val="007E4E18"/>
    <w:rsid w:val="007E7C89"/>
    <w:rsid w:val="007F12BC"/>
    <w:rsid w:val="007F1BF7"/>
    <w:rsid w:val="007F4E92"/>
    <w:rsid w:val="007F569C"/>
    <w:rsid w:val="007F56EF"/>
    <w:rsid w:val="007F67B0"/>
    <w:rsid w:val="00800492"/>
    <w:rsid w:val="0080054F"/>
    <w:rsid w:val="008017CD"/>
    <w:rsid w:val="00801C49"/>
    <w:rsid w:val="00802984"/>
    <w:rsid w:val="0080411B"/>
    <w:rsid w:val="0080416A"/>
    <w:rsid w:val="0080487F"/>
    <w:rsid w:val="00805559"/>
    <w:rsid w:val="00805A3E"/>
    <w:rsid w:val="00805C3A"/>
    <w:rsid w:val="00810486"/>
    <w:rsid w:val="00810620"/>
    <w:rsid w:val="008108A1"/>
    <w:rsid w:val="008108E7"/>
    <w:rsid w:val="00813D71"/>
    <w:rsid w:val="00814B54"/>
    <w:rsid w:val="00814D5B"/>
    <w:rsid w:val="00814F13"/>
    <w:rsid w:val="00815D54"/>
    <w:rsid w:val="00816667"/>
    <w:rsid w:val="00816DAE"/>
    <w:rsid w:val="00822A33"/>
    <w:rsid w:val="00823825"/>
    <w:rsid w:val="00823C8C"/>
    <w:rsid w:val="0083212C"/>
    <w:rsid w:val="00832725"/>
    <w:rsid w:val="00832976"/>
    <w:rsid w:val="00834098"/>
    <w:rsid w:val="00834359"/>
    <w:rsid w:val="00834782"/>
    <w:rsid w:val="008352C2"/>
    <w:rsid w:val="00835DEC"/>
    <w:rsid w:val="00836605"/>
    <w:rsid w:val="008369CD"/>
    <w:rsid w:val="0083761A"/>
    <w:rsid w:val="008402AD"/>
    <w:rsid w:val="00842382"/>
    <w:rsid w:val="008439F0"/>
    <w:rsid w:val="00850335"/>
    <w:rsid w:val="00851E89"/>
    <w:rsid w:val="0085275C"/>
    <w:rsid w:val="00852C59"/>
    <w:rsid w:val="00854C90"/>
    <w:rsid w:val="0085511A"/>
    <w:rsid w:val="0085515B"/>
    <w:rsid w:val="008556D5"/>
    <w:rsid w:val="0085779D"/>
    <w:rsid w:val="00860A07"/>
    <w:rsid w:val="0086355E"/>
    <w:rsid w:val="00863A79"/>
    <w:rsid w:val="00864CB8"/>
    <w:rsid w:val="00865A70"/>
    <w:rsid w:val="0086746A"/>
    <w:rsid w:val="00871017"/>
    <w:rsid w:val="0087212B"/>
    <w:rsid w:val="008730E9"/>
    <w:rsid w:val="008735C5"/>
    <w:rsid w:val="008745E2"/>
    <w:rsid w:val="0087558D"/>
    <w:rsid w:val="0087615D"/>
    <w:rsid w:val="00876B6E"/>
    <w:rsid w:val="00876C0F"/>
    <w:rsid w:val="00876CD2"/>
    <w:rsid w:val="0087798E"/>
    <w:rsid w:val="00880547"/>
    <w:rsid w:val="00880743"/>
    <w:rsid w:val="00880762"/>
    <w:rsid w:val="008809CF"/>
    <w:rsid w:val="00887C69"/>
    <w:rsid w:val="00890819"/>
    <w:rsid w:val="00891995"/>
    <w:rsid w:val="00892270"/>
    <w:rsid w:val="00892384"/>
    <w:rsid w:val="00892892"/>
    <w:rsid w:val="00894491"/>
    <w:rsid w:val="0089746D"/>
    <w:rsid w:val="00897746"/>
    <w:rsid w:val="00897A17"/>
    <w:rsid w:val="008A08D5"/>
    <w:rsid w:val="008A34B0"/>
    <w:rsid w:val="008A3E5E"/>
    <w:rsid w:val="008A499B"/>
    <w:rsid w:val="008A5400"/>
    <w:rsid w:val="008A56EA"/>
    <w:rsid w:val="008A59EF"/>
    <w:rsid w:val="008B0D07"/>
    <w:rsid w:val="008B158E"/>
    <w:rsid w:val="008B191C"/>
    <w:rsid w:val="008B1DEB"/>
    <w:rsid w:val="008B1F52"/>
    <w:rsid w:val="008B1F99"/>
    <w:rsid w:val="008B2468"/>
    <w:rsid w:val="008B3897"/>
    <w:rsid w:val="008B6951"/>
    <w:rsid w:val="008B7C15"/>
    <w:rsid w:val="008B7E15"/>
    <w:rsid w:val="008B7FB1"/>
    <w:rsid w:val="008C36EA"/>
    <w:rsid w:val="008C673A"/>
    <w:rsid w:val="008C707A"/>
    <w:rsid w:val="008C7257"/>
    <w:rsid w:val="008D0190"/>
    <w:rsid w:val="008D064B"/>
    <w:rsid w:val="008D1073"/>
    <w:rsid w:val="008D218C"/>
    <w:rsid w:val="008D2E61"/>
    <w:rsid w:val="008D4167"/>
    <w:rsid w:val="008D4849"/>
    <w:rsid w:val="008D4ADD"/>
    <w:rsid w:val="008D6E1D"/>
    <w:rsid w:val="008D756D"/>
    <w:rsid w:val="008E017F"/>
    <w:rsid w:val="008E063B"/>
    <w:rsid w:val="008E1137"/>
    <w:rsid w:val="008E6E27"/>
    <w:rsid w:val="008E7137"/>
    <w:rsid w:val="008E7B18"/>
    <w:rsid w:val="008F0F0C"/>
    <w:rsid w:val="008F110E"/>
    <w:rsid w:val="008F1256"/>
    <w:rsid w:val="008F3089"/>
    <w:rsid w:val="008F35BE"/>
    <w:rsid w:val="008F4724"/>
    <w:rsid w:val="008F4E24"/>
    <w:rsid w:val="008F50CC"/>
    <w:rsid w:val="008F55C2"/>
    <w:rsid w:val="008F58B3"/>
    <w:rsid w:val="008F5F12"/>
    <w:rsid w:val="008F68BF"/>
    <w:rsid w:val="008F77FD"/>
    <w:rsid w:val="008F7D0C"/>
    <w:rsid w:val="00901821"/>
    <w:rsid w:val="00901F30"/>
    <w:rsid w:val="00902AB2"/>
    <w:rsid w:val="009043AE"/>
    <w:rsid w:val="00904D0D"/>
    <w:rsid w:val="009061B7"/>
    <w:rsid w:val="00906505"/>
    <w:rsid w:val="00906539"/>
    <w:rsid w:val="009109C2"/>
    <w:rsid w:val="00910BAB"/>
    <w:rsid w:val="00914519"/>
    <w:rsid w:val="00914CC1"/>
    <w:rsid w:val="00915709"/>
    <w:rsid w:val="0091656A"/>
    <w:rsid w:val="009165B1"/>
    <w:rsid w:val="009166D6"/>
    <w:rsid w:val="009169E0"/>
    <w:rsid w:val="00916E2D"/>
    <w:rsid w:val="0091743A"/>
    <w:rsid w:val="009177AC"/>
    <w:rsid w:val="009177BD"/>
    <w:rsid w:val="00917938"/>
    <w:rsid w:val="009211B4"/>
    <w:rsid w:val="009221F5"/>
    <w:rsid w:val="009222F1"/>
    <w:rsid w:val="009228F2"/>
    <w:rsid w:val="00924184"/>
    <w:rsid w:val="00924282"/>
    <w:rsid w:val="00924C19"/>
    <w:rsid w:val="00925262"/>
    <w:rsid w:val="009254EA"/>
    <w:rsid w:val="00927CCD"/>
    <w:rsid w:val="009301D2"/>
    <w:rsid w:val="009302C5"/>
    <w:rsid w:val="00931108"/>
    <w:rsid w:val="009331F7"/>
    <w:rsid w:val="00934753"/>
    <w:rsid w:val="00935533"/>
    <w:rsid w:val="009360C8"/>
    <w:rsid w:val="009412D5"/>
    <w:rsid w:val="0094151B"/>
    <w:rsid w:val="0094382C"/>
    <w:rsid w:val="00943CA8"/>
    <w:rsid w:val="00946264"/>
    <w:rsid w:val="00947789"/>
    <w:rsid w:val="009477BF"/>
    <w:rsid w:val="009505D0"/>
    <w:rsid w:val="00952B06"/>
    <w:rsid w:val="00954B81"/>
    <w:rsid w:val="00955CF1"/>
    <w:rsid w:val="00956D6B"/>
    <w:rsid w:val="009578AD"/>
    <w:rsid w:val="00960375"/>
    <w:rsid w:val="0096246B"/>
    <w:rsid w:val="00962DD9"/>
    <w:rsid w:val="00963FB5"/>
    <w:rsid w:val="00964134"/>
    <w:rsid w:val="00964C55"/>
    <w:rsid w:val="00965773"/>
    <w:rsid w:val="00965C5F"/>
    <w:rsid w:val="00966C84"/>
    <w:rsid w:val="00967664"/>
    <w:rsid w:val="00970EB8"/>
    <w:rsid w:val="0097148C"/>
    <w:rsid w:val="009719CE"/>
    <w:rsid w:val="0097224E"/>
    <w:rsid w:val="009727E8"/>
    <w:rsid w:val="0097284E"/>
    <w:rsid w:val="00972C64"/>
    <w:rsid w:val="0097493C"/>
    <w:rsid w:val="00975086"/>
    <w:rsid w:val="009757AE"/>
    <w:rsid w:val="0097658E"/>
    <w:rsid w:val="009778B5"/>
    <w:rsid w:val="00977C75"/>
    <w:rsid w:val="00980EB3"/>
    <w:rsid w:val="0098159C"/>
    <w:rsid w:val="009846A3"/>
    <w:rsid w:val="009905D5"/>
    <w:rsid w:val="00994B75"/>
    <w:rsid w:val="009A00AF"/>
    <w:rsid w:val="009A4784"/>
    <w:rsid w:val="009A51F1"/>
    <w:rsid w:val="009A56FB"/>
    <w:rsid w:val="009A74C0"/>
    <w:rsid w:val="009A794A"/>
    <w:rsid w:val="009B17E2"/>
    <w:rsid w:val="009B1F48"/>
    <w:rsid w:val="009B315C"/>
    <w:rsid w:val="009B3D77"/>
    <w:rsid w:val="009B459F"/>
    <w:rsid w:val="009B4913"/>
    <w:rsid w:val="009B5857"/>
    <w:rsid w:val="009B5AD4"/>
    <w:rsid w:val="009B5BB1"/>
    <w:rsid w:val="009B7B4D"/>
    <w:rsid w:val="009C01AE"/>
    <w:rsid w:val="009C034B"/>
    <w:rsid w:val="009C1215"/>
    <w:rsid w:val="009C18CD"/>
    <w:rsid w:val="009C2E73"/>
    <w:rsid w:val="009C366D"/>
    <w:rsid w:val="009C3F30"/>
    <w:rsid w:val="009C5234"/>
    <w:rsid w:val="009C5800"/>
    <w:rsid w:val="009C5865"/>
    <w:rsid w:val="009C5BA9"/>
    <w:rsid w:val="009C63DA"/>
    <w:rsid w:val="009D0AE1"/>
    <w:rsid w:val="009D0F82"/>
    <w:rsid w:val="009D1F93"/>
    <w:rsid w:val="009D2032"/>
    <w:rsid w:val="009D2813"/>
    <w:rsid w:val="009D2A4A"/>
    <w:rsid w:val="009D3C73"/>
    <w:rsid w:val="009D6F27"/>
    <w:rsid w:val="009E057E"/>
    <w:rsid w:val="009E2286"/>
    <w:rsid w:val="009E4E51"/>
    <w:rsid w:val="009E5375"/>
    <w:rsid w:val="009E5B9C"/>
    <w:rsid w:val="009E6341"/>
    <w:rsid w:val="009E6A70"/>
    <w:rsid w:val="009F0363"/>
    <w:rsid w:val="009F1C77"/>
    <w:rsid w:val="009F1F07"/>
    <w:rsid w:val="009F2A95"/>
    <w:rsid w:val="009F3B0A"/>
    <w:rsid w:val="009F5137"/>
    <w:rsid w:val="009F6269"/>
    <w:rsid w:val="009F6747"/>
    <w:rsid w:val="009F71FD"/>
    <w:rsid w:val="00A01046"/>
    <w:rsid w:val="00A01874"/>
    <w:rsid w:val="00A02335"/>
    <w:rsid w:val="00A023D1"/>
    <w:rsid w:val="00A03551"/>
    <w:rsid w:val="00A05819"/>
    <w:rsid w:val="00A0781F"/>
    <w:rsid w:val="00A1461B"/>
    <w:rsid w:val="00A14BD5"/>
    <w:rsid w:val="00A15748"/>
    <w:rsid w:val="00A16FE3"/>
    <w:rsid w:val="00A205FE"/>
    <w:rsid w:val="00A21F4A"/>
    <w:rsid w:val="00A2231E"/>
    <w:rsid w:val="00A227AC"/>
    <w:rsid w:val="00A22D8C"/>
    <w:rsid w:val="00A241C6"/>
    <w:rsid w:val="00A242DE"/>
    <w:rsid w:val="00A24526"/>
    <w:rsid w:val="00A262FC"/>
    <w:rsid w:val="00A26FCB"/>
    <w:rsid w:val="00A270C3"/>
    <w:rsid w:val="00A270CA"/>
    <w:rsid w:val="00A31EA0"/>
    <w:rsid w:val="00A321BB"/>
    <w:rsid w:val="00A3446E"/>
    <w:rsid w:val="00A37F89"/>
    <w:rsid w:val="00A40F19"/>
    <w:rsid w:val="00A41876"/>
    <w:rsid w:val="00A41BE8"/>
    <w:rsid w:val="00A42118"/>
    <w:rsid w:val="00A423B0"/>
    <w:rsid w:val="00A42FE1"/>
    <w:rsid w:val="00A43452"/>
    <w:rsid w:val="00A44DC9"/>
    <w:rsid w:val="00A4687D"/>
    <w:rsid w:val="00A5041B"/>
    <w:rsid w:val="00A50995"/>
    <w:rsid w:val="00A52A9F"/>
    <w:rsid w:val="00A53FE7"/>
    <w:rsid w:val="00A54D50"/>
    <w:rsid w:val="00A552BA"/>
    <w:rsid w:val="00A55857"/>
    <w:rsid w:val="00A56D1F"/>
    <w:rsid w:val="00A60435"/>
    <w:rsid w:val="00A613CA"/>
    <w:rsid w:val="00A63924"/>
    <w:rsid w:val="00A63C7E"/>
    <w:rsid w:val="00A65A45"/>
    <w:rsid w:val="00A66C8C"/>
    <w:rsid w:val="00A67288"/>
    <w:rsid w:val="00A71347"/>
    <w:rsid w:val="00A7593E"/>
    <w:rsid w:val="00A75CCE"/>
    <w:rsid w:val="00A75DFD"/>
    <w:rsid w:val="00A76485"/>
    <w:rsid w:val="00A82006"/>
    <w:rsid w:val="00A82383"/>
    <w:rsid w:val="00A82FAE"/>
    <w:rsid w:val="00A83118"/>
    <w:rsid w:val="00A85087"/>
    <w:rsid w:val="00A87409"/>
    <w:rsid w:val="00A87A12"/>
    <w:rsid w:val="00A91CC4"/>
    <w:rsid w:val="00A92C00"/>
    <w:rsid w:val="00A93109"/>
    <w:rsid w:val="00A9601E"/>
    <w:rsid w:val="00A96909"/>
    <w:rsid w:val="00AA1CCE"/>
    <w:rsid w:val="00AA2646"/>
    <w:rsid w:val="00AA6B2D"/>
    <w:rsid w:val="00AB1410"/>
    <w:rsid w:val="00AB2D48"/>
    <w:rsid w:val="00AB3DEE"/>
    <w:rsid w:val="00AB5A8F"/>
    <w:rsid w:val="00AB5B61"/>
    <w:rsid w:val="00AB62B1"/>
    <w:rsid w:val="00AB63AA"/>
    <w:rsid w:val="00AB6CD6"/>
    <w:rsid w:val="00AC175D"/>
    <w:rsid w:val="00AC1C61"/>
    <w:rsid w:val="00AC284B"/>
    <w:rsid w:val="00AC3805"/>
    <w:rsid w:val="00AC43FF"/>
    <w:rsid w:val="00AC4E66"/>
    <w:rsid w:val="00AC5BE9"/>
    <w:rsid w:val="00AC6519"/>
    <w:rsid w:val="00AC6D5A"/>
    <w:rsid w:val="00AC7211"/>
    <w:rsid w:val="00AC752D"/>
    <w:rsid w:val="00AD0B83"/>
    <w:rsid w:val="00AD2AF0"/>
    <w:rsid w:val="00AD3253"/>
    <w:rsid w:val="00AD45BE"/>
    <w:rsid w:val="00AD4628"/>
    <w:rsid w:val="00AD4C6B"/>
    <w:rsid w:val="00AD6A8F"/>
    <w:rsid w:val="00AD7B49"/>
    <w:rsid w:val="00AE0ABE"/>
    <w:rsid w:val="00AE2558"/>
    <w:rsid w:val="00AE2D2B"/>
    <w:rsid w:val="00AE3976"/>
    <w:rsid w:val="00AE3EAA"/>
    <w:rsid w:val="00AE436E"/>
    <w:rsid w:val="00AE6579"/>
    <w:rsid w:val="00AF577B"/>
    <w:rsid w:val="00AF744E"/>
    <w:rsid w:val="00B002AA"/>
    <w:rsid w:val="00B0074D"/>
    <w:rsid w:val="00B01B76"/>
    <w:rsid w:val="00B0219F"/>
    <w:rsid w:val="00B02EBD"/>
    <w:rsid w:val="00B03353"/>
    <w:rsid w:val="00B044C7"/>
    <w:rsid w:val="00B07889"/>
    <w:rsid w:val="00B1011C"/>
    <w:rsid w:val="00B11FE6"/>
    <w:rsid w:val="00B129D9"/>
    <w:rsid w:val="00B131C1"/>
    <w:rsid w:val="00B14010"/>
    <w:rsid w:val="00B1458D"/>
    <w:rsid w:val="00B14789"/>
    <w:rsid w:val="00B15CC4"/>
    <w:rsid w:val="00B15D31"/>
    <w:rsid w:val="00B16666"/>
    <w:rsid w:val="00B2084D"/>
    <w:rsid w:val="00B20C34"/>
    <w:rsid w:val="00B21065"/>
    <w:rsid w:val="00B211DC"/>
    <w:rsid w:val="00B21927"/>
    <w:rsid w:val="00B241BA"/>
    <w:rsid w:val="00B26B84"/>
    <w:rsid w:val="00B275B0"/>
    <w:rsid w:val="00B27E02"/>
    <w:rsid w:val="00B3003D"/>
    <w:rsid w:val="00B31946"/>
    <w:rsid w:val="00B31A8D"/>
    <w:rsid w:val="00B32205"/>
    <w:rsid w:val="00B33795"/>
    <w:rsid w:val="00B33808"/>
    <w:rsid w:val="00B33818"/>
    <w:rsid w:val="00B34CEC"/>
    <w:rsid w:val="00B35B57"/>
    <w:rsid w:val="00B361C5"/>
    <w:rsid w:val="00B362DA"/>
    <w:rsid w:val="00B37699"/>
    <w:rsid w:val="00B377C3"/>
    <w:rsid w:val="00B40D19"/>
    <w:rsid w:val="00B4264D"/>
    <w:rsid w:val="00B42958"/>
    <w:rsid w:val="00B42D01"/>
    <w:rsid w:val="00B43338"/>
    <w:rsid w:val="00B439F7"/>
    <w:rsid w:val="00B44183"/>
    <w:rsid w:val="00B442C8"/>
    <w:rsid w:val="00B44373"/>
    <w:rsid w:val="00B46D9D"/>
    <w:rsid w:val="00B46DD3"/>
    <w:rsid w:val="00B51288"/>
    <w:rsid w:val="00B52FCB"/>
    <w:rsid w:val="00B5447E"/>
    <w:rsid w:val="00B5498B"/>
    <w:rsid w:val="00B60B59"/>
    <w:rsid w:val="00B62E4C"/>
    <w:rsid w:val="00B6309E"/>
    <w:rsid w:val="00B6364F"/>
    <w:rsid w:val="00B63B5B"/>
    <w:rsid w:val="00B64842"/>
    <w:rsid w:val="00B64CE8"/>
    <w:rsid w:val="00B65CB0"/>
    <w:rsid w:val="00B66655"/>
    <w:rsid w:val="00B668A5"/>
    <w:rsid w:val="00B66CE9"/>
    <w:rsid w:val="00B679C1"/>
    <w:rsid w:val="00B70249"/>
    <w:rsid w:val="00B70675"/>
    <w:rsid w:val="00B70AEB"/>
    <w:rsid w:val="00B70E42"/>
    <w:rsid w:val="00B72D7B"/>
    <w:rsid w:val="00B739B5"/>
    <w:rsid w:val="00B74526"/>
    <w:rsid w:val="00B74594"/>
    <w:rsid w:val="00B7537D"/>
    <w:rsid w:val="00B75B82"/>
    <w:rsid w:val="00B75C79"/>
    <w:rsid w:val="00B76A2E"/>
    <w:rsid w:val="00B771D8"/>
    <w:rsid w:val="00B77F8D"/>
    <w:rsid w:val="00B802A4"/>
    <w:rsid w:val="00B803EF"/>
    <w:rsid w:val="00B81344"/>
    <w:rsid w:val="00B82908"/>
    <w:rsid w:val="00B83051"/>
    <w:rsid w:val="00B83719"/>
    <w:rsid w:val="00B838A5"/>
    <w:rsid w:val="00B83E83"/>
    <w:rsid w:val="00B849FE"/>
    <w:rsid w:val="00B84FF6"/>
    <w:rsid w:val="00B8618F"/>
    <w:rsid w:val="00B8653E"/>
    <w:rsid w:val="00B86D30"/>
    <w:rsid w:val="00B87C52"/>
    <w:rsid w:val="00B9062B"/>
    <w:rsid w:val="00B926BD"/>
    <w:rsid w:val="00B92C18"/>
    <w:rsid w:val="00B92FA6"/>
    <w:rsid w:val="00B93116"/>
    <w:rsid w:val="00B93F93"/>
    <w:rsid w:val="00B95EF7"/>
    <w:rsid w:val="00BA0240"/>
    <w:rsid w:val="00BA2A1A"/>
    <w:rsid w:val="00BA2A62"/>
    <w:rsid w:val="00BA5230"/>
    <w:rsid w:val="00BA55FA"/>
    <w:rsid w:val="00BB15C6"/>
    <w:rsid w:val="00BB1DBC"/>
    <w:rsid w:val="00BB3714"/>
    <w:rsid w:val="00BB51BA"/>
    <w:rsid w:val="00BB5D63"/>
    <w:rsid w:val="00BB6377"/>
    <w:rsid w:val="00BC25E0"/>
    <w:rsid w:val="00BC3019"/>
    <w:rsid w:val="00BC303B"/>
    <w:rsid w:val="00BC3309"/>
    <w:rsid w:val="00BC37A6"/>
    <w:rsid w:val="00BC6C23"/>
    <w:rsid w:val="00BD0AB0"/>
    <w:rsid w:val="00BD3297"/>
    <w:rsid w:val="00BD33C0"/>
    <w:rsid w:val="00BD37AF"/>
    <w:rsid w:val="00BD4224"/>
    <w:rsid w:val="00BD4DF6"/>
    <w:rsid w:val="00BD50CF"/>
    <w:rsid w:val="00BD5C02"/>
    <w:rsid w:val="00BD6310"/>
    <w:rsid w:val="00BD70E2"/>
    <w:rsid w:val="00BE13A5"/>
    <w:rsid w:val="00BE1DF9"/>
    <w:rsid w:val="00BE23D3"/>
    <w:rsid w:val="00BE5A47"/>
    <w:rsid w:val="00BF01B9"/>
    <w:rsid w:val="00BF047A"/>
    <w:rsid w:val="00BF0F77"/>
    <w:rsid w:val="00BF18AD"/>
    <w:rsid w:val="00BF1A20"/>
    <w:rsid w:val="00BF315E"/>
    <w:rsid w:val="00BF4F0D"/>
    <w:rsid w:val="00BF59D8"/>
    <w:rsid w:val="00BF6706"/>
    <w:rsid w:val="00C0034E"/>
    <w:rsid w:val="00C01516"/>
    <w:rsid w:val="00C02181"/>
    <w:rsid w:val="00C031AC"/>
    <w:rsid w:val="00C0519D"/>
    <w:rsid w:val="00C05A9A"/>
    <w:rsid w:val="00C06216"/>
    <w:rsid w:val="00C063E8"/>
    <w:rsid w:val="00C068C3"/>
    <w:rsid w:val="00C07854"/>
    <w:rsid w:val="00C12D47"/>
    <w:rsid w:val="00C13E29"/>
    <w:rsid w:val="00C143A3"/>
    <w:rsid w:val="00C159DD"/>
    <w:rsid w:val="00C16C42"/>
    <w:rsid w:val="00C179D8"/>
    <w:rsid w:val="00C200A8"/>
    <w:rsid w:val="00C203C3"/>
    <w:rsid w:val="00C21EC7"/>
    <w:rsid w:val="00C22495"/>
    <w:rsid w:val="00C22EC4"/>
    <w:rsid w:val="00C252BD"/>
    <w:rsid w:val="00C25CA5"/>
    <w:rsid w:val="00C26291"/>
    <w:rsid w:val="00C26419"/>
    <w:rsid w:val="00C26A0D"/>
    <w:rsid w:val="00C27377"/>
    <w:rsid w:val="00C27447"/>
    <w:rsid w:val="00C3023C"/>
    <w:rsid w:val="00C30A47"/>
    <w:rsid w:val="00C30C1D"/>
    <w:rsid w:val="00C3144C"/>
    <w:rsid w:val="00C33345"/>
    <w:rsid w:val="00C3448D"/>
    <w:rsid w:val="00C34F94"/>
    <w:rsid w:val="00C36079"/>
    <w:rsid w:val="00C40E81"/>
    <w:rsid w:val="00C4115C"/>
    <w:rsid w:val="00C4138C"/>
    <w:rsid w:val="00C42DB9"/>
    <w:rsid w:val="00C45822"/>
    <w:rsid w:val="00C45B35"/>
    <w:rsid w:val="00C501E2"/>
    <w:rsid w:val="00C50311"/>
    <w:rsid w:val="00C5046F"/>
    <w:rsid w:val="00C504A3"/>
    <w:rsid w:val="00C523F6"/>
    <w:rsid w:val="00C53A1D"/>
    <w:rsid w:val="00C53D7E"/>
    <w:rsid w:val="00C5403E"/>
    <w:rsid w:val="00C55D4D"/>
    <w:rsid w:val="00C567A9"/>
    <w:rsid w:val="00C5750A"/>
    <w:rsid w:val="00C57579"/>
    <w:rsid w:val="00C576F4"/>
    <w:rsid w:val="00C60339"/>
    <w:rsid w:val="00C60DF5"/>
    <w:rsid w:val="00C61CF4"/>
    <w:rsid w:val="00C61F38"/>
    <w:rsid w:val="00C62A7A"/>
    <w:rsid w:val="00C6419A"/>
    <w:rsid w:val="00C645C9"/>
    <w:rsid w:val="00C64878"/>
    <w:rsid w:val="00C6742E"/>
    <w:rsid w:val="00C67679"/>
    <w:rsid w:val="00C67E9A"/>
    <w:rsid w:val="00C70618"/>
    <w:rsid w:val="00C72114"/>
    <w:rsid w:val="00C723C1"/>
    <w:rsid w:val="00C7379F"/>
    <w:rsid w:val="00C74AD4"/>
    <w:rsid w:val="00C750F2"/>
    <w:rsid w:val="00C75DE7"/>
    <w:rsid w:val="00C761BB"/>
    <w:rsid w:val="00C76994"/>
    <w:rsid w:val="00C77C45"/>
    <w:rsid w:val="00C80BCE"/>
    <w:rsid w:val="00C82858"/>
    <w:rsid w:val="00C829D1"/>
    <w:rsid w:val="00C82E34"/>
    <w:rsid w:val="00C83A90"/>
    <w:rsid w:val="00C83C48"/>
    <w:rsid w:val="00C83EEE"/>
    <w:rsid w:val="00C84C84"/>
    <w:rsid w:val="00C85B64"/>
    <w:rsid w:val="00C860B4"/>
    <w:rsid w:val="00C86D15"/>
    <w:rsid w:val="00C8721C"/>
    <w:rsid w:val="00C94CB8"/>
    <w:rsid w:val="00C95665"/>
    <w:rsid w:val="00C95F85"/>
    <w:rsid w:val="00C96DCD"/>
    <w:rsid w:val="00C97650"/>
    <w:rsid w:val="00C97859"/>
    <w:rsid w:val="00C97A3D"/>
    <w:rsid w:val="00CA009A"/>
    <w:rsid w:val="00CA0A6C"/>
    <w:rsid w:val="00CA1839"/>
    <w:rsid w:val="00CA20ED"/>
    <w:rsid w:val="00CA3600"/>
    <w:rsid w:val="00CA3B65"/>
    <w:rsid w:val="00CA460E"/>
    <w:rsid w:val="00CA4F36"/>
    <w:rsid w:val="00CA727A"/>
    <w:rsid w:val="00CA774C"/>
    <w:rsid w:val="00CA78CB"/>
    <w:rsid w:val="00CB1614"/>
    <w:rsid w:val="00CB1DFE"/>
    <w:rsid w:val="00CB1EF7"/>
    <w:rsid w:val="00CB23F5"/>
    <w:rsid w:val="00CB3348"/>
    <w:rsid w:val="00CB3F28"/>
    <w:rsid w:val="00CB41EC"/>
    <w:rsid w:val="00CB4B0A"/>
    <w:rsid w:val="00CB4F5F"/>
    <w:rsid w:val="00CB4F7D"/>
    <w:rsid w:val="00CB525D"/>
    <w:rsid w:val="00CB598B"/>
    <w:rsid w:val="00CB620E"/>
    <w:rsid w:val="00CB75B7"/>
    <w:rsid w:val="00CC023B"/>
    <w:rsid w:val="00CC084B"/>
    <w:rsid w:val="00CC1A0B"/>
    <w:rsid w:val="00CC1B2A"/>
    <w:rsid w:val="00CC2677"/>
    <w:rsid w:val="00CC336A"/>
    <w:rsid w:val="00CC3CE3"/>
    <w:rsid w:val="00CC4503"/>
    <w:rsid w:val="00CC48B0"/>
    <w:rsid w:val="00CC5165"/>
    <w:rsid w:val="00CC5EC9"/>
    <w:rsid w:val="00CC6B54"/>
    <w:rsid w:val="00CC78A6"/>
    <w:rsid w:val="00CD1030"/>
    <w:rsid w:val="00CD21D7"/>
    <w:rsid w:val="00CD38F8"/>
    <w:rsid w:val="00CD3DEF"/>
    <w:rsid w:val="00CD52E2"/>
    <w:rsid w:val="00CD6B6A"/>
    <w:rsid w:val="00CE0B41"/>
    <w:rsid w:val="00CE0DB6"/>
    <w:rsid w:val="00CE4831"/>
    <w:rsid w:val="00CE4CAD"/>
    <w:rsid w:val="00CF01FC"/>
    <w:rsid w:val="00CF0A0B"/>
    <w:rsid w:val="00CF0A51"/>
    <w:rsid w:val="00CF1212"/>
    <w:rsid w:val="00CF1E3A"/>
    <w:rsid w:val="00CF25BC"/>
    <w:rsid w:val="00CF3A2B"/>
    <w:rsid w:val="00CF41A7"/>
    <w:rsid w:val="00CF45D7"/>
    <w:rsid w:val="00CF76F9"/>
    <w:rsid w:val="00D009AA"/>
    <w:rsid w:val="00D00BF9"/>
    <w:rsid w:val="00D018AD"/>
    <w:rsid w:val="00D02D5D"/>
    <w:rsid w:val="00D07EFB"/>
    <w:rsid w:val="00D1009A"/>
    <w:rsid w:val="00D10F32"/>
    <w:rsid w:val="00D1194F"/>
    <w:rsid w:val="00D12194"/>
    <w:rsid w:val="00D13961"/>
    <w:rsid w:val="00D14DA1"/>
    <w:rsid w:val="00D15616"/>
    <w:rsid w:val="00D15902"/>
    <w:rsid w:val="00D17815"/>
    <w:rsid w:val="00D1782F"/>
    <w:rsid w:val="00D17E31"/>
    <w:rsid w:val="00D17EA5"/>
    <w:rsid w:val="00D202B4"/>
    <w:rsid w:val="00D22217"/>
    <w:rsid w:val="00D22223"/>
    <w:rsid w:val="00D22BD8"/>
    <w:rsid w:val="00D22FAA"/>
    <w:rsid w:val="00D23EA4"/>
    <w:rsid w:val="00D2491D"/>
    <w:rsid w:val="00D24DFE"/>
    <w:rsid w:val="00D254D3"/>
    <w:rsid w:val="00D256F2"/>
    <w:rsid w:val="00D25850"/>
    <w:rsid w:val="00D25CEA"/>
    <w:rsid w:val="00D263D3"/>
    <w:rsid w:val="00D30CCD"/>
    <w:rsid w:val="00D3125B"/>
    <w:rsid w:val="00D324AC"/>
    <w:rsid w:val="00D32663"/>
    <w:rsid w:val="00D34794"/>
    <w:rsid w:val="00D41326"/>
    <w:rsid w:val="00D41727"/>
    <w:rsid w:val="00D4267E"/>
    <w:rsid w:val="00D42EF4"/>
    <w:rsid w:val="00D43783"/>
    <w:rsid w:val="00D43948"/>
    <w:rsid w:val="00D442E5"/>
    <w:rsid w:val="00D459F8"/>
    <w:rsid w:val="00D474D1"/>
    <w:rsid w:val="00D51174"/>
    <w:rsid w:val="00D51BDC"/>
    <w:rsid w:val="00D5342E"/>
    <w:rsid w:val="00D5504C"/>
    <w:rsid w:val="00D55DB6"/>
    <w:rsid w:val="00D56201"/>
    <w:rsid w:val="00D56298"/>
    <w:rsid w:val="00D56388"/>
    <w:rsid w:val="00D5733C"/>
    <w:rsid w:val="00D604F8"/>
    <w:rsid w:val="00D612F0"/>
    <w:rsid w:val="00D6151C"/>
    <w:rsid w:val="00D6155B"/>
    <w:rsid w:val="00D61B84"/>
    <w:rsid w:val="00D6280A"/>
    <w:rsid w:val="00D63597"/>
    <w:rsid w:val="00D65769"/>
    <w:rsid w:val="00D65788"/>
    <w:rsid w:val="00D66381"/>
    <w:rsid w:val="00D665FA"/>
    <w:rsid w:val="00D75E9D"/>
    <w:rsid w:val="00D76372"/>
    <w:rsid w:val="00D764CA"/>
    <w:rsid w:val="00D76997"/>
    <w:rsid w:val="00D76BBE"/>
    <w:rsid w:val="00D76E5E"/>
    <w:rsid w:val="00D7700C"/>
    <w:rsid w:val="00D777E4"/>
    <w:rsid w:val="00D8066B"/>
    <w:rsid w:val="00D80A46"/>
    <w:rsid w:val="00D87162"/>
    <w:rsid w:val="00D90323"/>
    <w:rsid w:val="00D9056B"/>
    <w:rsid w:val="00D92D9C"/>
    <w:rsid w:val="00D934B5"/>
    <w:rsid w:val="00D93615"/>
    <w:rsid w:val="00D97904"/>
    <w:rsid w:val="00DA1C34"/>
    <w:rsid w:val="00DA31E7"/>
    <w:rsid w:val="00DA4731"/>
    <w:rsid w:val="00DA558F"/>
    <w:rsid w:val="00DA5AD1"/>
    <w:rsid w:val="00DA5D36"/>
    <w:rsid w:val="00DA7068"/>
    <w:rsid w:val="00DA7BB7"/>
    <w:rsid w:val="00DA7EFE"/>
    <w:rsid w:val="00DB09A3"/>
    <w:rsid w:val="00DB486D"/>
    <w:rsid w:val="00DB4D2B"/>
    <w:rsid w:val="00DB4E3C"/>
    <w:rsid w:val="00DB4FA0"/>
    <w:rsid w:val="00DB78AE"/>
    <w:rsid w:val="00DB7C25"/>
    <w:rsid w:val="00DC029E"/>
    <w:rsid w:val="00DC0D62"/>
    <w:rsid w:val="00DC2E0B"/>
    <w:rsid w:val="00DC3661"/>
    <w:rsid w:val="00DC3A02"/>
    <w:rsid w:val="00DC47E8"/>
    <w:rsid w:val="00DC4C85"/>
    <w:rsid w:val="00DC53DC"/>
    <w:rsid w:val="00DC742D"/>
    <w:rsid w:val="00DC7E69"/>
    <w:rsid w:val="00DD01C5"/>
    <w:rsid w:val="00DD091E"/>
    <w:rsid w:val="00DD32AA"/>
    <w:rsid w:val="00DD3C08"/>
    <w:rsid w:val="00DD4968"/>
    <w:rsid w:val="00DD5042"/>
    <w:rsid w:val="00DD51E2"/>
    <w:rsid w:val="00DD596B"/>
    <w:rsid w:val="00DD597C"/>
    <w:rsid w:val="00DD6479"/>
    <w:rsid w:val="00DD702A"/>
    <w:rsid w:val="00DD760C"/>
    <w:rsid w:val="00DE1D90"/>
    <w:rsid w:val="00DE2CD2"/>
    <w:rsid w:val="00DE5AB2"/>
    <w:rsid w:val="00DE6062"/>
    <w:rsid w:val="00DE65B7"/>
    <w:rsid w:val="00DF15D1"/>
    <w:rsid w:val="00DF19C0"/>
    <w:rsid w:val="00DF2487"/>
    <w:rsid w:val="00DF2D0E"/>
    <w:rsid w:val="00DF47AF"/>
    <w:rsid w:val="00DF5EBE"/>
    <w:rsid w:val="00DF7D7C"/>
    <w:rsid w:val="00E00E56"/>
    <w:rsid w:val="00E0138C"/>
    <w:rsid w:val="00E01E4A"/>
    <w:rsid w:val="00E025E1"/>
    <w:rsid w:val="00E02B82"/>
    <w:rsid w:val="00E03C2D"/>
    <w:rsid w:val="00E044F8"/>
    <w:rsid w:val="00E073F6"/>
    <w:rsid w:val="00E079D8"/>
    <w:rsid w:val="00E07B3D"/>
    <w:rsid w:val="00E10450"/>
    <w:rsid w:val="00E1346B"/>
    <w:rsid w:val="00E14766"/>
    <w:rsid w:val="00E178A3"/>
    <w:rsid w:val="00E17926"/>
    <w:rsid w:val="00E22302"/>
    <w:rsid w:val="00E22BF1"/>
    <w:rsid w:val="00E22DC4"/>
    <w:rsid w:val="00E252B7"/>
    <w:rsid w:val="00E25391"/>
    <w:rsid w:val="00E267B3"/>
    <w:rsid w:val="00E27141"/>
    <w:rsid w:val="00E2771E"/>
    <w:rsid w:val="00E27B2B"/>
    <w:rsid w:val="00E27C9F"/>
    <w:rsid w:val="00E30561"/>
    <w:rsid w:val="00E31996"/>
    <w:rsid w:val="00E31F4D"/>
    <w:rsid w:val="00E32881"/>
    <w:rsid w:val="00E33217"/>
    <w:rsid w:val="00E334E3"/>
    <w:rsid w:val="00E335AE"/>
    <w:rsid w:val="00E34607"/>
    <w:rsid w:val="00E34ADC"/>
    <w:rsid w:val="00E35E07"/>
    <w:rsid w:val="00E367FD"/>
    <w:rsid w:val="00E36C6A"/>
    <w:rsid w:val="00E3723E"/>
    <w:rsid w:val="00E37325"/>
    <w:rsid w:val="00E37C60"/>
    <w:rsid w:val="00E402BF"/>
    <w:rsid w:val="00E439B5"/>
    <w:rsid w:val="00E46592"/>
    <w:rsid w:val="00E47295"/>
    <w:rsid w:val="00E47AC4"/>
    <w:rsid w:val="00E51118"/>
    <w:rsid w:val="00E51440"/>
    <w:rsid w:val="00E54BCD"/>
    <w:rsid w:val="00E55C3C"/>
    <w:rsid w:val="00E57600"/>
    <w:rsid w:val="00E57652"/>
    <w:rsid w:val="00E57680"/>
    <w:rsid w:val="00E60060"/>
    <w:rsid w:val="00E640DC"/>
    <w:rsid w:val="00E65D7A"/>
    <w:rsid w:val="00E6704C"/>
    <w:rsid w:val="00E67385"/>
    <w:rsid w:val="00E67754"/>
    <w:rsid w:val="00E67B0F"/>
    <w:rsid w:val="00E67E97"/>
    <w:rsid w:val="00E704B0"/>
    <w:rsid w:val="00E71AC1"/>
    <w:rsid w:val="00E71FCC"/>
    <w:rsid w:val="00E73C26"/>
    <w:rsid w:val="00E7522D"/>
    <w:rsid w:val="00E76290"/>
    <w:rsid w:val="00E7681E"/>
    <w:rsid w:val="00E76E22"/>
    <w:rsid w:val="00E77123"/>
    <w:rsid w:val="00E80581"/>
    <w:rsid w:val="00E83122"/>
    <w:rsid w:val="00E83B6E"/>
    <w:rsid w:val="00E83DED"/>
    <w:rsid w:val="00E83FB8"/>
    <w:rsid w:val="00E84C64"/>
    <w:rsid w:val="00E84EBD"/>
    <w:rsid w:val="00E8528A"/>
    <w:rsid w:val="00E85686"/>
    <w:rsid w:val="00E85B31"/>
    <w:rsid w:val="00E928C2"/>
    <w:rsid w:val="00E929CA"/>
    <w:rsid w:val="00E96F6D"/>
    <w:rsid w:val="00EA2C2D"/>
    <w:rsid w:val="00EA431B"/>
    <w:rsid w:val="00EA6884"/>
    <w:rsid w:val="00EA6F32"/>
    <w:rsid w:val="00EA7625"/>
    <w:rsid w:val="00EA7A57"/>
    <w:rsid w:val="00EB03B6"/>
    <w:rsid w:val="00EB2F74"/>
    <w:rsid w:val="00EB785B"/>
    <w:rsid w:val="00EC0013"/>
    <w:rsid w:val="00EC05CA"/>
    <w:rsid w:val="00EC06C1"/>
    <w:rsid w:val="00EC49CA"/>
    <w:rsid w:val="00EC4D95"/>
    <w:rsid w:val="00EC664A"/>
    <w:rsid w:val="00EC6A30"/>
    <w:rsid w:val="00EC6B02"/>
    <w:rsid w:val="00ED00C3"/>
    <w:rsid w:val="00ED0902"/>
    <w:rsid w:val="00ED0D64"/>
    <w:rsid w:val="00ED52D3"/>
    <w:rsid w:val="00ED5F9A"/>
    <w:rsid w:val="00ED6930"/>
    <w:rsid w:val="00EE0E71"/>
    <w:rsid w:val="00EE1410"/>
    <w:rsid w:val="00EE1B21"/>
    <w:rsid w:val="00EE21E9"/>
    <w:rsid w:val="00EE2647"/>
    <w:rsid w:val="00EE3488"/>
    <w:rsid w:val="00EE3773"/>
    <w:rsid w:val="00EE3C05"/>
    <w:rsid w:val="00EE57D5"/>
    <w:rsid w:val="00EE5D7D"/>
    <w:rsid w:val="00EE5DF6"/>
    <w:rsid w:val="00EE67DA"/>
    <w:rsid w:val="00EE69B3"/>
    <w:rsid w:val="00EE6BF8"/>
    <w:rsid w:val="00EE6ED3"/>
    <w:rsid w:val="00EF2C8A"/>
    <w:rsid w:val="00EF2F20"/>
    <w:rsid w:val="00EF4EF0"/>
    <w:rsid w:val="00EF679B"/>
    <w:rsid w:val="00EF6D4C"/>
    <w:rsid w:val="00EF6DE8"/>
    <w:rsid w:val="00EF7BE5"/>
    <w:rsid w:val="00F0160A"/>
    <w:rsid w:val="00F02D7D"/>
    <w:rsid w:val="00F02E94"/>
    <w:rsid w:val="00F03741"/>
    <w:rsid w:val="00F05077"/>
    <w:rsid w:val="00F05AB8"/>
    <w:rsid w:val="00F062FC"/>
    <w:rsid w:val="00F06F7F"/>
    <w:rsid w:val="00F07630"/>
    <w:rsid w:val="00F1002A"/>
    <w:rsid w:val="00F11B82"/>
    <w:rsid w:val="00F13CBB"/>
    <w:rsid w:val="00F16AEC"/>
    <w:rsid w:val="00F17967"/>
    <w:rsid w:val="00F17999"/>
    <w:rsid w:val="00F17D7A"/>
    <w:rsid w:val="00F2097A"/>
    <w:rsid w:val="00F220E9"/>
    <w:rsid w:val="00F223B6"/>
    <w:rsid w:val="00F2355C"/>
    <w:rsid w:val="00F24900"/>
    <w:rsid w:val="00F25359"/>
    <w:rsid w:val="00F2680D"/>
    <w:rsid w:val="00F26D52"/>
    <w:rsid w:val="00F272CB"/>
    <w:rsid w:val="00F27E61"/>
    <w:rsid w:val="00F30352"/>
    <w:rsid w:val="00F31B61"/>
    <w:rsid w:val="00F32959"/>
    <w:rsid w:val="00F33010"/>
    <w:rsid w:val="00F33A99"/>
    <w:rsid w:val="00F33EA0"/>
    <w:rsid w:val="00F341FE"/>
    <w:rsid w:val="00F36872"/>
    <w:rsid w:val="00F36B15"/>
    <w:rsid w:val="00F36E31"/>
    <w:rsid w:val="00F4348C"/>
    <w:rsid w:val="00F440F3"/>
    <w:rsid w:val="00F45359"/>
    <w:rsid w:val="00F45B47"/>
    <w:rsid w:val="00F45FD0"/>
    <w:rsid w:val="00F46BA6"/>
    <w:rsid w:val="00F4736E"/>
    <w:rsid w:val="00F4747D"/>
    <w:rsid w:val="00F47A02"/>
    <w:rsid w:val="00F505A1"/>
    <w:rsid w:val="00F5160C"/>
    <w:rsid w:val="00F53125"/>
    <w:rsid w:val="00F5346D"/>
    <w:rsid w:val="00F56E92"/>
    <w:rsid w:val="00F575D7"/>
    <w:rsid w:val="00F57C8B"/>
    <w:rsid w:val="00F6126B"/>
    <w:rsid w:val="00F63CEC"/>
    <w:rsid w:val="00F63D9C"/>
    <w:rsid w:val="00F64090"/>
    <w:rsid w:val="00F650DE"/>
    <w:rsid w:val="00F667A2"/>
    <w:rsid w:val="00F67B4C"/>
    <w:rsid w:val="00F7075A"/>
    <w:rsid w:val="00F7084E"/>
    <w:rsid w:val="00F70FFF"/>
    <w:rsid w:val="00F724CF"/>
    <w:rsid w:val="00F737F7"/>
    <w:rsid w:val="00F7563A"/>
    <w:rsid w:val="00F769D0"/>
    <w:rsid w:val="00F77ED7"/>
    <w:rsid w:val="00F833BF"/>
    <w:rsid w:val="00F84E76"/>
    <w:rsid w:val="00F85F31"/>
    <w:rsid w:val="00F86967"/>
    <w:rsid w:val="00F878A6"/>
    <w:rsid w:val="00F90CA5"/>
    <w:rsid w:val="00F916B6"/>
    <w:rsid w:val="00F9187A"/>
    <w:rsid w:val="00F92C62"/>
    <w:rsid w:val="00F93423"/>
    <w:rsid w:val="00F93C74"/>
    <w:rsid w:val="00F94B5F"/>
    <w:rsid w:val="00F96B0D"/>
    <w:rsid w:val="00F96C3E"/>
    <w:rsid w:val="00F975E9"/>
    <w:rsid w:val="00F97945"/>
    <w:rsid w:val="00FA031A"/>
    <w:rsid w:val="00FA0B23"/>
    <w:rsid w:val="00FA19CC"/>
    <w:rsid w:val="00FA2D8D"/>
    <w:rsid w:val="00FA3D6C"/>
    <w:rsid w:val="00FA4E3C"/>
    <w:rsid w:val="00FA520A"/>
    <w:rsid w:val="00FA669C"/>
    <w:rsid w:val="00FB0263"/>
    <w:rsid w:val="00FB30B1"/>
    <w:rsid w:val="00FB47C6"/>
    <w:rsid w:val="00FB69CB"/>
    <w:rsid w:val="00FB7AFD"/>
    <w:rsid w:val="00FC01F2"/>
    <w:rsid w:val="00FC095B"/>
    <w:rsid w:val="00FC24CC"/>
    <w:rsid w:val="00FC262D"/>
    <w:rsid w:val="00FC463C"/>
    <w:rsid w:val="00FC6398"/>
    <w:rsid w:val="00FC6B66"/>
    <w:rsid w:val="00FC6C2B"/>
    <w:rsid w:val="00FD06C3"/>
    <w:rsid w:val="00FD0F9D"/>
    <w:rsid w:val="00FD0FB1"/>
    <w:rsid w:val="00FD1092"/>
    <w:rsid w:val="00FD118A"/>
    <w:rsid w:val="00FD2111"/>
    <w:rsid w:val="00FD42EA"/>
    <w:rsid w:val="00FD43C1"/>
    <w:rsid w:val="00FD58FE"/>
    <w:rsid w:val="00FD717A"/>
    <w:rsid w:val="00FE0A9C"/>
    <w:rsid w:val="00FE0AF1"/>
    <w:rsid w:val="00FE19D6"/>
    <w:rsid w:val="00FE24DF"/>
    <w:rsid w:val="00FE26F5"/>
    <w:rsid w:val="00FE2E22"/>
    <w:rsid w:val="00FE36D8"/>
    <w:rsid w:val="00FE6C31"/>
    <w:rsid w:val="00FE7FE6"/>
    <w:rsid w:val="00FF47EB"/>
    <w:rsid w:val="00FF5626"/>
    <w:rsid w:val="00FF678C"/>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6DA0"/>
  <w15:docId w15:val="{1F6F798D-68FE-42FC-8F23-C7F9DC6A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1B"/>
    <w:pPr>
      <w:spacing w:after="200" w:line="276" w:lineRule="auto"/>
    </w:pPr>
    <w:rPr>
      <w:sz w:val="22"/>
      <w:szCs w:val="22"/>
    </w:rPr>
  </w:style>
  <w:style w:type="paragraph" w:styleId="Heading1">
    <w:name w:val="heading 1"/>
    <w:basedOn w:val="Normal"/>
    <w:next w:val="Normal"/>
    <w:link w:val="Heading1Char"/>
    <w:uiPriority w:val="9"/>
    <w:qFormat/>
    <w:rsid w:val="0040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071CB"/>
    <w:pPr>
      <w:keepNext/>
      <w:spacing w:after="0" w:line="240" w:lineRule="auto"/>
      <w:jc w:val="center"/>
      <w:outlineLvl w:val="1"/>
    </w:pPr>
    <w:rPr>
      <w:rFonts w:ascii=".VnTimeH" w:eastAsia="Times New Roman" w:hAnsi=".VnTimeH"/>
      <w:b/>
      <w:sz w:val="26"/>
      <w:szCs w:val="20"/>
      <w:lang w:val="x-none" w:eastAsia="x-none"/>
    </w:rPr>
  </w:style>
  <w:style w:type="paragraph" w:styleId="Heading3">
    <w:name w:val="heading 3"/>
    <w:basedOn w:val="Normal"/>
    <w:next w:val="Normal"/>
    <w:link w:val="Heading3Char"/>
    <w:uiPriority w:val="9"/>
    <w:unhideWhenUsed/>
    <w:qFormat/>
    <w:rsid w:val="00784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73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409F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AF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E4AF4"/>
    <w:rPr>
      <w:rFonts w:ascii="Tahoma" w:hAnsi="Tahoma" w:cs="Tahoma"/>
      <w:sz w:val="16"/>
      <w:szCs w:val="16"/>
    </w:rPr>
  </w:style>
  <w:style w:type="character" w:customStyle="1" w:styleId="BodyTextChar1">
    <w:name w:val="Body Text Char1"/>
    <w:link w:val="BodyText"/>
    <w:uiPriority w:val="99"/>
    <w:rsid w:val="00141F37"/>
    <w:rPr>
      <w:rFonts w:ascii="Times New Roman" w:hAnsi="Times New Roman"/>
      <w:sz w:val="26"/>
      <w:szCs w:val="26"/>
      <w:shd w:val="clear" w:color="auto" w:fill="FFFFFF"/>
    </w:rPr>
  </w:style>
  <w:style w:type="paragraph" w:styleId="BodyText">
    <w:name w:val="Body Text"/>
    <w:basedOn w:val="Normal"/>
    <w:link w:val="BodyTextChar1"/>
    <w:uiPriority w:val="99"/>
    <w:qFormat/>
    <w:rsid w:val="00141F37"/>
    <w:pPr>
      <w:widowControl w:val="0"/>
      <w:shd w:val="clear" w:color="auto" w:fill="FFFFFF"/>
      <w:spacing w:after="40" w:line="259" w:lineRule="auto"/>
      <w:ind w:firstLine="400"/>
    </w:pPr>
    <w:rPr>
      <w:rFonts w:ascii="Times New Roman" w:hAnsi="Times New Roman"/>
      <w:sz w:val="26"/>
      <w:szCs w:val="26"/>
    </w:rPr>
  </w:style>
  <w:style w:type="character" w:customStyle="1" w:styleId="BodyTextChar">
    <w:name w:val="Body Text Char"/>
    <w:uiPriority w:val="99"/>
    <w:semiHidden/>
    <w:rsid w:val="00141F37"/>
    <w:rPr>
      <w:sz w:val="22"/>
      <w:szCs w:val="22"/>
    </w:rPr>
  </w:style>
  <w:style w:type="character" w:customStyle="1" w:styleId="Tablecaption">
    <w:name w:val="Table caption_"/>
    <w:link w:val="Tablecaption0"/>
    <w:uiPriority w:val="99"/>
    <w:rsid w:val="00D009AA"/>
    <w:rPr>
      <w:rFonts w:ascii="Times New Roman" w:hAnsi="Times New Roman"/>
      <w:i/>
      <w:iCs/>
      <w:shd w:val="clear" w:color="auto" w:fill="FFFFFF"/>
    </w:rPr>
  </w:style>
  <w:style w:type="character" w:customStyle="1" w:styleId="Other">
    <w:name w:val="Other_"/>
    <w:link w:val="Other0"/>
    <w:uiPriority w:val="99"/>
    <w:rsid w:val="00D009AA"/>
    <w:rPr>
      <w:rFonts w:ascii="Times New Roman" w:hAnsi="Times New Roman"/>
      <w:sz w:val="26"/>
      <w:szCs w:val="26"/>
      <w:shd w:val="clear" w:color="auto" w:fill="FFFFFF"/>
    </w:rPr>
  </w:style>
  <w:style w:type="paragraph" w:customStyle="1" w:styleId="Tablecaption0">
    <w:name w:val="Table caption"/>
    <w:basedOn w:val="Normal"/>
    <w:link w:val="Tablecaption"/>
    <w:uiPriority w:val="99"/>
    <w:rsid w:val="00D009AA"/>
    <w:pPr>
      <w:widowControl w:val="0"/>
      <w:shd w:val="clear" w:color="auto" w:fill="FFFFFF"/>
      <w:spacing w:after="0" w:line="240" w:lineRule="auto"/>
    </w:pPr>
    <w:rPr>
      <w:rFonts w:ascii="Times New Roman" w:hAnsi="Times New Roman"/>
      <w:i/>
      <w:iCs/>
      <w:sz w:val="20"/>
      <w:szCs w:val="20"/>
    </w:rPr>
  </w:style>
  <w:style w:type="paragraph" w:customStyle="1" w:styleId="Other0">
    <w:name w:val="Other"/>
    <w:basedOn w:val="Normal"/>
    <w:link w:val="Other"/>
    <w:uiPriority w:val="99"/>
    <w:rsid w:val="00D009AA"/>
    <w:pPr>
      <w:widowControl w:val="0"/>
      <w:shd w:val="clear" w:color="auto" w:fill="FFFFFF"/>
      <w:spacing w:after="40" w:line="259" w:lineRule="auto"/>
      <w:ind w:firstLine="400"/>
    </w:pPr>
    <w:rPr>
      <w:rFonts w:ascii="Times New Roman" w:hAnsi="Times New Roman"/>
      <w:sz w:val="26"/>
      <w:szCs w:val="26"/>
    </w:rPr>
  </w:style>
  <w:style w:type="paragraph" w:styleId="Header">
    <w:name w:val="header"/>
    <w:basedOn w:val="Normal"/>
    <w:link w:val="HeaderChar"/>
    <w:uiPriority w:val="99"/>
    <w:unhideWhenUsed/>
    <w:rsid w:val="0087798E"/>
    <w:pPr>
      <w:tabs>
        <w:tab w:val="center" w:pos="4680"/>
        <w:tab w:val="right" w:pos="9360"/>
      </w:tabs>
    </w:pPr>
  </w:style>
  <w:style w:type="character" w:customStyle="1" w:styleId="HeaderChar">
    <w:name w:val="Header Char"/>
    <w:link w:val="Header"/>
    <w:uiPriority w:val="99"/>
    <w:rsid w:val="0087798E"/>
    <w:rPr>
      <w:sz w:val="22"/>
      <w:szCs w:val="22"/>
    </w:rPr>
  </w:style>
  <w:style w:type="paragraph" w:styleId="Footer">
    <w:name w:val="footer"/>
    <w:basedOn w:val="Normal"/>
    <w:link w:val="FooterChar"/>
    <w:uiPriority w:val="99"/>
    <w:unhideWhenUsed/>
    <w:rsid w:val="0087798E"/>
    <w:pPr>
      <w:tabs>
        <w:tab w:val="center" w:pos="4680"/>
        <w:tab w:val="right" w:pos="9360"/>
      </w:tabs>
    </w:pPr>
  </w:style>
  <w:style w:type="character" w:customStyle="1" w:styleId="FooterChar">
    <w:name w:val="Footer Char"/>
    <w:link w:val="Footer"/>
    <w:uiPriority w:val="99"/>
    <w:rsid w:val="0087798E"/>
    <w:rPr>
      <w:sz w:val="22"/>
      <w:szCs w:val="22"/>
    </w:rPr>
  </w:style>
  <w:style w:type="paragraph" w:styleId="ListParagraph">
    <w:name w:val="List Paragraph"/>
    <w:basedOn w:val="Normal"/>
    <w:uiPriority w:val="1"/>
    <w:qFormat/>
    <w:rsid w:val="00C77C45"/>
    <w:pPr>
      <w:ind w:left="720"/>
      <w:contextualSpacing/>
    </w:pPr>
  </w:style>
  <w:style w:type="paragraph" w:styleId="BodyTextIndent">
    <w:name w:val="Body Text Indent"/>
    <w:basedOn w:val="Normal"/>
    <w:link w:val="BodyTextIndentChar"/>
    <w:uiPriority w:val="99"/>
    <w:semiHidden/>
    <w:unhideWhenUsed/>
    <w:rsid w:val="00C5750A"/>
    <w:pPr>
      <w:spacing w:after="120"/>
      <w:ind w:left="283"/>
    </w:pPr>
  </w:style>
  <w:style w:type="character" w:customStyle="1" w:styleId="BodyTextIndentChar">
    <w:name w:val="Body Text Indent Char"/>
    <w:basedOn w:val="DefaultParagraphFont"/>
    <w:link w:val="BodyTextIndent"/>
    <w:uiPriority w:val="99"/>
    <w:semiHidden/>
    <w:rsid w:val="00C5750A"/>
    <w:rPr>
      <w:sz w:val="22"/>
      <w:szCs w:val="22"/>
    </w:rPr>
  </w:style>
  <w:style w:type="character" w:styleId="Hyperlink">
    <w:name w:val="Hyperlink"/>
    <w:basedOn w:val="DefaultParagraphFont"/>
    <w:uiPriority w:val="99"/>
    <w:unhideWhenUsed/>
    <w:rsid w:val="00C5750A"/>
    <w:rPr>
      <w:color w:val="0000FF" w:themeColor="hyperlink"/>
      <w:u w:val="single"/>
    </w:rPr>
  </w:style>
  <w:style w:type="paragraph" w:styleId="NormalWeb">
    <w:name w:val="Normal (Web)"/>
    <w:basedOn w:val="Normal"/>
    <w:uiPriority w:val="99"/>
    <w:unhideWhenUsed/>
    <w:qFormat/>
    <w:rsid w:val="009254EA"/>
    <w:pPr>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rsid w:val="008F110E"/>
    <w:rPr>
      <w:rFonts w:ascii="Times New Roman" w:hAnsi="Times New Roman" w:cs="Times New Roman" w:hint="default"/>
      <w:b w:val="0"/>
      <w:bCs w:val="0"/>
      <w:i w:val="0"/>
      <w:iCs w:val="0"/>
      <w:color w:val="000000"/>
      <w:sz w:val="24"/>
      <w:szCs w:val="24"/>
    </w:rPr>
  </w:style>
  <w:style w:type="character" w:customStyle="1" w:styleId="Bodytext3">
    <w:name w:val="Body text (3)"/>
    <w:uiPriority w:val="99"/>
    <w:rsid w:val="007F569C"/>
  </w:style>
  <w:style w:type="character" w:customStyle="1" w:styleId="Bodytext30">
    <w:name w:val="Body text (3)_"/>
    <w:link w:val="Bodytext31"/>
    <w:uiPriority w:val="99"/>
    <w:rsid w:val="00A52A9F"/>
    <w:rPr>
      <w:b/>
      <w:bCs/>
      <w:sz w:val="26"/>
      <w:szCs w:val="26"/>
      <w:shd w:val="clear" w:color="auto" w:fill="FFFFFF"/>
    </w:rPr>
  </w:style>
  <w:style w:type="paragraph" w:customStyle="1" w:styleId="Bodytext31">
    <w:name w:val="Body text (3)1"/>
    <w:basedOn w:val="Normal"/>
    <w:link w:val="Bodytext30"/>
    <w:uiPriority w:val="99"/>
    <w:rsid w:val="00A52A9F"/>
    <w:pPr>
      <w:widowControl w:val="0"/>
      <w:shd w:val="clear" w:color="auto" w:fill="FFFFFF"/>
      <w:spacing w:after="300" w:line="326" w:lineRule="exact"/>
      <w:ind w:firstLine="720"/>
      <w:jc w:val="center"/>
    </w:pPr>
    <w:rPr>
      <w:b/>
      <w:bCs/>
      <w:sz w:val="26"/>
      <w:szCs w:val="26"/>
    </w:rPr>
  </w:style>
  <w:style w:type="character" w:customStyle="1" w:styleId="Bodytext2">
    <w:name w:val="Body text (2)_"/>
    <w:link w:val="Bodytext21"/>
    <w:uiPriority w:val="99"/>
    <w:rsid w:val="00A52A9F"/>
    <w:rPr>
      <w:sz w:val="26"/>
      <w:szCs w:val="26"/>
      <w:shd w:val="clear" w:color="auto" w:fill="FFFFFF"/>
    </w:rPr>
  </w:style>
  <w:style w:type="paragraph" w:customStyle="1" w:styleId="Bodytext21">
    <w:name w:val="Body text (2)1"/>
    <w:basedOn w:val="Normal"/>
    <w:link w:val="Bodytext2"/>
    <w:uiPriority w:val="99"/>
    <w:rsid w:val="00A52A9F"/>
    <w:pPr>
      <w:widowControl w:val="0"/>
      <w:shd w:val="clear" w:color="auto" w:fill="FFFFFF"/>
      <w:spacing w:before="120" w:after="120" w:line="355" w:lineRule="exact"/>
      <w:ind w:firstLine="720"/>
      <w:jc w:val="both"/>
    </w:pPr>
    <w:rPr>
      <w:sz w:val="26"/>
      <w:szCs w:val="26"/>
    </w:rPr>
  </w:style>
  <w:style w:type="character" w:customStyle="1" w:styleId="Bodytext20">
    <w:name w:val="Body text (2)"/>
    <w:uiPriority w:val="99"/>
    <w:rsid w:val="00A52A9F"/>
  </w:style>
  <w:style w:type="paragraph" w:customStyle="1" w:styleId="Style1">
    <w:name w:val="Style1"/>
    <w:basedOn w:val="Normal"/>
    <w:rsid w:val="007B2BF0"/>
    <w:pPr>
      <w:spacing w:before="120" w:after="120" w:line="240" w:lineRule="auto"/>
      <w:jc w:val="center"/>
    </w:pPr>
    <w:rPr>
      <w:rFonts w:ascii=".VnArial NarrowH" w:eastAsia="Times New Roman" w:hAnsi=".VnArial NarrowH"/>
      <w:b/>
      <w:sz w:val="24"/>
      <w:szCs w:val="20"/>
    </w:rPr>
  </w:style>
  <w:style w:type="paragraph" w:styleId="BodyTextIndent2">
    <w:name w:val="Body Text Indent 2"/>
    <w:basedOn w:val="Normal"/>
    <w:link w:val="BodyTextIndent2Char"/>
    <w:uiPriority w:val="99"/>
    <w:semiHidden/>
    <w:unhideWhenUsed/>
    <w:rsid w:val="00CA460E"/>
    <w:pPr>
      <w:spacing w:after="120" w:line="480" w:lineRule="auto"/>
      <w:ind w:left="283"/>
    </w:pPr>
  </w:style>
  <w:style w:type="character" w:customStyle="1" w:styleId="BodyTextIndent2Char">
    <w:name w:val="Body Text Indent 2 Char"/>
    <w:basedOn w:val="DefaultParagraphFont"/>
    <w:link w:val="BodyTextIndent2"/>
    <w:uiPriority w:val="99"/>
    <w:semiHidden/>
    <w:rsid w:val="00CA460E"/>
    <w:rPr>
      <w:sz w:val="22"/>
      <w:szCs w:val="22"/>
    </w:rPr>
  </w:style>
  <w:style w:type="character" w:customStyle="1" w:styleId="Heading1Char">
    <w:name w:val="Heading 1 Char"/>
    <w:basedOn w:val="DefaultParagraphFont"/>
    <w:link w:val="Heading1"/>
    <w:uiPriority w:val="9"/>
    <w:rsid w:val="0040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071CB"/>
    <w:rPr>
      <w:rFonts w:ascii=".VnTimeH" w:eastAsia="Times New Roman" w:hAnsi=".VnTimeH"/>
      <w:b/>
      <w:sz w:val="26"/>
      <w:lang w:val="x-none" w:eastAsia="x-none"/>
    </w:rPr>
  </w:style>
  <w:style w:type="character" w:customStyle="1" w:styleId="Heading3Char">
    <w:name w:val="Heading 3 Char"/>
    <w:basedOn w:val="DefaultParagraphFont"/>
    <w:link w:val="Heading3"/>
    <w:uiPriority w:val="9"/>
    <w:rsid w:val="00784D72"/>
    <w:rPr>
      <w:rFonts w:asciiTheme="majorHAnsi" w:eastAsiaTheme="majorEastAsia" w:hAnsiTheme="majorHAnsi" w:cstheme="majorBidi"/>
      <w:b/>
      <w:bCs/>
      <w:color w:val="4F81BD" w:themeColor="accent1"/>
      <w:sz w:val="22"/>
      <w:szCs w:val="22"/>
    </w:rPr>
  </w:style>
  <w:style w:type="paragraph" w:styleId="NoSpacing">
    <w:name w:val="No Spacing"/>
    <w:uiPriority w:val="1"/>
    <w:qFormat/>
    <w:rsid w:val="00616CBB"/>
    <w:rPr>
      <w:rFonts w:ascii="Times New Roman" w:eastAsia="Times New Roman" w:hAnsi="Times New Roman"/>
      <w:sz w:val="28"/>
      <w:szCs w:val="28"/>
    </w:rPr>
  </w:style>
  <w:style w:type="character" w:customStyle="1" w:styleId="fontstyle21">
    <w:name w:val="fontstyle21"/>
    <w:basedOn w:val="DefaultParagraphFont"/>
    <w:rsid w:val="00A63924"/>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A63924"/>
    <w:rPr>
      <w:rFonts w:ascii="Times New Roman" w:hAnsi="Times New Roman" w:cs="Times New Roman" w:hint="default"/>
      <w:b w:val="0"/>
      <w:bCs w:val="0"/>
      <w:i/>
      <w:iCs/>
      <w:color w:val="000000"/>
      <w:sz w:val="28"/>
      <w:szCs w:val="28"/>
    </w:rPr>
  </w:style>
  <w:style w:type="character" w:customStyle="1" w:styleId="Heading4Char">
    <w:name w:val="Heading 4 Char"/>
    <w:basedOn w:val="DefaultParagraphFont"/>
    <w:link w:val="Heading4"/>
    <w:uiPriority w:val="9"/>
    <w:rsid w:val="00DA4731"/>
    <w:rPr>
      <w:rFonts w:asciiTheme="majorHAnsi" w:eastAsiaTheme="majorEastAsia" w:hAnsiTheme="majorHAnsi" w:cstheme="majorBidi"/>
      <w:i/>
      <w:iCs/>
      <w:color w:val="365F91" w:themeColor="accent1" w:themeShade="BF"/>
      <w:sz w:val="22"/>
      <w:szCs w:val="22"/>
    </w:rPr>
  </w:style>
  <w:style w:type="table" w:styleId="TableGrid">
    <w:name w:val="Table Grid"/>
    <w:basedOn w:val="TableNormal"/>
    <w:uiPriority w:val="59"/>
    <w:rsid w:val="007B5D77"/>
    <w:rPr>
      <w:rFonts w:ascii="Times New Roman" w:eastAsiaTheme="minorHAnsi"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C068C3"/>
    <w:pPr>
      <w:spacing w:after="160" w:line="240" w:lineRule="exact"/>
    </w:pPr>
    <w:rPr>
      <w:rFonts w:ascii="Arial" w:eastAsia="Times New Roman" w:hAnsi="Arial" w:cs="Arial"/>
    </w:rPr>
  </w:style>
  <w:style w:type="character" w:styleId="Emphasis">
    <w:name w:val="Emphasis"/>
    <w:basedOn w:val="DefaultParagraphFont"/>
    <w:uiPriority w:val="20"/>
    <w:qFormat/>
    <w:rsid w:val="00703989"/>
    <w:rPr>
      <w:i/>
      <w:iCs/>
    </w:rPr>
  </w:style>
  <w:style w:type="character" w:customStyle="1" w:styleId="Heading5Char">
    <w:name w:val="Heading 5 Char"/>
    <w:basedOn w:val="DefaultParagraphFont"/>
    <w:link w:val="Heading5"/>
    <w:uiPriority w:val="9"/>
    <w:rsid w:val="005409F8"/>
    <w:rPr>
      <w:rFonts w:asciiTheme="majorHAnsi" w:eastAsiaTheme="majorEastAsia" w:hAnsiTheme="majorHAnsi" w:cstheme="majorBidi"/>
      <w:color w:val="365F91" w:themeColor="accent1" w:themeShade="BF"/>
      <w:sz w:val="22"/>
      <w:szCs w:val="22"/>
    </w:rPr>
  </w:style>
  <w:style w:type="paragraph" w:customStyle="1" w:styleId="TableParagraph">
    <w:name w:val="Table Paragraph"/>
    <w:basedOn w:val="Normal"/>
    <w:uiPriority w:val="1"/>
    <w:qFormat/>
    <w:rsid w:val="008B7E15"/>
    <w:pPr>
      <w:widowControl w:val="0"/>
      <w:autoSpaceDE w:val="0"/>
      <w:autoSpaceDN w:val="0"/>
      <w:spacing w:after="0" w:line="240" w:lineRule="auto"/>
      <w:ind w:left="108"/>
    </w:pPr>
    <w:rPr>
      <w:rFonts w:ascii="Times New Roman" w:eastAsia="Times New Roman" w:hAnsi="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8775">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1138457486">
      <w:bodyDiv w:val="1"/>
      <w:marLeft w:val="0"/>
      <w:marRight w:val="0"/>
      <w:marTop w:val="0"/>
      <w:marBottom w:val="0"/>
      <w:divBdr>
        <w:top w:val="none" w:sz="0" w:space="0" w:color="auto"/>
        <w:left w:val="none" w:sz="0" w:space="0" w:color="auto"/>
        <w:bottom w:val="none" w:sz="0" w:space="0" w:color="auto"/>
        <w:right w:val="none" w:sz="0" w:space="0" w:color="auto"/>
      </w:divBdr>
    </w:div>
    <w:div w:id="1416123086">
      <w:bodyDiv w:val="1"/>
      <w:marLeft w:val="0"/>
      <w:marRight w:val="0"/>
      <w:marTop w:val="0"/>
      <w:marBottom w:val="0"/>
      <w:divBdr>
        <w:top w:val="none" w:sz="0" w:space="0" w:color="auto"/>
        <w:left w:val="none" w:sz="0" w:space="0" w:color="auto"/>
        <w:bottom w:val="none" w:sz="0" w:space="0" w:color="auto"/>
        <w:right w:val="none" w:sz="0" w:space="0" w:color="auto"/>
      </w:divBdr>
    </w:div>
    <w:div w:id="1727028878">
      <w:bodyDiv w:val="1"/>
      <w:marLeft w:val="0"/>
      <w:marRight w:val="0"/>
      <w:marTop w:val="0"/>
      <w:marBottom w:val="0"/>
      <w:divBdr>
        <w:top w:val="none" w:sz="0" w:space="0" w:color="auto"/>
        <w:left w:val="none" w:sz="0" w:space="0" w:color="auto"/>
        <w:bottom w:val="none" w:sz="0" w:space="0" w:color="auto"/>
        <w:right w:val="none" w:sz="0" w:space="0" w:color="auto"/>
      </w:divBdr>
    </w:div>
    <w:div w:id="1952738842">
      <w:bodyDiv w:val="1"/>
      <w:marLeft w:val="0"/>
      <w:marRight w:val="0"/>
      <w:marTop w:val="0"/>
      <w:marBottom w:val="0"/>
      <w:divBdr>
        <w:top w:val="none" w:sz="0" w:space="0" w:color="auto"/>
        <w:left w:val="none" w:sz="0" w:space="0" w:color="auto"/>
        <w:bottom w:val="none" w:sz="0" w:space="0" w:color="auto"/>
        <w:right w:val="none" w:sz="0" w:space="0" w:color="auto"/>
      </w:divBdr>
      <w:divsChild>
        <w:div w:id="1060444145">
          <w:marLeft w:val="0"/>
          <w:marRight w:val="0"/>
          <w:marTop w:val="15"/>
          <w:marBottom w:val="0"/>
          <w:divBdr>
            <w:top w:val="single" w:sz="48" w:space="0" w:color="auto"/>
            <w:left w:val="single" w:sz="48" w:space="0" w:color="auto"/>
            <w:bottom w:val="single" w:sz="48" w:space="0" w:color="auto"/>
            <w:right w:val="single" w:sz="48" w:space="0" w:color="auto"/>
          </w:divBdr>
          <w:divsChild>
            <w:div w:id="415709289">
              <w:marLeft w:val="0"/>
              <w:marRight w:val="0"/>
              <w:marTop w:val="0"/>
              <w:marBottom w:val="0"/>
              <w:divBdr>
                <w:top w:val="none" w:sz="0" w:space="0" w:color="auto"/>
                <w:left w:val="none" w:sz="0" w:space="0" w:color="auto"/>
                <w:bottom w:val="none" w:sz="0" w:space="0" w:color="auto"/>
                <w:right w:val="none" w:sz="0" w:space="0" w:color="auto"/>
              </w:divBdr>
            </w:div>
          </w:divsChild>
        </w:div>
        <w:div w:id="315182038">
          <w:marLeft w:val="0"/>
          <w:marRight w:val="0"/>
          <w:marTop w:val="15"/>
          <w:marBottom w:val="0"/>
          <w:divBdr>
            <w:top w:val="single" w:sz="48" w:space="0" w:color="auto"/>
            <w:left w:val="single" w:sz="48" w:space="0" w:color="auto"/>
            <w:bottom w:val="single" w:sz="48" w:space="0" w:color="auto"/>
            <w:right w:val="single" w:sz="48" w:space="0" w:color="auto"/>
          </w:divBdr>
          <w:divsChild>
            <w:div w:id="2028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392">
      <w:bodyDiv w:val="1"/>
      <w:marLeft w:val="0"/>
      <w:marRight w:val="0"/>
      <w:marTop w:val="0"/>
      <w:marBottom w:val="0"/>
      <w:divBdr>
        <w:top w:val="none" w:sz="0" w:space="0" w:color="auto"/>
        <w:left w:val="none" w:sz="0" w:space="0" w:color="auto"/>
        <w:bottom w:val="none" w:sz="0" w:space="0" w:color="auto"/>
        <w:right w:val="none" w:sz="0" w:space="0" w:color="auto"/>
      </w:divBdr>
    </w:div>
    <w:div w:id="2076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au-tu/nghi-dinh-32-2019-nd-cp-dau-thau-cung-cap-san-pham-dich-vu-cong-su-dung-ngan-sach-nha-nuoc-361768.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uvienphapluat.vn/van-ban/bo-may-hanh-chinh/nghi-dinh-60-2021-nd-cp-co-che-tu-chu-tai-chinh-cua-don-vi-su-nghiep-cong-lap-47876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8FCB-1932-4909-B2EF-D8AE3777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Hoàng Thắng</cp:lastModifiedBy>
  <cp:revision>105</cp:revision>
  <cp:lastPrinted>2024-10-07T10:04:00Z</cp:lastPrinted>
  <dcterms:created xsi:type="dcterms:W3CDTF">2025-05-21T01:28:00Z</dcterms:created>
  <dcterms:modified xsi:type="dcterms:W3CDTF">2025-05-29T10:01:00Z</dcterms:modified>
</cp:coreProperties>
</file>