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280" w:line="360"/>
        <w:jc w:val="left"/>
      </w:pPr>
      <w:r>
        <w:rPr>
          <w:rFonts w:ascii="Times New Roman" w:cs="Times New Roman" w:eastAsia="Times New Roman" w:hAnsi="Times New Roman"/>
          <w:b/>
          <w:bCs/>
          <w:sz w:val="30"/>
          <w:szCs w:val="30"/>
        </w:rPr>
        <w:t xml:space="preserve">1.6. Quy hoạch nguyên và độ phức tạp tính toán</w:t>
      </w:r>
    </w:p>
    <w:p>
      <w:pPr>
        <w:pStyle w:val="Heading3"/>
        <w:spacing w:after="160" w:before="280" w:line="360"/>
        <w:jc w:val="left"/>
      </w:pPr>
      <w:r>
        <w:rPr>
          <w:rFonts w:ascii="Times New Roman" w:cs="Times New Roman" w:eastAsia="Times New Roman" w:hAnsi="Times New Roman"/>
          <w:b/>
          <w:bCs/>
          <w:sz w:val="28"/>
          <w:szCs w:val="28"/>
        </w:rPr>
        <w:t xml:space="preserve">1.6.1. Bài toán quy hoạch nguyên</w:t>
      </w:r>
    </w:p>
    <w:p>
      <w:pPr>
        <w:spacing w:after="120" w:before="0" w:line="360"/>
        <w:ind w:firstLine="431"/>
        <w:jc w:val="both"/>
      </w:pPr>
      <w:r>
        <w:rPr>
          <w:rFonts w:ascii="Times New Roman" w:cs="Times New Roman" w:eastAsia="Times New Roman" w:hAnsi="Times New Roman"/>
          <w:sz w:val="26"/>
          <w:szCs w:val="26"/>
        </w:rPr>
        <w:t xml:space="preserve">Quy hoạch nguyên là lớp bài toán tối ưu trong đó một phần hoặc toàn bộ biến quyết định bị buộc nhận giá trị nguyên. Dạng tổng quát của bài toán quy hoạch nguyên tuyến tính được viết:</w:t>
      </w:r>
    </w:p>
    <w:p>
      <w:pPr>
        <w:tabs>
          <w:tab w:val="right" w:pos="8800"/>
        </w:tabs>
        <w:spacing w:after="140" w:before="140" w:line="360"/>
        <w:ind w:left="1440"/>
        <w:jc w:val="left"/>
      </w:pPr>
      <w:r>
        <w:rPr>
          <w:rFonts w:ascii="Times New Roman" w:cs="Times New Roman" w:eastAsia="Times New Roman" w:hAnsi="Times New Roman"/>
          <w:sz w:val="26"/>
          <w:szCs w:val="26"/>
        </w:rPr>
        <w:t xml:space="preserve">max  </w:t>
      </w:r>
      <w:r>
        <w:rPr>
          <w:rFonts w:ascii="Times New Roman" w:cs="Times New Roman" w:eastAsia="Times New Roman" w:hAnsi="Times New Roman"/>
          <w:i/>
          <w:iCs/>
          <w:sz w:val="26"/>
          <w:szCs w:val="26"/>
        </w:rPr>
        <w:t xml:space="preserve">f</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x</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i</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sz w:val="26"/>
          <w:szCs w:val="26"/>
        </w:rPr>
        <w:t xml:space="preserve">    với  </w:t>
      </w:r>
      <w:r>
        <w:rPr>
          <w:rFonts w:ascii="Times New Roman" w:cs="Times New Roman" w:eastAsia="Times New Roman" w:hAnsi="Times New Roman"/>
          <w:i/>
          <w:iCs/>
          <w:sz w:val="26"/>
          <w:szCs w:val="26"/>
        </w:rPr>
        <w:t xml:space="preserve">A</w:t>
      </w:r>
      <w:r>
        <w:rPr>
          <w:rFonts w:ascii="Times New Roman" w:cs="Times New Roman" w:eastAsia="Times New Roman" w:hAnsi="Times New Roman"/>
          <w:i/>
          <w:iCs/>
          <w:sz w:val="26"/>
          <w:szCs w:val="26"/>
        </w:rPr>
        <w:t xml:space="preserve">x</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b</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i</w:t>
      </w:r>
      <w:r>
        <w:rPr>
          <w:rFonts w:ascii="Times New Roman" w:cs="Times New Roman" w:eastAsia="Times New Roman" w:hAnsi="Times New Roman"/>
          <w:sz w:val="26"/>
          <w:szCs w:val="26"/>
        </w:rPr>
        <w:t xml:space="preserve"> ∈ ℤ</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(1.2)</w:t>
      </w:r>
    </w:p>
    <w:p>
      <w:pPr>
        <w:spacing w:after="120" w:before="0" w:line="360"/>
        <w:ind w:firstLine="431"/>
        <w:jc w:val="both"/>
      </w:pPr>
      <w:r>
        <w:rPr>
          <w:rFonts w:ascii="Times New Roman" w:cs="Times New Roman" w:eastAsia="Times New Roman" w:hAnsi="Times New Roman"/>
          <w:sz w:val="26"/>
          <w:szCs w:val="26"/>
        </w:rPr>
        <w:t xml:space="preserve">Trường hợp riêng quan trọng nhất là quy hoạch nguyên 0–1, trong đó mỗi biến chỉ nhận giá trị 0 hoặc 1. Biến kiểu này biểu diễn các quyết định có tính chất chọn hoặc không chọn: có điều phương tiện này đánh mục tiêu kia hay không, có đưa mục tiêu này vào kế hoạch hay không.</w:t>
      </w:r>
    </w:p>
    <w:p>
      <w:pPr>
        <w:spacing w:after="120" w:before="0" w:line="360"/>
        <w:ind w:firstLine="431"/>
        <w:jc w:val="both"/>
      </w:pPr>
      <w:r>
        <w:rPr>
          <w:rFonts w:ascii="Times New Roman" w:cs="Times New Roman" w:eastAsia="Times New Roman" w:hAnsi="Times New Roman"/>
          <w:sz w:val="26"/>
          <w:szCs w:val="26"/>
        </w:rPr>
        <w:t xml:space="preserve">Ràng buộc nguyên tuy trông đơn giản nhưng thay đổi hoàn toàn bản chất bài toán. Nếu bỏ ràng buộc nguyên, bài toán trở thành quy hoạch tuyến tính và giải được hiệu quả bằng phương pháp đơn hình. Khi khôi phục ràng buộc nguyên, miền chấp nhận được không còn là một khối lồi liên tục mà trở thành tập hữu hạn các điểm rời rạc, và nghiệm tối ưu của bài toán nới lỏng nói chung không nằm trong tập đó. Việc làm tròn nghiệm nới lỏng thường cho phương án không khả thi hoặc kém xa nghiệm tối ưu.</w:t>
      </w:r>
    </w:p>
    <w:p>
      <w:pPr>
        <w:spacing w:after="120" w:before="0" w:line="360"/>
        <w:ind w:firstLine="431"/>
        <w:jc w:val="both"/>
      </w:pPr>
      <w:r>
        <w:rPr>
          <w:rFonts w:ascii="Times New Roman" w:cs="Times New Roman" w:eastAsia="Times New Roman" w:hAnsi="Times New Roman"/>
          <w:sz w:val="26"/>
          <w:szCs w:val="26"/>
        </w:rPr>
        <w:t xml:space="preserve">Bài toán trong đề tài còn khó hơn một bậc: hàm mục tiêu chứa tích các lũy thừa với số mũ là biến quyết định, nên thuộc lớp quy hoạch nguyên phi tuyến. Với lớp này, ngay cả bài toán nới lỏng cũng không giải được bằng đơn hình.</w:t>
      </w:r>
    </w:p>
    <w:p>
      <w:pPr>
        <w:pStyle w:val="Heading3"/>
        <w:spacing w:after="160" w:before="280" w:line="360"/>
        <w:jc w:val="left"/>
      </w:pPr>
      <w:r>
        <w:rPr>
          <w:rFonts w:ascii="Times New Roman" w:cs="Times New Roman" w:eastAsia="Times New Roman" w:hAnsi="Times New Roman"/>
          <w:b/>
          <w:bCs/>
          <w:sz w:val="28"/>
          <w:szCs w:val="28"/>
        </w:rPr>
        <w:t xml:space="preserve">1.6.2. Các phương pháp giải chính xác và giới hạn về quy mô</w:t>
      </w:r>
    </w:p>
    <w:p>
      <w:pPr>
        <w:spacing w:after="120" w:before="0" w:line="360"/>
        <w:ind w:firstLine="431"/>
        <w:jc w:val="both"/>
      </w:pPr>
      <w:r>
        <w:rPr>
          <w:rFonts w:ascii="Times New Roman" w:cs="Times New Roman" w:eastAsia="Times New Roman" w:hAnsi="Times New Roman"/>
          <w:sz w:val="26"/>
          <w:szCs w:val="26"/>
        </w:rPr>
        <w:t xml:space="preserve">Có bốn nhóm phương pháp cho nghiệm tối ưu tuyệt đối của bài toán quy hoạch nguyên.</w:t>
      </w:r>
    </w:p>
    <w:p>
      <w:pPr>
        <w:spacing w:after="80" w:before="120"/>
        <w:jc w:val="center"/>
      </w:pPr>
      <w:r>
        <w:rPr>
          <w:rFonts w:ascii="Times New Roman" w:cs="Times New Roman" w:eastAsia="Times New Roman" w:hAnsi="Times New Roman"/>
          <w:i/>
          <w:iCs/>
          <w:sz w:val="24"/>
          <w:szCs w:val="24"/>
        </w:rPr>
        <w:t xml:space="preserve">Bảng 1.5. Các phương pháp giải chính xác bài toán quy hoạch nguyên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3780"/>
        <w:gridCol w:w="3780"/>
      </w:tblGrid>
      <w:tr>
        <w:trPr>
          <w:cantSplit/>
          <w:tblHeader/>
        </w:trPr>
        <w:tc>
          <w:tcPr>
            <w:tcW w:type="dxa" w:w="14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pháp</w:t>
            </w:r>
          </w:p>
        </w:tc>
        <w:tc>
          <w:tcPr>
            <w:tcW w:type="dxa" w:w="37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Nguyên lý</w:t>
            </w:r>
          </w:p>
        </w:tc>
        <w:tc>
          <w:tcPr>
            <w:tcW w:type="dxa" w:w="37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Giới hạn</w:t>
            </w:r>
          </w:p>
        </w:tc>
      </w:tr>
      <w:tr>
        <w:trPr>
          <w:cantSplit/>
          <w:tblHeader w:val="false"/>
        </w:trPr>
        <w:tc>
          <w:tcPr>
            <w:tcW w:type="dxa" w:w="14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Vét cạn</w:t>
            </w:r>
          </w:p>
        </w:tc>
        <w:tc>
          <w:tcPr>
            <w:tcW w:type="dxa" w:w="37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Liệt kê toàn bộ phương án, chọn phương án tốt nhất</w:t>
            </w:r>
          </w:p>
        </w:tc>
        <w:tc>
          <w:tcPr>
            <w:tcW w:type="dxa" w:w="37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Số phương án tăng theo hàm mũ; chỉ dùng được ở quy mô rất nhỏ hoặc làm chuẩn kiểm chứng</w:t>
            </w:r>
          </w:p>
        </w:tc>
      </w:tr>
      <w:tr>
        <w:trPr>
          <w:cantSplit/>
          <w:tblHeader w:val="false"/>
        </w:trPr>
        <w:tc>
          <w:tcPr>
            <w:tcW w:type="dxa" w:w="14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Nhánh và cận</w:t>
            </w:r>
          </w:p>
        </w:tc>
        <w:tc>
          <w:tcPr>
            <w:tcW w:type="dxa" w:w="37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Chia không gian nghiệm thành các nhánh; dùng cận trên để loại bỏ nhánh không thể chứa nghiệm tối ưu</w:t>
            </w:r>
          </w:p>
        </w:tc>
        <w:tc>
          <w:tcPr>
            <w:tcW w:type="dxa" w:w="37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Hiệu quả phụ thuộc chất lượng cận; đòi hỏi bài toán nới lỏng giải được nhanh, nên khó áp dụng khi hàm mục tiêu phi tuyến</w:t>
            </w:r>
          </w:p>
        </w:tc>
      </w:tr>
      <w:tr>
        <w:trPr>
          <w:cantSplit/>
          <w:tblHeader w:val="false"/>
        </w:trPr>
        <w:tc>
          <w:tcPr>
            <w:tcW w:type="dxa" w:w="14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Mặt phẳng cắt</w:t>
            </w:r>
          </w:p>
        </w:tc>
        <w:tc>
          <w:tcPr>
            <w:tcW w:type="dxa" w:w="37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Bổ sung dần các ràng buộc tuyến tính nhằm cắt bỏ phần miền nới lỏng không chứa điểm nguyên</w:t>
            </w:r>
          </w:p>
        </w:tc>
        <w:tc>
          <w:tcPr>
            <w:tcW w:type="dxa" w:w="37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Số ràng buộc bổ sung có thể rất lớn; hội tụ chậm</w:t>
            </w:r>
          </w:p>
        </w:tc>
      </w:tr>
      <w:tr>
        <w:trPr>
          <w:cantSplit/>
          <w:tblHeader w:val="false"/>
        </w:trPr>
        <w:tc>
          <w:tcPr>
            <w:tcW w:type="dxa" w:w="14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Quy hoạch động</w:t>
            </w:r>
          </w:p>
        </w:tc>
        <w:tc>
          <w:tcPr>
            <w:tcW w:type="dxa" w:w="37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Chia bài toán thành các giai đoạn; giải và lưu kết quả các bài toán con theo trạng thái</w:t>
            </w:r>
          </w:p>
        </w:tc>
        <w:tc>
          <w:tcPr>
            <w:tcW w:type="dxa" w:w="37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Chỉ áp dụng được khi bài toán có cấu trúc giai đoạn và số trạng thái không quá lớn</w:t>
            </w:r>
          </w:p>
        </w:tc>
      </w:tr>
    </w:tbl>
    <w:p>
      <w:pPr>
        <w:spacing w:after="120" w:before="120" w:line="360"/>
        <w:ind w:firstLine="431"/>
        <w:jc w:val="both"/>
      </w:pPr>
      <w:r>
        <w:rPr>
          <w:rFonts w:ascii="Times New Roman" w:cs="Times New Roman" w:eastAsia="Times New Roman" w:hAnsi="Times New Roman"/>
          <w:sz w:val="26"/>
          <w:szCs w:val="26"/>
        </w:rPr>
        <w:t xml:space="preserve">Điểm chung của cả bốn phương pháp là khối lượng tính toán tăng rất nhanh theo quy mô bài toán. Đây không phải khiếm khuyết của phương pháp mà là hệ quả của một tính chất sâu hơn thuộc về bản thân bài toán, trình bày ở mục tiếp theo.</w:t>
      </w:r>
    </w:p>
    <w:p>
      <w:pPr>
        <w:pStyle w:val="Heading3"/>
        <w:spacing w:after="160" w:before="280" w:line="360"/>
        <w:jc w:val="left"/>
      </w:pPr>
      <w:r>
        <w:rPr>
          <w:rFonts w:ascii="Times New Roman" w:cs="Times New Roman" w:eastAsia="Times New Roman" w:hAnsi="Times New Roman"/>
          <w:b/>
          <w:bCs/>
          <w:sz w:val="28"/>
          <w:szCs w:val="28"/>
        </w:rPr>
        <w:t xml:space="preserve">1.6.3. Độ phức tạp tính toán và lớp bài toán NP-khó</w:t>
      </w:r>
    </w:p>
    <w:p>
      <w:pPr>
        <w:spacing w:after="120" w:before="0" w:line="360"/>
        <w:ind w:firstLine="431"/>
        <w:jc w:val="both"/>
      </w:pPr>
      <w:r>
        <w:rPr>
          <w:rFonts w:ascii="Times New Roman" w:cs="Times New Roman" w:eastAsia="Times New Roman" w:hAnsi="Times New Roman"/>
          <w:sz w:val="26"/>
          <w:szCs w:val="26"/>
        </w:rPr>
        <w:t xml:space="preserve">Lý thuyết độ phức tạp tính toán phân loại các bài toán theo tốc độ tăng của khối lượng tính toán khi kích thước dữ liệu đầu vào tăng.</w:t>
      </w:r>
    </w:p>
    <w:p>
      <w:pPr>
        <w:spacing w:after="80" w:before="0" w:line="360"/>
        <w:ind w:firstLine="431"/>
        <w:jc w:val="both"/>
      </w:pPr>
      <w:r>
        <w:rPr>
          <w:rFonts w:ascii="Times New Roman" w:cs="Times New Roman" w:eastAsia="Times New Roman" w:hAnsi="Times New Roman"/>
          <w:b/>
          <w:bCs/>
          <w:sz w:val="26"/>
          <w:szCs w:val="26"/>
        </w:rPr>
        <w:t xml:space="preserve">Lớp P. </w:t>
      </w:r>
      <w:r>
        <w:rPr>
          <w:rFonts w:ascii="Times New Roman" w:cs="Times New Roman" w:eastAsia="Times New Roman" w:hAnsi="Times New Roman"/>
          <w:sz w:val="26"/>
          <w:szCs w:val="26"/>
        </w:rPr>
        <w:t xml:space="preserve">Gồm các bài toán giải được bằng thuật toán có thời gian chạy tăng theo hàm đa thức của kích thước đầu vào. Đây là lớp bài toán được coi là giải được trên thực tế. Bài toán tìm đường đi ngắn nhất bằng thuật toán Dijkstra thuộc lớp này.</w:t>
      </w:r>
    </w:p>
    <w:p>
      <w:pPr>
        <w:spacing w:after="80" w:before="0" w:line="360"/>
        <w:ind w:firstLine="431"/>
        <w:jc w:val="both"/>
      </w:pPr>
      <w:r>
        <w:rPr>
          <w:rFonts w:ascii="Times New Roman" w:cs="Times New Roman" w:eastAsia="Times New Roman" w:hAnsi="Times New Roman"/>
          <w:b/>
          <w:bCs/>
          <w:sz w:val="26"/>
          <w:szCs w:val="26"/>
        </w:rPr>
        <w:t xml:space="preserve">Lớp NP. </w:t>
      </w:r>
      <w:r>
        <w:rPr>
          <w:rFonts w:ascii="Times New Roman" w:cs="Times New Roman" w:eastAsia="Times New Roman" w:hAnsi="Times New Roman"/>
          <w:sz w:val="26"/>
          <w:szCs w:val="26"/>
        </w:rPr>
        <w:t xml:space="preserve">Gồm các bài toán mà nếu cho trước một phương án, có thể kiểm tra tính đúng đắn của nó trong thời gian đa thức. Dễ kiểm tra không có nghĩa là dễ tìm ra.</w:t>
      </w:r>
    </w:p>
    <w:p>
      <w:pPr>
        <w:spacing w:after="80" w:before="0" w:line="360"/>
        <w:ind w:firstLine="431"/>
        <w:jc w:val="both"/>
      </w:pPr>
      <w:r>
        <w:rPr>
          <w:rFonts w:ascii="Times New Roman" w:cs="Times New Roman" w:eastAsia="Times New Roman" w:hAnsi="Times New Roman"/>
          <w:b/>
          <w:bCs/>
          <w:sz w:val="26"/>
          <w:szCs w:val="26"/>
        </w:rPr>
        <w:t xml:space="preserve">Lớp NP-đầy đủ. </w:t>
      </w:r>
      <w:r>
        <w:rPr>
          <w:rFonts w:ascii="Times New Roman" w:cs="Times New Roman" w:eastAsia="Times New Roman" w:hAnsi="Times New Roman"/>
          <w:sz w:val="26"/>
          <w:szCs w:val="26"/>
        </w:rPr>
        <w:t xml:space="preserve">Gồm những bài toán khó nhất trong lớp NP, theo nghĩa mọi bài toán thuộc NP đều có thể quy dẫn về chúng trong thời gian đa thức. Nếu tìm được thuật toán đa thức cho một bài toán NP-đầy đủ thì lập tức có thuật toán đa thức cho toàn bộ lớp NP.</w:t>
      </w:r>
    </w:p>
    <w:p>
      <w:pPr>
        <w:spacing w:after="120" w:before="0" w:line="360"/>
        <w:ind w:firstLine="431"/>
        <w:jc w:val="both"/>
      </w:pPr>
      <w:r>
        <w:rPr>
          <w:rFonts w:ascii="Times New Roman" w:cs="Times New Roman" w:eastAsia="Times New Roman" w:hAnsi="Times New Roman"/>
          <w:b/>
          <w:bCs/>
          <w:sz w:val="26"/>
          <w:szCs w:val="26"/>
        </w:rPr>
        <w:t xml:space="preserve">Lớp NP-khó. </w:t>
      </w:r>
      <w:r>
        <w:rPr>
          <w:rFonts w:ascii="Times New Roman" w:cs="Times New Roman" w:eastAsia="Times New Roman" w:hAnsi="Times New Roman"/>
          <w:sz w:val="26"/>
          <w:szCs w:val="26"/>
        </w:rPr>
        <w:t xml:space="preserve">Gồm những bài toán khó ít nhất bằng mọi bài toán trong NP, nhưng không nhất thiết thuộc NP. Các bài toán tối ưu tương ứng với bài toán quyết định NP-đầy đủ đều thuộc lớp này.</w:t>
      </w:r>
    </w:p>
    <w:p>
      <w:pPr>
        <w:spacing w:after="120" w:before="100" w:line="360"/>
        <w:ind w:firstLine="431"/>
        <w:jc w:val="both"/>
      </w:pPr>
      <w:r>
        <w:rPr>
          <w:rFonts w:ascii="Times New Roman" w:cs="Times New Roman" w:eastAsia="Times New Roman" w:hAnsi="Times New Roman"/>
          <w:sz w:val="26"/>
          <w:szCs w:val="26"/>
        </w:rPr>
        <w:t xml:space="preserve">Câu hỏi P có bằng NP hay không là một trong những vấn đề mở lớn nhất của toán học và khoa học máy tính. Cho tới nay chưa ai tìm được thuật toán đa thức cho bất kỳ bài toán NP-đầy đủ nào, cũng chưa ai chứng minh được rằng không tồn tại thuật toán như vậy. Trong thực hành, khi chứng minh được một bài toán là NP-khó, người ta không tiếp tục tìm thuật toán chính xác đa thức mà chuyển sang phương pháp xấp xỉ.</w:t>
      </w:r>
    </w:p>
    <w:p>
      <w:pPr>
        <w:spacing w:after="80" w:before="160" w:line="360"/>
        <w:ind w:firstLine="431"/>
        <w:jc w:val="both"/>
      </w:pPr>
      <w:r>
        <w:rPr>
          <w:rFonts w:ascii="Times New Roman" w:cs="Times New Roman" w:eastAsia="Times New Roman" w:hAnsi="Times New Roman"/>
          <w:b/>
          <w:bCs/>
          <w:sz w:val="26"/>
          <w:szCs w:val="26"/>
        </w:rPr>
        <w:t xml:space="preserve">Phép quy dẫn</w:t>
      </w:r>
    </w:p>
    <w:p>
      <w:pPr>
        <w:spacing w:after="120" w:before="0" w:line="360"/>
        <w:ind w:firstLine="431"/>
        <w:jc w:val="both"/>
      </w:pPr>
      <w:r>
        <w:rPr>
          <w:rFonts w:ascii="Times New Roman" w:cs="Times New Roman" w:eastAsia="Times New Roman" w:hAnsi="Times New Roman"/>
          <w:sz w:val="26"/>
          <w:szCs w:val="26"/>
        </w:rPr>
        <w:t xml:space="preserve">Công cụ để chứng minh một bài toán là NP-khó là phép quy dẫn. Nội dung của phép quy dẫn như sau: giả sử đã biết bài toán A là NP-khó. Nếu chỉ ra được rằng mọi thể hiện của A đều có thể chuyển thành một thể hiện của bài toán B trong thời gian đa thức, sao cho lời giải của B cho ngay lời giải của A, thì B cũng là NP-khó. Lập luận trực quan: nếu B dễ thì A cũng phải dễ, mà A đã biết là khó, nên B không thể dễ.</w:t>
      </w:r>
    </w:p>
    <w:p>
      <w:pPr>
        <w:spacing w:after="120" w:before="0" w:line="360"/>
        <w:ind w:firstLine="431"/>
        <w:jc w:val="both"/>
      </w:pPr>
      <w:r>
        <w:rPr>
          <w:rFonts w:ascii="Times New Roman" w:cs="Times New Roman" w:eastAsia="Times New Roman" w:hAnsi="Times New Roman"/>
          <w:sz w:val="26"/>
          <w:szCs w:val="26"/>
        </w:rPr>
        <w:t xml:space="preserve">Hai bài toán NP-khó kinh điển được dùng làm điểm xuất phát cho phép quy dẫn ở mục 2.4 của đề tài là:</w:t>
      </w:r>
    </w:p>
    <w:p>
      <w:pPr>
        <w:spacing w:after="80" w:before="0" w:line="360"/>
        <w:ind w:firstLine="431"/>
        <w:jc w:val="both"/>
      </w:pPr>
      <w:r>
        <w:rPr>
          <w:rFonts w:ascii="Times New Roman" w:cs="Times New Roman" w:eastAsia="Times New Roman" w:hAnsi="Times New Roman"/>
          <w:b/>
          <w:bCs/>
          <w:sz w:val="26"/>
          <w:szCs w:val="26"/>
        </w:rPr>
        <w:t xml:space="preserve">Bài toán Cái túi 0–1. </w:t>
      </w:r>
      <w:r>
        <w:rPr>
          <w:rFonts w:ascii="Times New Roman" w:cs="Times New Roman" w:eastAsia="Times New Roman" w:hAnsi="Times New Roman"/>
          <w:sz w:val="26"/>
          <w:szCs w:val="26"/>
        </w:rPr>
        <w:t xml:space="preserve">Cho n vật, vật thứ i có giá trị pᵢ và trọng lượng wᵢ, cùng một chiếc túi có sức chứa W. Chọn tập vật cho vào túi sao cho tổng trọng lượng không vượt quá W và tổng giá trị lớn nhất.</w:t>
      </w:r>
    </w:p>
    <w:p>
      <w:pPr>
        <w:spacing w:after="120" w:before="0" w:line="360"/>
        <w:ind w:firstLine="431"/>
        <w:jc w:val="both"/>
      </w:pPr>
      <w:r>
        <w:rPr>
          <w:rFonts w:ascii="Times New Roman" w:cs="Times New Roman" w:eastAsia="Times New Roman" w:hAnsi="Times New Roman"/>
          <w:b/>
          <w:bCs/>
          <w:sz w:val="26"/>
          <w:szCs w:val="26"/>
        </w:rPr>
        <w:t xml:space="preserve">Bài toán Phân hoạch. </w:t>
      </w:r>
      <w:r>
        <w:rPr>
          <w:rFonts w:ascii="Times New Roman" w:cs="Times New Roman" w:eastAsia="Times New Roman" w:hAnsi="Times New Roman"/>
          <w:sz w:val="26"/>
          <w:szCs w:val="26"/>
        </w:rPr>
        <w:t xml:space="preserve">Cho một tập số nguyên dương. Hỏi có thể chia tập đó thành hai tập con rời nhau có tổng bằng nhau hay không.</w:t>
      </w:r>
    </w:p>
    <w:p>
      <w:pPr>
        <w:spacing w:after="120" w:before="100" w:line="360"/>
        <w:ind w:firstLine="431"/>
        <w:jc w:val="both"/>
      </w:pPr>
      <w:r>
        <w:rPr>
          <w:rFonts w:ascii="Times New Roman" w:cs="Times New Roman" w:eastAsia="Times New Roman" w:hAnsi="Times New Roman"/>
          <w:sz w:val="26"/>
          <w:szCs w:val="26"/>
        </w:rPr>
        <w:t xml:space="preserve">Cả hai đều nằm trong danh sách hai mươi mốt bài toán NP-đầy đủ do Karp công bố năm 1972, và được trình bày chi tiết trong tài liệu kinh điển của Garey và Johnson (1979).</w:t>
      </w:r>
    </w:p>
    <w:p>
      <w:pPr>
        <w:spacing w:after="80" w:before="160" w:line="360"/>
        <w:ind w:firstLine="431"/>
        <w:jc w:val="both"/>
      </w:pPr>
      <w:r>
        <w:rPr>
          <w:rFonts w:ascii="Times New Roman" w:cs="Times New Roman" w:eastAsia="Times New Roman" w:hAnsi="Times New Roman"/>
          <w:b/>
          <w:bCs/>
          <w:sz w:val="26"/>
          <w:szCs w:val="26"/>
        </w:rPr>
        <w:t xml:space="preserve">Ý nghĩa thực tiễn của tính NP-khó</w:t>
      </w:r>
    </w:p>
    <w:p>
      <w:pPr>
        <w:spacing w:after="120" w:before="0" w:line="360"/>
        <w:ind w:firstLine="431"/>
        <w:jc w:val="both"/>
      </w:pPr>
      <w:r>
        <w:rPr>
          <w:rFonts w:ascii="Times New Roman" w:cs="Times New Roman" w:eastAsia="Times New Roman" w:hAnsi="Times New Roman"/>
          <w:sz w:val="26"/>
          <w:szCs w:val="26"/>
        </w:rPr>
        <w:t xml:space="preserve">Bảng dưới minh hoạ tốc độ tăng của khối lượng tính toán, lấy mốc một triệu phép tính mỗi giây.</w:t>
      </w:r>
    </w:p>
    <w:p>
      <w:pPr>
        <w:spacing w:after="80" w:before="120"/>
        <w:jc w:val="center"/>
      </w:pPr>
      <w:r>
        <w:rPr>
          <w:rFonts w:ascii="Times New Roman" w:cs="Times New Roman" w:eastAsia="Times New Roman" w:hAnsi="Times New Roman"/>
          <w:i/>
          <w:iCs/>
          <w:sz w:val="24"/>
          <w:szCs w:val="24"/>
        </w:rPr>
        <w:t xml:space="preserve">Bảng 1.6. Thời gian tính toán theo tốc độ tăng của thuật toán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blHeader/>
        </w:trPr>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Kích thước n</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n²</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n³</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2ⁿ</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tức thì</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tức thì</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tức thì</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3,6 giây</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tức thì</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tức thì</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giây</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77 nghìn năm</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tức thì</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tức thì</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18 phút</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không tưởng</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tức thì</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tức thì</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36 năm</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không tưởng</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tức thì</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giây</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10¹⁶ năm</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không tưởng</w:t>
            </w:r>
          </w:p>
        </w:tc>
      </w:tr>
    </w:tbl>
    <w:p>
      <w:pPr>
        <w:spacing w:after="120" w:before="100" w:line="360"/>
        <w:ind w:firstLine="431"/>
        <w:jc w:val="both"/>
      </w:pPr>
      <w:r>
        <w:rPr>
          <w:rFonts w:ascii="Times New Roman" w:cs="Times New Roman" w:eastAsia="Times New Roman" w:hAnsi="Times New Roman"/>
          <w:sz w:val="26"/>
          <w:szCs w:val="26"/>
        </w:rPr>
        <w:t xml:space="preserve">Điều đáng chú ý là ranh giới giữa giải được và không giải được xuất hiện rất sớm. Một thuật toán có độ phức tạp hàm mũ vẫn chạy tức thì với n = 10 nhưng đã vượt quá khả năng tính toán với n = 50. Không có máy tính nào nhanh hơn đủ để vượt qua ranh giới này: tăng tốc độ máy lên một nghìn lần chỉ cho phép tăng n thêm khoảng mười đơn vị đối với thuật toán 2ⁿ.</w:t>
      </w:r>
    </w:p>
    <w:p>
      <w:pPr>
        <w:pStyle w:val="Heading3"/>
        <w:spacing w:after="160" w:before="280" w:line="360"/>
        <w:jc w:val="left"/>
      </w:pPr>
      <w:r>
        <w:rPr>
          <w:rFonts w:ascii="Times New Roman" w:cs="Times New Roman" w:eastAsia="Times New Roman" w:hAnsi="Times New Roman"/>
          <w:b/>
          <w:bCs/>
          <w:sz w:val="28"/>
          <w:szCs w:val="28"/>
        </w:rPr>
        <w:t xml:space="preserve">1.6.4. Phương pháp xấp xỉ và siêu khám phá</w:t>
      </w:r>
    </w:p>
    <w:p>
      <w:pPr>
        <w:spacing w:after="120" w:before="0" w:line="360"/>
        <w:ind w:firstLine="431"/>
        <w:jc w:val="both"/>
      </w:pPr>
      <w:r>
        <w:rPr>
          <w:rFonts w:ascii="Times New Roman" w:cs="Times New Roman" w:eastAsia="Times New Roman" w:hAnsi="Times New Roman"/>
          <w:sz w:val="26"/>
          <w:szCs w:val="26"/>
        </w:rPr>
        <w:t xml:space="preserve">Khi bài toán đã được chứng minh là NP-khó và quy mô thực tế vượt khả năng của phương pháp chính xác, hướng giải quyết là chấp nhận nghiệm gần tối ưu để đổi lấy thời gian tính toán chấp nhận được.</w:t>
      </w:r>
    </w:p>
    <w:p>
      <w:pPr>
        <w:spacing w:after="120" w:before="0" w:line="360"/>
        <w:ind w:firstLine="431"/>
        <w:jc w:val="both"/>
      </w:pPr>
      <w:r>
        <w:rPr>
          <w:rFonts w:ascii="Times New Roman" w:cs="Times New Roman" w:eastAsia="Times New Roman" w:hAnsi="Times New Roman"/>
          <w:sz w:val="26"/>
          <w:szCs w:val="26"/>
        </w:rPr>
        <w:t xml:space="preserve">Phương pháp khám phá là các quy tắc kinh nghiệm cho nghiệm khả thi nhanh, thường dựa trên tư tưởng tham lam: ở mỗi bước chọn phương án tốt nhất tại chỗ. Ưu điểm là rất nhanh, nhược điểm là dễ mắc kẹt ở cực trị địa phương và không có cơ chế thoát ra.</w:t>
      </w:r>
    </w:p>
    <w:p>
      <w:pPr>
        <w:spacing w:after="120" w:before="0" w:line="360"/>
        <w:ind w:firstLine="431"/>
        <w:jc w:val="both"/>
      </w:pPr>
      <w:r>
        <w:rPr>
          <w:rFonts w:ascii="Times New Roman" w:cs="Times New Roman" w:eastAsia="Times New Roman" w:hAnsi="Times New Roman"/>
          <w:sz w:val="26"/>
          <w:szCs w:val="26"/>
        </w:rPr>
        <w:t xml:space="preserve">Phương pháp siêu khám phá là các khung thuật toán tổng quát, không gắn với một bài toán cụ thể, có cơ chế thoát khỏi cực trị địa phương. Nhóm này gồm thuật toán di truyền, tôi luyện mô phỏng, tìm kiếm tabu, tối ưu bầy đàn, tối ưu đàn kiến. Đặc điểm chung là duy trì yếu tố ngẫu nhiên có kiểm soát để khám phá những vùng chưa xét của không gian nghiệm.</w:t>
      </w:r>
    </w:p>
    <w:p>
      <w:pPr>
        <w:spacing w:after="120" w:before="0" w:line="360"/>
        <w:ind w:firstLine="431"/>
        <w:jc w:val="both"/>
      </w:pPr>
      <w:r>
        <w:rPr>
          <w:rFonts w:ascii="Times New Roman" w:cs="Times New Roman" w:eastAsia="Times New Roman" w:hAnsi="Times New Roman"/>
          <w:sz w:val="26"/>
          <w:szCs w:val="26"/>
        </w:rPr>
        <w:t xml:space="preserve">Hạn chế cố hữu của cả hai nhóm là không bảo đảm tìm được nghiệm tối ưu và, quan trọng hơn, không cho biết nghiệm thu được cách nghiệm tối ưu bao xa. Đây chính là lý do đề tài xây dựng thêm một thuật toán đối chứng cho nghiệm tối ưu tuyệt đối ở quy mô kiểm thử, trình bày ở mục 3.4.</w:t>
      </w:r>
    </w:p>
    <w:p>
      <w:pPr>
        <w:pStyle w:val="Heading2"/>
        <w:spacing w:after="160" w:before="280" w:line="360"/>
        <w:jc w:val="left"/>
      </w:pPr>
      <w:r>
        <w:rPr>
          <w:rFonts w:ascii="Times New Roman" w:cs="Times New Roman" w:eastAsia="Times New Roman" w:hAnsi="Times New Roman"/>
          <w:b/>
          <w:bCs/>
          <w:sz w:val="30"/>
          <w:szCs w:val="30"/>
        </w:rPr>
        <w:t xml:space="preserve">1.7. Thuật toán di truyền</w:t>
      </w:r>
    </w:p>
    <w:p>
      <w:pPr>
        <w:pStyle w:val="Heading3"/>
        <w:spacing w:after="160" w:before="280" w:line="360"/>
        <w:jc w:val="left"/>
      </w:pPr>
      <w:r>
        <w:rPr>
          <w:rFonts w:ascii="Times New Roman" w:cs="Times New Roman" w:eastAsia="Times New Roman" w:hAnsi="Times New Roman"/>
          <w:b/>
          <w:bCs/>
          <w:sz w:val="28"/>
          <w:szCs w:val="28"/>
        </w:rPr>
        <w:t xml:space="preserve">1.7.1. Nguyên lý</w:t>
      </w:r>
    </w:p>
    <w:p>
      <w:pPr>
        <w:spacing w:after="120" w:before="0" w:line="360"/>
        <w:ind w:firstLine="431"/>
        <w:jc w:val="both"/>
      </w:pPr>
      <w:r>
        <w:rPr>
          <w:rFonts w:ascii="Times New Roman" w:cs="Times New Roman" w:eastAsia="Times New Roman" w:hAnsi="Times New Roman"/>
          <w:sz w:val="26"/>
          <w:szCs w:val="26"/>
        </w:rPr>
        <w:t xml:space="preserve">Thuật toán di truyền được Holland đề xuất năm 1975, mô phỏng cơ chế chọn lọc tự nhiên và di truyền sinh học để giải bài toán tối ưu. Tư tưởng cơ bản: duy trì một tập phương án gọi là quần thể, cho các phương án tốt có nhiều cơ hội sinh ra phương án mới hơn, qua nhiều thế hệ thì chất lượng trung bình của quần thể được nâng lên.</w:t>
      </w:r>
    </w:p>
    <w:p>
      <w:pPr>
        <w:spacing w:after="80" w:before="120"/>
        <w:jc w:val="center"/>
      </w:pPr>
      <w:r>
        <w:rPr>
          <w:rFonts w:ascii="Times New Roman" w:cs="Times New Roman" w:eastAsia="Times New Roman" w:hAnsi="Times New Roman"/>
          <w:i/>
          <w:iCs/>
          <w:sz w:val="24"/>
          <w:szCs w:val="24"/>
        </w:rPr>
        <w:t xml:space="preserve">Bảng 1.7. Tương ứng giữa thuật ngữ sinh học và thuật ngữ bài toán tối ưu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40"/>
        <w:gridCol w:w="5760"/>
      </w:tblGrid>
      <w:tr>
        <w:trPr>
          <w:cantSplit/>
          <w:tblHeader/>
        </w:trPr>
        <w:tc>
          <w:tcPr>
            <w:tcW w:type="dxa" w:w="32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Thuật ngữ sinh học</w:t>
            </w:r>
          </w:p>
        </w:tc>
        <w:tc>
          <w:tcPr>
            <w:tcW w:type="dxa" w:w="57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Trong bài toán tối ưu</w:t>
            </w:r>
          </w:p>
        </w:tc>
      </w:tr>
      <w:tr>
        <w:trPr>
          <w:cantSplit/>
          <w:tblHeader w:val="false"/>
        </w:trPr>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Cá thể / nhiễm sắc thể</w:t>
            </w:r>
          </w:p>
        </w:tc>
        <w:tc>
          <w:tcPr>
            <w:tcW w:type="dxa" w:w="57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Một phương án khả dĩ của bài toán</w:t>
            </w:r>
          </w:p>
        </w:tc>
      </w:tr>
      <w:tr>
        <w:trPr>
          <w:cantSplit/>
          <w:tblHeader w:val="false"/>
        </w:trPr>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Gen</w:t>
            </w:r>
          </w:p>
        </w:tc>
        <w:tc>
          <w:tcPr>
            <w:tcW w:type="dxa" w:w="57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Một thành phần của phương án, tương ứng một biến quyết định</w:t>
            </w:r>
          </w:p>
        </w:tc>
      </w:tr>
      <w:tr>
        <w:trPr>
          <w:cantSplit/>
          <w:tblHeader w:val="false"/>
        </w:trPr>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Quần thể</w:t>
            </w:r>
          </w:p>
        </w:tc>
        <w:tc>
          <w:tcPr>
            <w:tcW w:type="dxa" w:w="57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Tập các phương án được duy trì đồng thời</w:t>
            </w:r>
          </w:p>
        </w:tc>
      </w:tr>
      <w:tr>
        <w:trPr>
          <w:cantSplit/>
          <w:tblHeader w:val="false"/>
        </w:trPr>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Độ thích nghi</w:t>
            </w:r>
          </w:p>
        </w:tc>
        <w:tc>
          <w:tcPr>
            <w:tcW w:type="dxa" w:w="57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Giá trị hàm mục tiêu của phương án</w:t>
            </w:r>
          </w:p>
        </w:tc>
      </w:tr>
      <w:tr>
        <w:trPr>
          <w:cantSplit/>
          <w:tblHeader w:val="false"/>
        </w:trPr>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Thế hệ</w:t>
            </w:r>
          </w:p>
        </w:tc>
        <w:tc>
          <w:tcPr>
            <w:tcW w:type="dxa" w:w="57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Một vòng lặp của thuật toán</w:t>
            </w:r>
          </w:p>
        </w:tc>
      </w:tr>
      <w:tr>
        <w:trPr>
          <w:cantSplit/>
          <w:tblHeader w:val="false"/>
        </w:trPr>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Lai ghép</w:t>
            </w:r>
          </w:p>
        </w:tc>
        <w:tc>
          <w:tcPr>
            <w:tcW w:type="dxa" w:w="57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Phép kết hợp hai phương án để tạo phương án mới</w:t>
            </w:r>
          </w:p>
        </w:tc>
      </w:tr>
      <w:tr>
        <w:trPr>
          <w:cantSplit/>
          <w:tblHeader w:val="false"/>
        </w:trPr>
        <w:tc>
          <w:tcPr>
            <w:tcW w:type="dxa" w:w="32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Đột biến</w:t>
            </w:r>
          </w:p>
        </w:tc>
        <w:tc>
          <w:tcPr>
            <w:tcW w:type="dxa" w:w="57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Phép thay đổi ngẫu nhiên một phần phương án</w:t>
            </w:r>
          </w:p>
        </w:tc>
      </w:tr>
    </w:tbl>
    <w:p>
      <w:pPr>
        <w:pStyle w:val="Heading3"/>
        <w:spacing w:after="160" w:before="280" w:line="360"/>
        <w:jc w:val="left"/>
      </w:pPr>
      <w:r>
        <w:rPr>
          <w:rFonts w:ascii="Times New Roman" w:cs="Times New Roman" w:eastAsia="Times New Roman" w:hAnsi="Times New Roman"/>
          <w:b/>
          <w:bCs/>
          <w:sz w:val="28"/>
          <w:szCs w:val="28"/>
        </w:rPr>
        <w:t xml:space="preserve">1.7.2. Sơ đồ chung của thuật toán</w:t>
      </w:r>
    </w:p>
    <w:p>
      <w:pPr>
        <w:spacing w:after="120" w:before="0" w:line="360"/>
        <w:ind w:firstLine="431"/>
        <w:jc w:val="both"/>
      </w:pPr>
      <w:r>
        <w:rPr>
          <w:rFonts w:ascii="Times New Roman" w:cs="Times New Roman" w:eastAsia="Times New Roman" w:hAnsi="Times New Roman"/>
          <w:sz w:val="26"/>
          <w:szCs w:val="26"/>
        </w:rPr>
        <w:t xml:space="preserve">Thuật toán di truyền vận hành theo sáu bước lặp.</w:t>
      </w:r>
    </w:p>
    <w:p>
      <w:pPr>
        <w:spacing w:after="70" w:before="0" w:line="360"/>
        <w:ind w:firstLine="431"/>
        <w:jc w:val="both"/>
      </w:pPr>
      <w:r>
        <w:rPr>
          <w:rFonts w:ascii="Times New Roman" w:cs="Times New Roman" w:eastAsia="Times New Roman" w:hAnsi="Times New Roman"/>
          <w:b/>
          <w:bCs/>
          <w:sz w:val="26"/>
          <w:szCs w:val="26"/>
        </w:rPr>
        <w:t xml:space="preserve">Bước 1 — Khởi tạo quần thể. </w:t>
      </w:r>
      <w:r>
        <w:rPr>
          <w:rFonts w:ascii="Times New Roman" w:cs="Times New Roman" w:eastAsia="Times New Roman" w:hAnsi="Times New Roman"/>
          <w:sz w:val="26"/>
          <w:szCs w:val="26"/>
        </w:rPr>
        <w:t xml:space="preserve">Sinh ngẫu nhiên một tập phương án ban đầu. Có thể kết hợp một phần phương án sinh theo quy tắc kinh nghiệm để nâng chất lượng xuất phát.</w:t>
      </w:r>
    </w:p>
    <w:p>
      <w:pPr>
        <w:spacing w:after="70" w:before="0" w:line="360"/>
        <w:ind w:firstLine="431"/>
        <w:jc w:val="both"/>
      </w:pPr>
      <w:r>
        <w:rPr>
          <w:rFonts w:ascii="Times New Roman" w:cs="Times New Roman" w:eastAsia="Times New Roman" w:hAnsi="Times New Roman"/>
          <w:b/>
          <w:bCs/>
          <w:sz w:val="26"/>
          <w:szCs w:val="26"/>
        </w:rPr>
        <w:t xml:space="preserve">Bước 2 — Đánh giá. </w:t>
      </w:r>
      <w:r>
        <w:rPr>
          <w:rFonts w:ascii="Times New Roman" w:cs="Times New Roman" w:eastAsia="Times New Roman" w:hAnsi="Times New Roman"/>
          <w:sz w:val="26"/>
          <w:szCs w:val="26"/>
        </w:rPr>
        <w:t xml:space="preserve">Tính độ thích nghi của từng cá thể theo hàm mục tiêu.</w:t>
      </w:r>
    </w:p>
    <w:p>
      <w:pPr>
        <w:spacing w:after="70" w:before="0" w:line="360"/>
        <w:ind w:firstLine="431"/>
        <w:jc w:val="both"/>
      </w:pPr>
      <w:r>
        <w:rPr>
          <w:rFonts w:ascii="Times New Roman" w:cs="Times New Roman" w:eastAsia="Times New Roman" w:hAnsi="Times New Roman"/>
          <w:b/>
          <w:bCs/>
          <w:sz w:val="26"/>
          <w:szCs w:val="26"/>
        </w:rPr>
        <w:t xml:space="preserve">Bước 3 — Chọn lọc. </w:t>
      </w:r>
      <w:r>
        <w:rPr>
          <w:rFonts w:ascii="Times New Roman" w:cs="Times New Roman" w:eastAsia="Times New Roman" w:hAnsi="Times New Roman"/>
          <w:sz w:val="26"/>
          <w:szCs w:val="26"/>
        </w:rPr>
        <w:t xml:space="preserve">Chọn các cá thể làm cha mẹ, theo nguyên tắc cá thể có độ thích nghi cao được chọn với xác suất lớn hơn.</w:t>
      </w:r>
    </w:p>
    <w:p>
      <w:pPr>
        <w:spacing w:after="70" w:before="0" w:line="360"/>
        <w:ind w:firstLine="431"/>
        <w:jc w:val="both"/>
      </w:pPr>
      <w:r>
        <w:rPr>
          <w:rFonts w:ascii="Times New Roman" w:cs="Times New Roman" w:eastAsia="Times New Roman" w:hAnsi="Times New Roman"/>
          <w:b/>
          <w:bCs/>
          <w:sz w:val="26"/>
          <w:szCs w:val="26"/>
        </w:rPr>
        <w:t xml:space="preserve">Bước 4 — Lai ghép. </w:t>
      </w:r>
      <w:r>
        <w:rPr>
          <w:rFonts w:ascii="Times New Roman" w:cs="Times New Roman" w:eastAsia="Times New Roman" w:hAnsi="Times New Roman"/>
          <w:sz w:val="26"/>
          <w:szCs w:val="26"/>
        </w:rPr>
        <w:t xml:space="preserve">Kết hợp hai cá thể cha mẹ thành cá thể con, thực hiện với xác suất pc cho trước.</w:t>
      </w:r>
    </w:p>
    <w:p>
      <w:pPr>
        <w:spacing w:after="70" w:before="0" w:line="360"/>
        <w:ind w:firstLine="431"/>
        <w:jc w:val="both"/>
      </w:pPr>
      <w:r>
        <w:rPr>
          <w:rFonts w:ascii="Times New Roman" w:cs="Times New Roman" w:eastAsia="Times New Roman" w:hAnsi="Times New Roman"/>
          <w:b/>
          <w:bCs/>
          <w:sz w:val="26"/>
          <w:szCs w:val="26"/>
        </w:rPr>
        <w:t xml:space="preserve">Bước 5 — Đột biến. </w:t>
      </w:r>
      <w:r>
        <w:rPr>
          <w:rFonts w:ascii="Times New Roman" w:cs="Times New Roman" w:eastAsia="Times New Roman" w:hAnsi="Times New Roman"/>
          <w:sz w:val="26"/>
          <w:szCs w:val="26"/>
        </w:rPr>
        <w:t xml:space="preserve">Thay đổi ngẫu nhiên một số gen của cá thể con, thực hiện với xác suất pm cho trước.</w:t>
      </w:r>
    </w:p>
    <w:p>
      <w:pPr>
        <w:spacing w:after="70" w:before="0" w:line="360"/>
        <w:ind w:firstLine="431"/>
        <w:jc w:val="both"/>
      </w:pPr>
      <w:r>
        <w:rPr>
          <w:rFonts w:ascii="Times New Roman" w:cs="Times New Roman" w:eastAsia="Times New Roman" w:hAnsi="Times New Roman"/>
          <w:b/>
          <w:bCs/>
          <w:sz w:val="26"/>
          <w:szCs w:val="26"/>
        </w:rPr>
        <w:t xml:space="preserve">Bước 6 — Thay thế. </w:t>
      </w:r>
      <w:r>
        <w:rPr>
          <w:rFonts w:ascii="Times New Roman" w:cs="Times New Roman" w:eastAsia="Times New Roman" w:hAnsi="Times New Roman"/>
          <w:sz w:val="26"/>
          <w:szCs w:val="26"/>
        </w:rPr>
        <w:t xml:space="preserve">Tạo quần thể thế hệ mới. Quay lại Bước 2 cho tới khi đạt số thế hệ định trước hoặc quần thể hội tụ.</w:t>
      </w:r>
    </w:p>
    <w:p>
      <w:pPr>
        <w:spacing w:after="120" w:before="100" w:line="360"/>
        <w:ind w:firstLine="431"/>
        <w:jc w:val="both"/>
      </w:pPr>
      <w:r>
        <w:rPr>
          <w:rFonts w:ascii="Times New Roman" w:cs="Times New Roman" w:eastAsia="Times New Roman" w:hAnsi="Times New Roman"/>
          <w:sz w:val="26"/>
          <w:szCs w:val="26"/>
        </w:rPr>
        <w:t xml:space="preserve">Hai xác suất pc và pm quyết định cân bằng giữa khai thác và khám phá. Xác suất lai ghép cao làm thuật toán khai thác nhanh các vùng tốt đã tìm được. Xác suất đột biến cao giúp thoát cực trị địa phương nhưng nếu quá cao sẽ phá vỡ các cấu trúc tốt, biến thuật toán thành tìm kiếm ngẫu nhiên thuần tuý.</w:t>
      </w:r>
    </w:p>
    <w:p>
      <w:pPr>
        <w:pStyle w:val="Heading3"/>
        <w:spacing w:after="160" w:before="280" w:line="360"/>
        <w:jc w:val="left"/>
      </w:pPr>
      <w:r>
        <w:rPr>
          <w:rFonts w:ascii="Times New Roman" w:cs="Times New Roman" w:eastAsia="Times New Roman" w:hAnsi="Times New Roman"/>
          <w:b/>
          <w:bCs/>
          <w:sz w:val="28"/>
          <w:szCs w:val="28"/>
        </w:rPr>
        <w:t xml:space="preserve">1.7.3. Các toán tử cơ bản</w:t>
      </w:r>
    </w:p>
    <w:p>
      <w:pPr>
        <w:spacing w:after="80" w:before="0" w:line="360"/>
        <w:ind w:firstLine="431"/>
        <w:jc w:val="both"/>
      </w:pPr>
      <w:r>
        <w:rPr>
          <w:rFonts w:ascii="Times New Roman" w:cs="Times New Roman" w:eastAsia="Times New Roman" w:hAnsi="Times New Roman"/>
          <w:b/>
          <w:bCs/>
          <w:sz w:val="26"/>
          <w:szCs w:val="26"/>
        </w:rPr>
        <w:t xml:space="preserve">Mã hoá. </w:t>
      </w:r>
      <w:r>
        <w:rPr>
          <w:rFonts w:ascii="Times New Roman" w:cs="Times New Roman" w:eastAsia="Times New Roman" w:hAnsi="Times New Roman"/>
          <w:sz w:val="26"/>
          <w:szCs w:val="26"/>
        </w:rPr>
        <w:t xml:space="preserve">Là cách biểu diễn một phương án thành nhiễm sắc thể. Ba kiểu thường dùng là mã hoá nhị phân, mã hoá số nguyên và mã hoá hoán vị. Mã hoá nhị phân phù hợp với bài toán mà quyết định có tính chất chọn hoặc không chọn, vì khi đó nhiễm sắc thể trùng với vec-tơ biến quyết định và các toán tử tác động trực tiếp trên không gian lời giải.</w:t>
      </w:r>
    </w:p>
    <w:p>
      <w:pPr>
        <w:spacing w:after="80" w:before="0" w:line="360"/>
        <w:ind w:firstLine="431"/>
        <w:jc w:val="both"/>
      </w:pPr>
      <w:r>
        <w:rPr>
          <w:rFonts w:ascii="Times New Roman" w:cs="Times New Roman" w:eastAsia="Times New Roman" w:hAnsi="Times New Roman"/>
          <w:b/>
          <w:bCs/>
          <w:sz w:val="26"/>
          <w:szCs w:val="26"/>
        </w:rPr>
        <w:t xml:space="preserve">Chọn lọc. </w:t>
      </w:r>
      <w:r>
        <w:rPr>
          <w:rFonts w:ascii="Times New Roman" w:cs="Times New Roman" w:eastAsia="Times New Roman" w:hAnsi="Times New Roman"/>
          <w:sz w:val="26"/>
          <w:szCs w:val="26"/>
        </w:rPr>
        <w:t xml:space="preserve">Phép chọn lọc bánh xe roulette gán cho mỗi cá thể một phần của vòng quay tỉ lệ với độ thích nghi của nó. Khi độ thích nghi có thể âm, cần tịnh tiến toàn bộ về miền dương trước khi quay. Ngoài roulette còn có chọn lọc theo giải đấu và chọn lọc theo xếp hạng.</w:t>
      </w:r>
    </w:p>
    <w:p>
      <w:pPr>
        <w:spacing w:after="80" w:before="0" w:line="360"/>
        <w:ind w:firstLine="431"/>
        <w:jc w:val="both"/>
      </w:pPr>
      <w:r>
        <w:rPr>
          <w:rFonts w:ascii="Times New Roman" w:cs="Times New Roman" w:eastAsia="Times New Roman" w:hAnsi="Times New Roman"/>
          <w:b/>
          <w:bCs/>
          <w:sz w:val="26"/>
          <w:szCs w:val="26"/>
        </w:rPr>
        <w:t xml:space="preserve">Lai ghép. </w:t>
      </w:r>
      <w:r>
        <w:rPr>
          <w:rFonts w:ascii="Times New Roman" w:cs="Times New Roman" w:eastAsia="Times New Roman" w:hAnsi="Times New Roman"/>
          <w:sz w:val="26"/>
          <w:szCs w:val="26"/>
        </w:rPr>
        <w:t xml:space="preserve">Lai ghép một điểm cắt chọn ngẫu nhiên một vị trí trên nhiễm sắc thể, cá thể con lấy phần đầu của cha và phần sau của mẹ. Ngoài ra còn có lai ghép nhiều điểm cắt và lai ghép đều.</w:t>
      </w:r>
    </w:p>
    <w:p>
      <w:pPr>
        <w:spacing w:after="80" w:before="0" w:line="360"/>
        <w:ind w:firstLine="431"/>
        <w:jc w:val="both"/>
      </w:pPr>
      <w:r>
        <w:rPr>
          <w:rFonts w:ascii="Times New Roman" w:cs="Times New Roman" w:eastAsia="Times New Roman" w:hAnsi="Times New Roman"/>
          <w:b/>
          <w:bCs/>
          <w:sz w:val="26"/>
          <w:szCs w:val="26"/>
        </w:rPr>
        <w:t xml:space="preserve">Đột biến. </w:t>
      </w:r>
      <w:r>
        <w:rPr>
          <w:rFonts w:ascii="Times New Roman" w:cs="Times New Roman" w:eastAsia="Times New Roman" w:hAnsi="Times New Roman"/>
          <w:sz w:val="26"/>
          <w:szCs w:val="26"/>
        </w:rPr>
        <w:t xml:space="preserve">Với mã hoá nhị phân, phép đột biến thông dụng nhất là đảo bit: mỗi gen được đảo giá trị với xác suất pm.</w:t>
      </w:r>
    </w:p>
    <w:p>
      <w:pPr>
        <w:spacing w:after="120" w:before="0" w:line="360"/>
        <w:ind w:firstLine="431"/>
        <w:jc w:val="both"/>
      </w:pPr>
      <w:r>
        <w:rPr>
          <w:rFonts w:ascii="Times New Roman" w:cs="Times New Roman" w:eastAsia="Times New Roman" w:hAnsi="Times New Roman"/>
          <w:b/>
          <w:bCs/>
          <w:sz w:val="26"/>
          <w:szCs w:val="26"/>
        </w:rPr>
        <w:t xml:space="preserve">Chiến lược tinh hoa. </w:t>
      </w:r>
      <w:r>
        <w:rPr>
          <w:rFonts w:ascii="Times New Roman" w:cs="Times New Roman" w:eastAsia="Times New Roman" w:hAnsi="Times New Roman"/>
          <w:sz w:val="26"/>
          <w:szCs w:val="26"/>
        </w:rPr>
        <w:t xml:space="preserve">Giữ nguyên vẹn cá thể tốt nhất của thế hệ hiện tại sang thế hệ sau. Không có cơ chế này, cá thể tốt nhất có thể bị mất do lai ghép hoặc đột biến, khiến chất lượng nghiệm dao động thay vì tăng đều.</w:t>
      </w:r>
    </w:p>
    <w:p>
      <w:pPr>
        <w:pStyle w:val="Heading3"/>
        <w:spacing w:after="160" w:before="280" w:line="360"/>
        <w:jc w:val="left"/>
      </w:pPr>
      <w:r>
        <w:rPr>
          <w:rFonts w:ascii="Times New Roman" w:cs="Times New Roman" w:eastAsia="Times New Roman" w:hAnsi="Times New Roman"/>
          <w:b/>
          <w:bCs/>
          <w:sz w:val="28"/>
          <w:szCs w:val="28"/>
        </w:rPr>
        <w:t xml:space="preserve">1.7.4. Xử lý ràng buộc</w:t>
      </w:r>
    </w:p>
    <w:p>
      <w:pPr>
        <w:spacing w:after="120" w:before="0" w:line="360"/>
        <w:ind w:firstLine="431"/>
        <w:jc w:val="both"/>
      </w:pPr>
      <w:r>
        <w:rPr>
          <w:rFonts w:ascii="Times New Roman" w:cs="Times New Roman" w:eastAsia="Times New Roman" w:hAnsi="Times New Roman"/>
          <w:sz w:val="26"/>
          <w:szCs w:val="26"/>
        </w:rPr>
        <w:t xml:space="preserve">Thuật toán di truyền nguyên bản được thiết kế cho bài toán tối ưu không ràng buộc. Khi áp dụng cho bài toán có ràng buộc, các phép lai ghép và đột biến thường sinh ra cá thể vi phạm ràng buộc. Có ba cách xử lý.</w:t>
      </w:r>
    </w:p>
    <w:p>
      <w:pPr>
        <w:spacing w:after="80" w:before="120"/>
        <w:jc w:val="center"/>
      </w:pPr>
      <w:r>
        <w:rPr>
          <w:rFonts w:ascii="Times New Roman" w:cs="Times New Roman" w:eastAsia="Times New Roman" w:hAnsi="Times New Roman"/>
          <w:i/>
          <w:iCs/>
          <w:sz w:val="24"/>
          <w:szCs w:val="24"/>
        </w:rPr>
        <w:t xml:space="preserve">Bảng 1.8. Ba phương pháp xử lý ràng buộc trong thuật toán di truyền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2700"/>
        <w:gridCol w:w="2340"/>
        <w:gridCol w:w="2520"/>
      </w:tblGrid>
      <w:tr>
        <w:trPr>
          <w:cantSplit/>
          <w:tblHeader/>
        </w:trPr>
        <w:tc>
          <w:tcPr>
            <w:tcW w:type="dxa" w:w="14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pháp</w:t>
            </w:r>
          </w:p>
        </w:tc>
        <w:tc>
          <w:tcPr>
            <w:tcW w:type="dxa" w:w="27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Cách làm</w:t>
            </w:r>
          </w:p>
        </w:tc>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Ưu điểm</w:t>
            </w:r>
          </w:p>
        </w:tc>
        <w:tc>
          <w:tcPr>
            <w:tcW w:type="dxa" w:w="25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Hạn chế</w:t>
            </w:r>
          </w:p>
        </w:tc>
      </w:tr>
      <w:tr>
        <w:trPr>
          <w:cantSplit/>
          <w:tblHeader w:val="false"/>
        </w:trPr>
        <w:tc>
          <w:tcPr>
            <w:tcW w:type="dxa" w:w="14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Hàm phạt</w:t>
            </w:r>
          </w:p>
        </w:tc>
        <w:tc>
          <w:tcPr>
            <w:tcW w:type="dxa" w:w="27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Cho phép cá thể vi phạm tồn tại nhưng trừ vào độ thích nghi một lượng tỉ lệ với mức vi phạm</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Dễ cài đặt; không cần biết cấu trúc ràng buộc</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Khó chọn hệ số phạt: quá nhỏ thì nghiệm cuối vi phạm, quá lớn thì thuật toán mất khả năng đi qua vùng không khả thi</w:t>
            </w:r>
          </w:p>
        </w:tc>
      </w:tr>
      <w:tr>
        <w:trPr>
          <w:cantSplit/>
          <w:tblHeader w:val="false"/>
        </w:trPr>
        <w:tc>
          <w:tcPr>
            <w:tcW w:type="dxa" w:w="14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Mã hoá bảo toàn</w:t>
            </w:r>
          </w:p>
        </w:tc>
        <w:tc>
          <w:tcPr>
            <w:tcW w:type="dxa" w:w="27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Thiết kế cách mã hoá sao cho mọi nhiễm sắc thể đều tương ứng phương án khả thi</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Không bao giờ sinh ra cá thể vi phạm</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Chỉ làm được với một số dạng ràng buộc đơn giản; khó khi có nhiều ràng buộc đan xen</w:t>
            </w:r>
          </w:p>
        </w:tc>
      </w:tr>
      <w:tr>
        <w:trPr>
          <w:cantSplit/>
          <w:tblHeader w:val="false"/>
        </w:trPr>
        <w:tc>
          <w:tcPr>
            <w:tcW w:type="dxa" w:w="14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Toán tử sửa chữa</w:t>
            </w:r>
          </w:p>
        </w:tc>
        <w:tc>
          <w:tcPr>
            <w:tcW w:type="dxa" w:w="27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Sau lai ghép và đột biến, đưa cá thể vi phạm về miền khả thi bằng một thủ tục xác định</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Bảo đảm mọi cá thể đều khả thi; tận dụng được tri thức về bài toán</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Phải thiết kế riêng cho từng bài toán; thứ tự xử lý các ràng buộc ảnh hưởng tới chất lượng nghiệm</w:t>
            </w:r>
          </w:p>
        </w:tc>
      </w:tr>
    </w:tbl>
    <w:p>
      <w:pPr>
        <w:spacing w:after="120" w:before="120" w:line="360"/>
        <w:ind w:firstLine="431"/>
        <w:jc w:val="both"/>
      </w:pPr>
      <w:r>
        <w:rPr>
          <w:rFonts w:ascii="Times New Roman" w:cs="Times New Roman" w:eastAsia="Times New Roman" w:hAnsi="Times New Roman"/>
          <w:sz w:val="26"/>
          <w:szCs w:val="26"/>
        </w:rPr>
        <w:t xml:space="preserve">Đề tài sử dụng phương pháp toán tử sửa chữa. Lý do là bài toán có bốn ràng buộc đan xen nhau, trong đó ràng buộc về hoả lực tối thiểu có tính chất phân rẽ — hoặc điều đủ phương tiện, hoặc không điều chiếc nào. Dạng ràng buộc này rất khó xử lý bằng hàm phạt, vì mức vi phạm không phản ánh đúng mức độ xấu của phương án: một mục tiêu thiếu một ki-lô-gam thuốc nổ cũng không hạ được như thiếu mười ki-lô-gam. Chi tiết thiết kế toán tử sửa chữa được trình bày ở mục 3.3.</w:t>
      </w:r>
    </w:p>
    <w:p>
      <w:pPr>
        <w:pStyle w:val="Heading3"/>
        <w:spacing w:after="160" w:before="280" w:line="360"/>
        <w:jc w:val="left"/>
      </w:pPr>
      <w:r>
        <w:rPr>
          <w:rFonts w:ascii="Times New Roman" w:cs="Times New Roman" w:eastAsia="Times New Roman" w:hAnsi="Times New Roman"/>
          <w:b/>
          <w:bCs/>
          <w:sz w:val="28"/>
          <w:szCs w:val="28"/>
        </w:rPr>
        <w:t xml:space="preserve">1.7.5. Ưu điểm và hạn chế</w:t>
      </w:r>
    </w:p>
    <w:p>
      <w:pPr>
        <w:spacing w:after="120" w:before="0" w:line="360"/>
        <w:ind w:firstLine="431"/>
        <w:jc w:val="both"/>
      </w:pPr>
      <w:r>
        <w:rPr>
          <w:rFonts w:ascii="Times New Roman" w:cs="Times New Roman" w:eastAsia="Times New Roman" w:hAnsi="Times New Roman"/>
          <w:sz w:val="26"/>
          <w:szCs w:val="26"/>
        </w:rPr>
        <w:t xml:space="preserve">Thuật toán di truyền có ba ưu điểm phù hợp với bài toán của đề tài. Thứ nhất, không đòi hỏi hàm mục tiêu tuyến tính, liên tục hay khả vi — điều kiện cần thiết vì hàm mục tiêu ở đây chứa tích các lũy thừa. Thứ hai, làm việc trực tiếp trên biểu diễn nhị phân của phương án, nên mã hoá tự nhiên và không cần phép biến đổi trung gian. Thứ ba, thời gian chạy tăng chậm khi quy mô bài toán tăng, do số phép tính mỗi thế hệ tỉ lệ với kích thước quần thể chứ không với số phương án.</w:t>
      </w:r>
    </w:p>
    <w:p>
      <w:pPr>
        <w:spacing w:after="120" w:before="0" w:line="360"/>
        <w:ind w:firstLine="431"/>
        <w:jc w:val="both"/>
      </w:pPr>
      <w:r>
        <w:rPr>
          <w:rFonts w:ascii="Times New Roman" w:cs="Times New Roman" w:eastAsia="Times New Roman" w:hAnsi="Times New Roman"/>
          <w:sz w:val="26"/>
          <w:szCs w:val="26"/>
        </w:rPr>
        <w:t xml:space="preserve">Hạn chế cũng rõ ràng. Thuật toán không bảo đảm tìm được nghiệm tối ưu, và kết quả thay đổi giữa các lần chạy do yếu tố ngẫu nhiên. Chất lượng nghiệm phụ thuộc vào việc chọn tham số kích thước quần thể, số thế hệ, xác suất lai ghép và đột biến, mà việc chọn này chủ yếu dựa vào thực nghiệm. Quan trọng nhất, bản thân thuật toán không cho biết nghiệm thu được cách nghiệm tối ưu bao xa — đây là hạn chế mà đề tài khắc phục bằng thuật toán đối chứng ở mục 3.4.</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2026-09-19T11:03:56.159Z</dcterms:created>
  <dcterms:modified xsi:type="dcterms:W3CDTF">2026-09-19T11:03:56.169Z</dcterms:modified>
</cp:coreProperties>
</file>

<file path=docProps/custom.xml><?xml version="1.0" encoding="utf-8"?>
<Properties xmlns="http://schemas.openxmlformats.org/officeDocument/2006/custom-properties" xmlns:vt="http://schemas.openxmlformats.org/officeDocument/2006/docPropsVTypes"/>
</file>