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Menü: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Willkommen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Was ist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Broschüre/Whitepaper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Diskussion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Abstimmung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Publikations-Archiv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Unternehmen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Vorteile für Händler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Die andere Seite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Ressourcen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Überblick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Dienstleistungen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Projekte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Börsen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Börsen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Grafiken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Marketingmaterial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SmartCash erwerben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Leitfaden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Knoten-Client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Sprachumschalter: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Englisch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Portugiesisch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Russisch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Deutsch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Spanisch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Niederländisch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Französisch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Griechisch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Finnisch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Schwedisch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Polnisch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Italienisch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Estnisch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Kroatisch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Bosnisch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Rumänisch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Ungarisch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Bulgarisch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Türkisch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Japanisch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Koreanisch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Chinesisch (Vereinfacht)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Chinesisch (Traditionell)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Indonesisch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Malaiisch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Thailändisch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Vietnamesisch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Litauisch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Albanisch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Slowenisch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