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DOVE OTTENERE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è davvero recente, procurarsene un pò potrebbe essere un pochino più complesso rispetto ad un semplice acquisto su Coinbase, ma ci abbiamo pensato noi.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tangolo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Scarica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Per il supporto sul mining accedi su 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 xml:space="preserve"> 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Trasforma altcoins in SmartCash istantaneamente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