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0ECE0E96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5DA51856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6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Launch</w:t>
      </w:r>
    </w:p>
    <w:p w14:paraId="21A38F2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5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1. Smart Structuring Team</w:t>
        </w:r>
      </w:hyperlink>
    </w:p>
    <w:p w14:paraId="1AB7CB4C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6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2. SmartHive</w:t>
        </w:r>
      </w:hyperlink>
    </w:p>
    <w:p w14:paraId="17FEED51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7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3. SmartRewards</w:t>
        </w:r>
      </w:hyperlink>
    </w:p>
    <w:p w14:paraId="29E2F393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8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4. SmartHive voting</w:t>
        </w:r>
      </w:hyperlink>
    </w:p>
    <w:p w14:paraId="02A71C4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9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5. Smart Web wallet</w:t>
        </w:r>
      </w:hyperlink>
    </w:p>
    <w:p w14:paraId="5FF3B8E3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10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6. Android</w:t>
        </w:r>
      </w:hyperlink>
      <w:hyperlink r:id="rId11" w:history="1">
        <w:r>
          <w:rPr>
            <w:rStyle w:val="Hyperlink"/>
            <w:rFonts w:ascii="open sans" w:hAnsi="open sans" w:cs="open sans"/>
            <w:color w:val="2B2B2B"/>
            <w:sz w:val="21"/>
            <w:szCs w:val="21"/>
            <w:bdr w:val="none" w:sz="0" w:space="0" w:color="auto" w:frame="1"/>
          </w:rPr>
          <w:t xml:space="preserve"> Wallet</w:t>
        </w:r>
      </w:hyperlink>
    </w:p>
    <w:p w14:paraId="2408BD0D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hyperlink r:id="rId12" w:tgtFrame="_blank" w:tooltip="Stable and fast" w:history="1">
        <w:r>
          <w:rPr>
            <w:rStyle w:val="Hyperlink"/>
            <w:rFonts w:ascii="Exo" w:hAnsi="Exo" w:cs="open sans"/>
            <w:b/>
            <w:bCs/>
            <w:sz w:val="27"/>
            <w:szCs w:val="27"/>
            <w:u w:val="none"/>
            <w:bdr w:val="none" w:sz="0" w:space="0" w:color="auto" w:frame="1"/>
          </w:rPr>
          <w:t xml:space="preserve">Stable and fast</w:t>
        </w:r>
      </w:hyperlink>
    </w:p>
    <w:p w14:paraId="7E496B5E" w14:textId="77777777">
      <w:pPr>
        <w:pStyle w:val="NormalWeb"/>
        <w:shd w:val="clear" w:color="auto" w:fill="FFFFFF"/>
        <w:spacing w:before="204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SmartNodes Release</w:t>
        <w:br/>
        <w:t xml:space="preserve">2. InstantPay</w:t>
        <w:br/>
        <w:t xml:space="preserve">3. Core Upgrades for Faster Syncing</w:t>
        <w:br/>
        <w:t xml:space="preserve">4. Send by Email &amp; SMS</w:t>
        <w:br/>
        <w:t xml:space="preserve">5. Updated SmartCash Web Wallet</w:t>
        <w:br/>
        <w:t xml:space="preserve">6. SmartBand</w:t>
        <w:br/>
        <w:t xml:space="preserve">7. Electrum Wallet (Multisig, Smartnode starting from electrum, Electrum smartvoting)</w:t>
        <w:br/>
        <w:t xml:space="preserve">8. Hardware wallet (trezor)</w:t>
      </w:r>
    </w:p>
    <w:p w14:paraId="61A8F892" w14:textId="77777777">
      <w:pPr>
        <w:pStyle w:val="Heading2"/>
        <w:shd w:val="clear" w:color="auto" w:fill="FFFFFF"/>
        <w:spacing w:before="0" w:line="264" w:lineRule="atLeas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hyperlink r:id="rId13" w:tgtFrame="_blank" w:tooltip="Stable and fast" w:history="1">
        <w:r>
          <w:rPr>
            <w:rStyle w:val="Hyperlink"/>
            <w:rFonts w:ascii="Exo" w:hAnsi="Exo" w:cs="open sans"/>
            <w:caps/>
            <w:spacing w:val="15"/>
            <w:sz w:val="38"/>
            <w:szCs w:val="38"/>
            <w:u w:val="none"/>
            <w:bdr w:val="none" w:sz="0" w:space="0" w:color="auto" w:frame="1"/>
          </w:rPr>
          <w:t>2018</w:t>
        </w:r>
      </w:hyperlink>
    </w:p>
    <w:p w14:paraId="2A54E9F5" w14:textId="7777777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jc w:val="righ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hyperlink r:id="rId14" w:tgtFrame="_blank" w:tooltip="Stable and fast" w:history="1">
        <w:r>
          <w:rPr>
            <w:rStyle w:val="Hyperlink"/>
            <w:rFonts w:ascii="Exo" w:hAnsi="Exo" w:cs="open sans"/>
            <w:caps/>
            <w:spacing w:val="15"/>
            <w:sz w:val="38"/>
            <w:szCs w:val="38"/>
            <w:u w:val="none"/>
            <w:bdr w:val="none" w:sz="0" w:space="0" w:color="auto" w:frame="1"/>
          </w:rPr>
          <w:t>2018</w:t>
        </w:r>
      </w:hyperlink>
    </w:p>
    <w:p w14:paraId="16A02B95" w14:textId="77777777">
      <w:pPr>
        <w:pStyle w:val="Heading4"/>
        <w:shd w:val="clear" w:color="auto" w:fill="FFFFFF"/>
        <w:spacing w:before="0" w:line="264" w:lineRule="atLeast"/>
        <w:textAlignment w:val="baseline"/>
        <w:rPr>
          <w:rFonts w:ascii="Exo" w:hAnsi="Exo" w:cs="open sans"/>
          <w:color w:val="343434"/>
          <w:sz w:val="27"/>
          <w:szCs w:val="27"/>
        </w:rPr>
      </w:pPr>
      <w:hyperlink r:id="rId15" w:tgtFrame="_blank" w:tooltip="Stable and fast" w:history="1">
        <w:r>
          <w:rPr>
            <w:rStyle w:val="Hyperlink"/>
            <w:rFonts w:ascii="Exo" w:hAnsi="Exo" w:cs="open sans"/>
            <w:b/>
            <w:bCs/>
            <w:sz w:val="27"/>
            <w:szCs w:val="27"/>
            <w:u w:val="none"/>
            <w:bdr w:val="none" w:sz="0" w:space="0" w:color="auto" w:frame="1"/>
          </w:rPr>
          <w:t xml:space="preserve">Stable and fast</w:t>
        </w:r>
      </w:hyperlink>
    </w:p>
    <w:p w14:paraId="19B4A2DC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9. </w:t>
        <w:fldChar w:fldCharType="begin"/>
      </w:r>
      <w:r>
        <w:rPr>
          <w:rFonts w:ascii="open sans" w:hAnsi="open sans" w:cs="open sans"/>
          <w:color w:val="252525"/>
          <w:sz w:val="21"/>
          <w:szCs w:val="21"/>
        </w:rPr>
        <w:instrText xml:space="preserve"> HYPERLINK "https://card.smartcash.cc/" </w:instrText>
      </w:r>
      <w:r>
        <w:rPr>
          <w:rFonts w:ascii="open sans" w:hAnsi="open sans" w:cs="open sans"/>
          <w:color w:val="252525"/>
          <w:sz w:val="21"/>
          <w:szCs w:val="21"/>
        </w:rPr>
        <w:fldChar w:fldCharType="separate"/>
      </w:r>
      <w:r>
        <w:rPr>
          <w:rStyle w:val="Hyperlink"/>
          <w:rFonts w:ascii="open sans" w:hAnsi="open sans" w:cs="open sans"/>
          <w:color w:val="2B2B2B"/>
          <w:sz w:val="21"/>
          <w:szCs w:val="21"/>
          <w:bdr w:val="none" w:sz="0" w:space="0" w:color="auto" w:frame="1"/>
        </w:rPr>
        <w:t>SmartCard</w:t>
      </w:r>
      <w:proofErr w:type="spellEnd"/>
      <w:r>
        <w:rPr>
          <w:rFonts w:ascii="open sans" w:hAnsi="open sans" w:cs="open sans"/>
          <w:color w:val="252525"/>
          <w:sz w:val="21"/>
          <w:szCs w:val="21"/>
        </w:rPr>
        <w:fldChar w:fldCharType="end"/>
      </w:r>
    </w:p>
    <w:p w14:paraId="41D8A072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10. SmartPay App (Merchant Reader)</w:t>
      </w:r>
    </w:p>
    <w:p w14:paraId="2E901D0B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11. NFC support for SmartCard</w:t>
      </w:r>
    </w:p>
    <w:p w14:paraId="69B6EA7D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12. Bitcoin Confidential Announcement</w:t>
      </w:r>
    </w:p>
    <w:p w14:paraId="294E9FCB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16" w:history="1">
        <w:r>
          <w:rPr>
            <w:rStyle w:val="Hyperlink"/>
            <w:rFonts w:ascii="open sans" w:hAnsi="open sans" w:cs="open sans"/>
            <w:color w:val="2B2B2B"/>
            <w:sz w:val="21"/>
            <w:szCs w:val="21"/>
            <w:bdr w:val="none" w:sz="0" w:space="0" w:color="auto" w:frame="1"/>
          </w:rPr>
          <w:t xml:space="preserve">13. iOS wallet</w:t>
        </w:r>
      </w:hyperlink>
    </w:p>
    <w:p w14:paraId="4854F52E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14. SmartVault</w:t>
      </w:r>
    </w:p>
    <w:p w14:paraId="7E4EB5A8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15. Achieved 100 TX/S</w:t>
      </w:r>
    </w:p>
    <w:p w14:paraId="2C9BE6F8" w14:textId="77777777">
      <w:pPr>
        <w:pStyle w:val="NormalWeb"/>
        <w:shd w:val="clear" w:color="auto" w:fill="FFFFFF"/>
        <w:spacing w:before="204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16. 24hr support center</w:t>
      </w:r>
    </w:p>
    <w:p w14:paraId="73F87229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6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Completed</w:t>
      </w:r>
    </w:p>
    <w:p w14:paraId="1D408655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Collateral change to 100k to enable better quality SmartNodes</w:t>
      </w:r>
    </w:p>
    <w:p w14:paraId="4F6E330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2. SmartShift</w:t>
      </w:r>
    </w:p>
    <w:p w14:paraId="51A8B70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3. SmartRewards tab in Node and Electrum wallets</w:t>
      </w:r>
    </w:p>
    <w:p w14:paraId="5082BB25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4. SmartNode starting with Trezor</w:t>
      </w:r>
    </w:p>
    <w:p w14:paraId="42526357" w14:textId="77777777">
      <w:pPr>
        <w:pStyle w:val="Heading2"/>
        <w:shd w:val="clear" w:color="auto" w:fill="FFFFFF"/>
        <w:spacing w:before="0" w:line="264" w:lineRule="atLeas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r>
        <w:rPr>
          <w:rStyle w:val="Strong"/>
          <w:rFonts w:ascii="inherit" w:hAnsi="inherit" w:cs="open sans"/>
          <w:b w:val="0"/>
          <w:bCs w:val="0"/>
          <w:caps/>
          <w:color w:val="A0A0A0"/>
          <w:spacing w:val="15"/>
          <w:sz w:val="38"/>
          <w:szCs w:val="38"/>
          <w:bdr w:val="none" w:sz="0" w:space="0" w:color="auto" w:frame="1"/>
        </w:rPr>
        <w:t>2019</w:t>
      </w:r>
    </w:p>
    <w:p w14:paraId="6DB9E5D5" w14:textId="7777777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jc w:val="righ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r>
        <w:rPr>
          <w:rStyle w:val="Strong"/>
          <w:rFonts w:ascii="inherit" w:hAnsi="inherit" w:cs="open sans"/>
          <w:b w:val="0"/>
          <w:bCs w:val="0"/>
          <w:caps/>
          <w:color w:val="A0A0A0"/>
          <w:spacing w:val="15"/>
          <w:sz w:val="38"/>
          <w:szCs w:val="38"/>
          <w:bdr w:val="none" w:sz="0" w:space="0" w:color="auto" w:frame="1"/>
        </w:rPr>
        <w:t>2019+</w:t>
      </w:r>
    </w:p>
    <w:p w14:paraId="0FB3056F" w14:textId="77777777">
      <w:pPr>
        <w:pStyle w:val="Heading4"/>
        <w:shd w:val="clear" w:color="auto" w:fill="FFFFFF"/>
        <w:spacing w:before="0" w:after="60" w:line="264" w:lineRule="atLeast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Continue</w:t>
      </w:r>
    </w:p>
    <w:p w14:paraId="61E419E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SMARTNODE STARTING FROM WEBWALLET</w:t>
      </w:r>
    </w:p>
    <w:p w14:paraId="06C2EE64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2. NATIVE MOBILE WALLET WITH MULTICURRENCY TRADING ABILITY</w:t>
      </w:r>
    </w:p>
    <w:p w14:paraId="7F4037A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3. FUNCTION FOR TRANSACTION LIMITED MINING</w:t>
      </w:r>
    </w:p>
    <w:p w14:paraId="5DA342BA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4. SUPERNODES</w:t>
      </w:r>
    </w:p>
    <w:p w14:paraId="5B43C398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5. IMPROVED </w:t>
      </w:r>
      <w:r>
        <w:rPr>
          <w:rFonts w:ascii="open sans" w:hAnsi="open sans" w:cs="open sans"/>
          <w:color w:val="252525"/>
          <w:sz w:val="21"/>
          <w:szCs w:val="21"/>
          <w:bdr w:val="none" w:sz="0" w:space="0" w:color="auto" w:frame="1"/>
        </w:rPr>
        <w:t>SMARTREWARDS</w:t>
      </w:r>
    </w:p>
    <w:p w14:paraId="51B378E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6. ON BLOCKCHAIN PROPOSAL VOTING</w:t>
      </w:r>
    </w:p>
    <w:p w14:paraId="6D3147B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7. COLD VOTING KEYS</w:t>
      </w:r>
    </w:p>
    <w:p w14:paraId="16987074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8. UPDATED WEBSITE DESIGN</w:t>
      </w:r>
    </w:p>
    <w:p w14:paraId="4942264D" w14:textId="621F2B44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14:paraId="09C443DF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B46D3"/>
    <w:multiLevelType w:val="multilevel"/>
    <w:tmpl w:val="8B5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47104E"/>
    <w:rsid w:val="00643B67"/>
    <w:rsid w:val="00BB2CB8"/>
    <w:rsid w:val="00C3059F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k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  <w:style w:type="character" w:customStyle="1" w:styleId="Heading2Char">
    <w:name w:val="Heading 2 Char"/>
    <w:basedOn w:val="DefaultParagraphFont"/>
    <w:link w:val="Heading2"/>
    <w:uiPriority w:val="9"/>
    <w:semiHidden/>
    <w:rsid w:val="00471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v-milestone">
    <w:name w:val="av-milestone"/>
    <w:basedOn w:val="Normal"/>
    <w:rsid w:val="0047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370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796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334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642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9861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076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7152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te.smartcash.cc/" TargetMode="External"/><Relationship Id="rId13" Type="http://schemas.openxmlformats.org/officeDocument/2006/relationships/hyperlink" Target="https://coinlance.com/2019/01/09/smartcash-2018-year-in-review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martcash.cc/what-are-smartrewards/" TargetMode="External"/><Relationship Id="rId12" Type="http://schemas.openxmlformats.org/officeDocument/2006/relationships/hyperlink" Target="https://coinlance.com/2019/01/09/smartcash-2018-year-in-review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tunes.apple.com/us/app/smartcash-wallet/id1438215565?mt=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ote.smartcash.cc/" TargetMode="External"/><Relationship Id="rId11" Type="http://schemas.openxmlformats.org/officeDocument/2006/relationships/hyperlink" Target="https://play.google.com/store/apps/details?id=cc.smartcash.wallet" TargetMode="External"/><Relationship Id="rId5" Type="http://schemas.openxmlformats.org/officeDocument/2006/relationships/hyperlink" Target="https://smartcash.cc/hive-teams/" TargetMode="External"/><Relationship Id="rId15" Type="http://schemas.openxmlformats.org/officeDocument/2006/relationships/hyperlink" Target="https://coinlance.com/2019/01/09/smartcash-2018-year-in-review/" TargetMode="External"/><Relationship Id="rId10" Type="http://schemas.openxmlformats.org/officeDocument/2006/relationships/hyperlink" Target="https://play.google.com/store/apps/details?id=cc.smartcash.wall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llet.smartcash.cc/" TargetMode="External"/><Relationship Id="rId14" Type="http://schemas.openxmlformats.org/officeDocument/2006/relationships/hyperlink" Target="https://coinlance.com/2019/01/09/smartcash-2018-year-in-re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7</cp:revision>
  <dcterms:created xsi:type="dcterms:W3CDTF">2018-08-01T07:42:00Z</dcterms:created>
  <dcterms:modified xsi:type="dcterms:W3CDTF">2019-03-05T08:30:00Z</dcterms:modified>
</cp:coreProperties>
</file>