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План развития SmartCash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Что дальше?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следует принципам постоянного развития и строгого выполнения намеченных планов. У вас есть талант, который будет нам полезен? Свяжитесь с нами и станьте частью SmartCash!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