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7848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Что такое SmartNodes?</w:t>
      </w:r>
    </w:p>
    <w:p w14:paraId="34812A03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3"/>
          <w:szCs w:val="23"/>
        </w:rPr>
      </w:pPr>
      <w:r>
        <w:rPr>
          <w:rFonts w:ascii="inherit" w:hAnsi="inherit" w:cs="Open Sans" w:eastAsia="Times New Roman"/>
          <w:sz w:val="23"/>
          <w:szCs w:val="23"/>
        </w:rPr>
        <w:t xml:space="preserve">Давайте рассмотрим эту важную особенность SmartCash подробнее..</w:t>
      </w:r>
    </w:p>
    <w:p w14:paraId="5A359658" w14:textId="678CFB13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SmartNodes – это сервера, на которых запущен кошелёк SmartCash и настройка которых позволяет осуществлять выполнение InstantPay транзакций. Для запуска SmartNodes требуется 100 000 SMART, выделенный VPS (IPv4-адрес, 2 ГБ ОЗУ, 20 ГБ свободного места на диске) и подключение 24 часа в сутки без потери соединения.  SmartNodes получают выплату следующим образом: 1 нода каждый второй блок, что означает, что выплата будет равна 2% от награды за блок для каждой ноды.</w:t>
      </w:r>
    </w:p>
    <w:p w14:paraId="54D5A554" w14:textId="77777777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SmartNodes выполняют следующие функции:</w:t>
      </w:r>
    </w:p>
    <w:p w14:paraId="2F916CDC" w14:textId="7777777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525"/>
          <w:sz w:val="21"/>
          <w:szCs w:val="21"/>
        </w:rPr>
      </w:pPr>
      <w:r>
        <w:rPr>
          <w:rFonts w:ascii="Open Sans" w:hAnsi="Open Sans" w:cs="Open Sans" w:eastAsia="Times New Roman"/>
          <w:color w:val="252525"/>
          <w:sz w:val="21"/>
          <w:szCs w:val="21"/>
        </w:rPr>
        <w:t xml:space="preserve">InstantPay (мгновенные транзакции): Позволяет практически мгновенно переводить средства любому пользователю. Нет риска двойной траты, поэтому получатель может сразу же доверять транзакции.</w:t>
      </w:r>
    </w:p>
    <w:p w14:paraId="2D8FFA53" w14:textId="4A1189A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525"/>
          <w:sz w:val="21"/>
          <w:szCs w:val="21"/>
        </w:rPr>
      </w:pPr>
      <w:r>
        <w:rPr>
          <w:rFonts w:ascii="Open Sans" w:hAnsi="Open Sans" w:cs="Open Sans" w:eastAsia="Times New Roman"/>
          <w:color w:val="252525"/>
          <w:sz w:val="21"/>
          <w:szCs w:val="21"/>
        </w:rPr>
        <w:t xml:space="preserve">SmartRewards: SmartRewards вычисляется с помощью SmartNodes, которые позволяют осуществлять автоматическое распределение награды.</w:t>
      </w:r>
    </w:p>
    <w:p w14:paraId="07830A89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sz w:val="21"/>
          <w:szCs w:val="21"/>
        </w:rPr>
      </w:pPr>
    </w:p>
    <w:p w14:paraId="4937EF14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Сколько я буду получать, если запущу SmartNode?</w:t>
      </w:r>
    </w:p>
    <w:p w14:paraId="706E738F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color w:val="3B3B3B"/>
          <w:sz w:val="23"/>
          <w:szCs w:val="23"/>
          <w:shd w:val="clear" w:color="auto" w:fill="FFFFFF"/>
        </w:rPr>
        <w:t xml:space="preserve">SmartNodes получают выплату следующим образом: 1 нода каждый второй блок, что означает, что выплата будет равна 2% от награды за блок для каждой ноды.</w:t>
      </w:r>
    </w:p>
    <w:p w14:paraId="01DBACC8" w14:textId="7AE9A511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3"/>
          <w:szCs w:val="23"/>
        </w:rPr>
      </w:pPr>
    </w:p>
    <w:p w14:paraId="63803851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Открыть калькулятор</w:t>
      </w:r>
    </w:p>
    <w:p w14:paraId="48FD5617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bookmarkStart w:id="1" w:name="smarthosting"/>
      <w:bookmarkEnd w:id="1"/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Что нужно для запуска SmartNode?</w:t>
      </w:r>
    </w:p>
    <w:p w14:paraId="39DC98F5" w14:textId="2688E6FD">
      <w:pPr>
        <w:numPr>
          <w:ilvl w:val="0"/>
          <w:numId w:val="3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100 000 Smart: </w:t>
      </w:r>
      <w:r>
        <w:rPr>
          <w:rFonts w:ascii="inherit" w:hAnsi="inherit" w:cs="Open Sans" w:eastAsia="Times New Roman"/>
          <w:sz w:val="21"/>
          <w:szCs w:val="21"/>
        </w:rPr>
        <w:t xml:space="preserve"> Наиболее сложная для выполнения часть.  SmartCash можно купить на таких биржах, как, например, </w:t>
      </w:r>
      <w:r>
        <w:fldChar w:fldCharType="begin"/>
      </w:r>
      <w:r w:rsidR="000A1E17">
        <w:instrText xml:space="preserve"> HYPERLINK "https://crypto-bridge.org/" </w:instrText>
      </w:r>
      <w:r w:rsidR="000A1E17">
        <w:fldChar w:fldCharType="separate"/>
      </w:r>
      <w:r w:rsidRPr="00F04809">
        <w:rPr>
          <w:rFonts w:ascii="inherit" w:eastAsia="Times New Roman" w:hAnsi="inherit" w:cs="Open Sans"/>
          <w:b/>
          <w:bCs/>
          <w:sz w:val="21"/>
          <w:szCs w:val="21"/>
          <w:u w:val="single"/>
          <w:bdr w:val="none" w:sz="0" w:space="0" w:color="auto" w:frame="1"/>
        </w:rPr>
        <w:t>CryptoBridge</w:t>
      </w:r>
      <w:proofErr w:type="spellEnd"/>
      <w:r w:rsidR="000A1E17">
        <w:rPr>
          <w:rFonts w:ascii="inherit" w:eastAsia="Times New Roman" w:hAnsi="inherit" w:cs="Open Sans"/>
          <w:b/>
          <w:bCs/>
          <w:sz w:val="21"/>
          <w:szCs w:val="21"/>
          <w:u w:val="single"/>
          <w:bdr w:val="none" w:sz="0" w:space="0" w:color="auto" w:frame="1"/>
        </w:rPr>
        <w:fldChar w:fldCharType="end"/>
      </w: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 или </w:t>
      </w:r>
      <w:r>
        <w:fldChar w:fldCharType="begin"/>
      </w:r>
      <w:r w:rsidR="000A1E17">
        <w:instrText xml:space="preserve"> HYPERLINK "https://hitbtc.com/SMART-to-BTC" </w:instrText>
      </w:r>
      <w:r w:rsidR="000A1E17">
        <w:fldChar w:fldCharType="separate"/>
      </w:r>
      <w:r w:rsidRPr="00F04809">
        <w:rPr>
          <w:rFonts w:ascii="inherit" w:eastAsia="Times New Roman" w:hAnsi="inherit" w:cs="Open Sans"/>
          <w:b/>
          <w:bCs/>
          <w:sz w:val="21"/>
          <w:szCs w:val="21"/>
          <w:u w:val="single"/>
          <w:bdr w:val="none" w:sz="0" w:space="0" w:color="auto" w:frame="1"/>
        </w:rPr>
        <w:t>HitBTC</w:t>
      </w:r>
      <w:proofErr w:type="spellEnd"/>
      <w:r w:rsidR="000A1E17">
        <w:rPr>
          <w:rFonts w:ascii="inherit" w:eastAsia="Times New Roman" w:hAnsi="inherit" w:cs="Open Sans"/>
          <w:b/>
          <w:bCs/>
          <w:sz w:val="21"/>
          <w:szCs w:val="21"/>
          <w:u w:val="single"/>
          <w:bdr w:val="none" w:sz="0" w:space="0" w:color="auto" w:frame="1"/>
        </w:rPr>
        <w:fldChar w:fldCharType="end"/>
      </w: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.</w:t>
      </w:r>
      <w:r>
        <w:rPr>
          <w:rFonts w:ascii="inherit" w:hAnsi="inherit" w:cs="Open Sans" w:eastAsia="Times New Roman"/>
          <w:sz w:val="21"/>
          <w:szCs w:val="21"/>
        </w:rPr>
        <w:t xml:space="preserve">Полный список бирж, где можно купить SmartCash,  </w:t>
      </w:r>
      <w:hyperlink r:id="rId5" w:tgtFrame="_blank" w:history="1">
        <w:r>
          <w:rPr>
            <w:rFonts w:ascii="inherit" w:hAnsi="inherit" w:cs="Open Sans" w:eastAsia="Times New Roman"/>
            <w:b/>
            <w:bCs/>
            <w:sz w:val="21"/>
            <w:szCs w:val="21"/>
            <w:u w:val="single"/>
            <w:bdr w:val="none" w:sz="0" w:space="0" w:color="auto" w:frame="1"/>
          </w:rPr>
          <w:t>здесь</w:t>
        </w:r>
      </w:hyperlink>
      <w:r>
        <w:rPr>
          <w:rFonts w:ascii="inherit" w:hAnsi="inherit" w:cs="Open Sans" w:eastAsia="Times New Roman"/>
          <w:sz w:val="21"/>
          <w:szCs w:val="21"/>
        </w:rPr>
        <w:t>.</w:t>
      </w:r>
    </w:p>
    <w:p w14:paraId="5EE4B85B" w14:textId="77777777">
      <w:pPr>
        <w:numPr>
          <w:ilvl w:val="0"/>
          <w:numId w:val="3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Компьютерr</w:t>
      </w:r>
      <w:r>
        <w:rPr>
          <w:rFonts w:ascii="inherit" w:hAnsi="inherit" w:cs="Open Sans" w:eastAsia="Times New Roman"/>
          <w:sz w:val="21"/>
          <w:szCs w:val="21"/>
        </w:rPr>
        <w:t xml:space="preserve">, где будет запущен локальный кошелёк (нод-клиент) для запуска нод и хранения средств.</w:t>
      </w:r>
    </w:p>
    <w:p w14:paraId="07817499" w14:textId="77777777">
      <w:pPr>
        <w:numPr>
          <w:ilvl w:val="0"/>
          <w:numId w:val="4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VPS-сервер</w:t>
      </w:r>
      <w:r>
        <w:rPr>
          <w:rFonts w:ascii="inherit" w:hAnsi="inherit" w:cs="Open Sans" w:eastAsia="Times New Roman"/>
          <w:sz w:val="21"/>
          <w:szCs w:val="21"/>
        </w:rPr>
        <w:t xml:space="preserve"> на Ubuntu, работающий 24/7, которые соответствует следующим минимальным требованиям:</w:t>
      </w:r>
    </w:p>
    <w:p w14:paraId="0C62B686" w14:textId="6FFA0566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2 ГБ ОЗУ (около половины места будет использовано для ОС; другая половина — для установленного программного обеспечения).</w:t>
      </w:r>
    </w:p>
    <w:p w14:paraId="4200FB36" w14:textId="77777777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20 ГБ места на диске (менее 1 ГБ будет использовано для кошелька, остальное для ОС и полноценного функционирования системы).</w:t>
      </w:r>
    </w:p>
    <w:p w14:paraId="3AB219DD" w14:textId="77777777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1 статический IPv4-адрес на ноду (IPv4 адрес никогда не меняется) (IPv6-адрес не подходит).</w:t>
      </w:r>
    </w:p>
    <w:p w14:paraId="5D97058E" w14:textId="77777777">
      <w:pPr>
        <w:numPr>
          <w:ilvl w:val="0"/>
          <w:numId w:val="4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Немного времени:</w:t>
      </w:r>
      <w:r>
        <w:rPr>
          <w:rFonts w:ascii="inherit" w:hAnsi="inherit" w:cs="Open Sans" w:eastAsia="Times New Roman"/>
          <w:sz w:val="21"/>
          <w:szCs w:val="21"/>
        </w:rPr>
        <w:t xml:space="preserve"> Выберите время для того, чтобы настроить ваш SmartNode по этому</w:t>
      </w:r>
      <w:hyperlink r:id="rId6" w:history="1">
        <w:r>
          <w:rPr>
            <w:rFonts w:ascii="inherit" w:hAnsi="inherit" w:cs="Open Sans" w:eastAsia="Times New Roman"/>
            <w:b/>
            <w:bCs/>
            <w:sz w:val="21"/>
            <w:szCs w:val="21"/>
            <w:u w:val="single"/>
            <w:bdr w:val="none" w:sz="0" w:space="0" w:color="auto" w:frame="1"/>
          </w:rPr>
          <w:t xml:space="preserve"> гайду.</w:t>
        </w:r>
      </w:hyperlink>
    </w:p>
    <w:p w14:paraId="05BD035D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Сервисы хостинга для SmartNodes</w:t>
      </w:r>
    </w:p>
    <w:p w14:paraId="3F36B40B" w14:textId="77777777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Команда SmartCash Hive не участвует официально в предоставлении каких-либо подобных услуг. Вы используете это на свой страх и риск.</w:t>
      </w:r>
    </w:p>
    <w:p w14:paraId="30A5D8BF" w14:textId="65AE0294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Общий хостинг для SmartNode или долевое владение (в случае, когда ваши инвестиции составляют менее 100 000 SMART) требуют, чтобы вы доверяли ваши средства третьим сторонам. Это высокий риск.</w:t>
      </w:r>
    </w:p>
    <w:p w14:paraId="6578ED8D" w14:textId="77777777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Сервисы хостинга для SmartNodes позволяют сохранять контроль над вашими приватными ключами; они не должны его запрашивать. (SmartNode Genkey требуется для хостинга, но он не является вашим приватным ключом.)</w:t>
      </w:r>
    </w:p>
    <w:p w14:paraId="6B3E3614" w14:textId="77777777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Ниже приведен список доступных в настоящее время сервисов хостинга:</w:t>
      </w:r>
    </w:p>
    <w:p w14:paraId="4CAD80C5" w14:textId="7777777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>
        <w:rPr>
          <w:rFonts w:ascii="Open Sans" w:hAnsi="Open Sans" w:cs="Open Sans" w:eastAsia="Times New Roman"/>
          <w:sz w:val="21"/>
          <w:szCs w:val="21"/>
        </w:rPr>
        <w:t xml:space="preserve"> </w:t>
      </w:r>
    </w:p>
    <w:p w14:paraId="3731E7CC" w14:textId="77777777">
      <w:pPr>
        <w:shd w:val="clear" w:color="auto" w:fill="FFFFFF"/>
        <w:spacing w:after="0" w:line="264" w:lineRule="atLeast"/>
        <w:textAlignment w:val="baseline"/>
        <w:outlineLvl w:val="1"/>
        <w:rPr>
          <w:rFonts w:ascii="Helvetica" w:eastAsia="Times New Roman" w:hAnsi="Helvetica" w:cs="Helvetica"/>
          <w:caps/>
          <w:spacing w:val="15"/>
          <w:sz w:val="42"/>
          <w:szCs w:val="42"/>
        </w:rPr>
      </w:pPr>
      <w:r>
        <w:rPr>
          <w:rFonts w:ascii="Helvetica" w:hAnsi="Helvetica" w:cs="Helvetica" w:eastAsia="Times New Roman"/>
          <w:caps/>
          <w:spacing w:val="15"/>
          <w:sz w:val="42"/>
          <w:szCs w:val="42"/>
        </w:rPr>
        <w:t xml:space="preserve">Часто задаваемые вопросы</w:t>
      </w:r>
    </w:p>
    <w:p w14:paraId="10965BF9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EBCCA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F52"/>
    <w:multiLevelType w:val="multilevel"/>
    <w:tmpl w:val="29A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0482F"/>
    <w:multiLevelType w:val="multilevel"/>
    <w:tmpl w:val="F566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9B6697"/>
    <w:multiLevelType w:val="multilevel"/>
    <w:tmpl w:val="123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33FA6"/>
    <w:multiLevelType w:val="multilevel"/>
    <w:tmpl w:val="F658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C84E51"/>
    <w:multiLevelType w:val="multilevel"/>
    <w:tmpl w:val="86D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55040"/>
    <w:multiLevelType w:val="multilevel"/>
    <w:tmpl w:val="D97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CA4D76"/>
    <w:multiLevelType w:val="multilevel"/>
    <w:tmpl w:val="F32C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09"/>
    <w:rsid w:val="00087416"/>
    <w:rsid w:val="000A1E17"/>
    <w:rsid w:val="00461F85"/>
    <w:rsid w:val="00960B78"/>
    <w:rsid w:val="00D708E4"/>
    <w:rsid w:val="00F0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6C0F"/>
  <w15:chartTrackingRefBased/>
  <w15:docId w15:val="{F0A59583-6475-4BB4-8C27-70F19776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4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48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r">
    <w:name w:val="toggler"/>
    <w:basedOn w:val="Normal"/>
    <w:rsid w:val="00F0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48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4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8685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34157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490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64359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4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11533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4000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5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46105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432021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7252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2223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cash.freshdesk.com/support/solutions/articles/35000084806-all-in-one-smart-node-guide" TargetMode="External"/><Relationship Id="rId5" Type="http://schemas.openxmlformats.org/officeDocument/2006/relationships/hyperlink" Target="https://smartcash.cc/get-smartca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2018-08-01T07:43:00Z</dcterms:created>
  <dcterms:modified xsi:type="dcterms:W3CDTF">2019-03-03T09:21:00Z</dcterms:modified>
</cp:coreProperties>
</file>